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CA6" w:rsidRPr="00E62603" w:rsidRDefault="00F83CA6" w:rsidP="00F83CA6">
      <w:pPr>
        <w:pStyle w:val="Nadpis2"/>
      </w:pPr>
      <w:bookmarkStart w:id="0" w:name="_Toc26427968"/>
      <w:r w:rsidRPr="00E62603">
        <w:t>15. Podpora mimoprodukčních funkcí rybníků</w:t>
      </w:r>
      <w:bookmarkEnd w:id="0"/>
    </w:p>
    <w:p w:rsidR="00F83CA6" w:rsidRPr="00C80EC1" w:rsidRDefault="00F83CA6" w:rsidP="00F83CA6">
      <w:pPr>
        <w:spacing w:before="240" w:after="120"/>
        <w:rPr>
          <w:rFonts w:cs="Arial"/>
          <w:b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1   Účel dotace</w:t>
      </w:r>
    </w:p>
    <w:p w:rsidR="00F83CA6" w:rsidRPr="00C80EC1" w:rsidRDefault="00F83CA6" w:rsidP="00F83CA6">
      <w:pPr>
        <w:jc w:val="both"/>
        <w:rPr>
          <w:rFonts w:cs="Arial"/>
          <w:sz w:val="24"/>
          <w:szCs w:val="24"/>
        </w:rPr>
      </w:pPr>
      <w:r w:rsidRPr="00C80EC1">
        <w:rPr>
          <w:rFonts w:cs="Arial"/>
          <w:sz w:val="24"/>
          <w:szCs w:val="24"/>
        </w:rPr>
        <w:t>Částečná kompenzace rybářským subjektům za újmy vzniklé zajišťováním vodohospodářských a celospolečenských funkcí rybníků.</w:t>
      </w:r>
    </w:p>
    <w:p w:rsidR="00F83CA6" w:rsidRPr="00C80EC1" w:rsidRDefault="00F83CA6" w:rsidP="00F83CA6">
      <w:pPr>
        <w:jc w:val="both"/>
        <w:rPr>
          <w:rFonts w:cs="Arial"/>
          <w:sz w:val="24"/>
          <w:szCs w:val="24"/>
        </w:rPr>
      </w:pPr>
      <w:r w:rsidRPr="00C80EC1">
        <w:rPr>
          <w:rFonts w:cs="Arial"/>
          <w:sz w:val="24"/>
          <w:szCs w:val="24"/>
        </w:rPr>
        <w:t>Podpora je poskytována v souladu s </w:t>
      </w:r>
      <w:proofErr w:type="gramStart"/>
      <w:r w:rsidRPr="00C80EC1">
        <w:rPr>
          <w:rFonts w:cs="Arial"/>
          <w:sz w:val="24"/>
          <w:szCs w:val="24"/>
        </w:rPr>
        <w:t>FISH</w:t>
      </w:r>
      <w:proofErr w:type="gramEnd"/>
      <w:r w:rsidRPr="00C80EC1">
        <w:rPr>
          <w:rFonts w:cs="Arial"/>
          <w:sz w:val="24"/>
          <w:szCs w:val="24"/>
        </w:rPr>
        <w:t> pokyny.</w:t>
      </w:r>
    </w:p>
    <w:p w:rsidR="00F83CA6" w:rsidRPr="00C80EC1" w:rsidRDefault="00F83CA6" w:rsidP="00F83CA6">
      <w:pPr>
        <w:spacing w:before="240" w:after="120"/>
        <w:rPr>
          <w:rFonts w:cs="Arial"/>
          <w:sz w:val="24"/>
          <w:szCs w:val="24"/>
          <w:lang w:val="en-US"/>
        </w:rPr>
      </w:pPr>
      <w:r w:rsidRPr="00C80EC1">
        <w:rPr>
          <w:rFonts w:cs="Arial"/>
          <w:b/>
          <w:sz w:val="24"/>
          <w:szCs w:val="24"/>
        </w:rPr>
        <w:t>2   Předmět dotace</w:t>
      </w:r>
    </w:p>
    <w:p w:rsidR="00F83CA6" w:rsidRPr="00C80EC1" w:rsidRDefault="00F83CA6" w:rsidP="00F83CA6">
      <w:pPr>
        <w:spacing w:after="60"/>
        <w:jc w:val="both"/>
        <w:rPr>
          <w:rFonts w:cs="Arial"/>
          <w:sz w:val="24"/>
          <w:szCs w:val="24"/>
        </w:rPr>
      </w:pPr>
      <w:r w:rsidRPr="00C80EC1">
        <w:rPr>
          <w:rFonts w:cs="Arial"/>
          <w:sz w:val="24"/>
          <w:szCs w:val="24"/>
        </w:rPr>
        <w:t>Rybník plnící rozhodnutí vodoprávních úřadů nebo orgánů ochrany přírody nebo zajišťující veřejný zájem s výměrou větší než 5 ha.</w:t>
      </w:r>
    </w:p>
    <w:p w:rsidR="00F83CA6" w:rsidRPr="00C80EC1" w:rsidRDefault="00F83CA6" w:rsidP="00F83CA6">
      <w:pPr>
        <w:spacing w:before="240" w:after="120"/>
        <w:rPr>
          <w:rFonts w:cs="Arial"/>
          <w:b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3   Žadatel</w:t>
      </w:r>
    </w:p>
    <w:p w:rsidR="00F83CA6" w:rsidRPr="00C80EC1" w:rsidRDefault="00F83CA6" w:rsidP="00F83CA6">
      <w:pPr>
        <w:spacing w:after="60"/>
        <w:jc w:val="both"/>
        <w:rPr>
          <w:rFonts w:cs="Arial"/>
          <w:sz w:val="24"/>
          <w:szCs w:val="24"/>
        </w:rPr>
      </w:pPr>
      <w:r w:rsidRPr="00C80EC1">
        <w:rPr>
          <w:rFonts w:cs="Arial"/>
          <w:sz w:val="24"/>
          <w:szCs w:val="24"/>
        </w:rPr>
        <w:t>Zemědělský podnikatel, tj. fyzická nebo právnická osoba, která podniká v zemědělské výrobě v souladu se zákonem č. 252/1997 Sb., o zemědělství, ve znění pozdějších předpisů.</w:t>
      </w:r>
    </w:p>
    <w:p w:rsidR="00F83CA6" w:rsidRPr="00C80EC1" w:rsidRDefault="00F83CA6" w:rsidP="00F83CA6">
      <w:pPr>
        <w:spacing w:before="240" w:after="120"/>
        <w:rPr>
          <w:rFonts w:cs="Arial"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4   Dotace</w:t>
      </w:r>
    </w:p>
    <w:p w:rsidR="00F83CA6" w:rsidRPr="00C80EC1" w:rsidRDefault="00F83CA6" w:rsidP="00F83CA6">
      <w:pPr>
        <w:spacing w:after="60"/>
        <w:jc w:val="both"/>
        <w:rPr>
          <w:rFonts w:cs="Arial"/>
          <w:sz w:val="24"/>
          <w:szCs w:val="24"/>
        </w:rPr>
      </w:pPr>
      <w:r w:rsidRPr="00C80EC1">
        <w:rPr>
          <w:rFonts w:cs="Arial"/>
          <w:sz w:val="24"/>
          <w:szCs w:val="24"/>
        </w:rPr>
        <w:t>Forma dotace k výsledku hospodaření (dříve neinvestiční).</w:t>
      </w:r>
    </w:p>
    <w:p w:rsidR="00F83CA6" w:rsidRPr="00C80EC1" w:rsidRDefault="00F83CA6" w:rsidP="00F83CA6">
      <w:pPr>
        <w:spacing w:after="60"/>
        <w:jc w:val="both"/>
        <w:rPr>
          <w:rFonts w:cs="Arial"/>
          <w:sz w:val="24"/>
          <w:szCs w:val="24"/>
        </w:rPr>
      </w:pPr>
      <w:r w:rsidRPr="00C80EC1">
        <w:rPr>
          <w:rFonts w:cs="Arial"/>
          <w:spacing w:val="-6"/>
          <w:sz w:val="24"/>
          <w:szCs w:val="24"/>
        </w:rPr>
        <w:t>Výše dotace: do 1 000 Kč/1 ha katastrální plochy rybníka za zajištění každé z následujících</w:t>
      </w:r>
      <w:r w:rsidRPr="00C80EC1">
        <w:rPr>
          <w:rFonts w:cs="Arial"/>
          <w:sz w:val="24"/>
          <w:szCs w:val="24"/>
        </w:rPr>
        <w:t xml:space="preserve"> </w:t>
      </w:r>
      <w:r w:rsidRPr="002567C7">
        <w:rPr>
          <w:rFonts w:cs="Arial"/>
          <w:spacing w:val="-4"/>
          <w:sz w:val="24"/>
          <w:szCs w:val="24"/>
        </w:rPr>
        <w:t>funkcí/péčí (tyto funkce/péče lze sčítat a násobit plochou každého podpořeného rybníka):</w:t>
      </w:r>
    </w:p>
    <w:p w:rsidR="00F83CA6" w:rsidRPr="00C80EC1" w:rsidRDefault="00F83CA6" w:rsidP="00F83CA6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Nařízené vodohospodářské funkce rybníků zajišťované manipulací s vodou: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15.1.   akumulace vody v krajině,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15.2.   retenční účinek při povodních,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15.3.   zajišťování sportovních a rekreačních účelů,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15.4.   zlepšování jakosti povrchových vod svými dočišťovacími účinky.</w:t>
      </w:r>
    </w:p>
    <w:p w:rsidR="00F83CA6" w:rsidRPr="00C80EC1" w:rsidRDefault="00F83CA6" w:rsidP="00F83CA6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Péče o rybniční fond ve veřejném zájmu: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15.5.   odstraňování sedimentu z loviště.</w:t>
      </w:r>
    </w:p>
    <w:p w:rsidR="00F83CA6" w:rsidRPr="00C80EC1" w:rsidRDefault="00F83CA6" w:rsidP="00F83CA6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Nařízená péče rozhodnutím orgánů ochrany přírody: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15.6.   zachování přirozeného litorálního pásma a mokřadů,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15.7.   omezení vysazování amura orgány ochrany přírody,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15.8.   omezení krmení ryb krmnými směsmi a ostatními krmivy,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15.9.   omezení aplikace minerálních a organických hnojiv,</w:t>
      </w:r>
    </w:p>
    <w:p w:rsidR="00F83CA6" w:rsidRPr="00C80EC1" w:rsidRDefault="00F83CA6" w:rsidP="00F83CA6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15.10.   další omezení na základě rozhodnutí orgánů ochrany přírody.</w:t>
      </w:r>
    </w:p>
    <w:p w:rsidR="00F83CA6" w:rsidRPr="00C80EC1" w:rsidRDefault="00F83CA6" w:rsidP="00F83CA6">
      <w:pPr>
        <w:spacing w:before="240" w:after="120"/>
        <w:rPr>
          <w:rFonts w:cs="Arial"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5   Podmínky poskytnutí dotace</w:t>
      </w:r>
    </w:p>
    <w:p w:rsidR="00F83CA6" w:rsidRPr="00C80EC1" w:rsidRDefault="00F83CA6" w:rsidP="00F83CA6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Výměra každého podporovaného rybníka musí být větší než 5 ha.</w:t>
      </w:r>
    </w:p>
    <w:p w:rsidR="00F83CA6" w:rsidRPr="00C80EC1" w:rsidRDefault="00F83CA6" w:rsidP="00F83CA6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Žadatel podává </w:t>
      </w:r>
      <w:r w:rsidRPr="00C80EC1">
        <w:rPr>
          <w:rFonts w:eastAsia="Times New Roman" w:cs="Arial"/>
          <w:spacing w:val="-4"/>
          <w:sz w:val="24"/>
          <w:szCs w:val="24"/>
          <w:lang w:eastAsia="x-none"/>
        </w:rPr>
        <w:t xml:space="preserve">jednu žádost </w:t>
      </w: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>za všechny předměty dotace</w:t>
      </w:r>
      <w:r w:rsidRPr="00C80EC1">
        <w:rPr>
          <w:rFonts w:eastAsia="Times New Roman" w:cs="Arial"/>
          <w:spacing w:val="-4"/>
          <w:sz w:val="24"/>
          <w:szCs w:val="24"/>
          <w:lang w:eastAsia="x-none"/>
        </w:rPr>
        <w:t>. Žádost musí být podána alespoň 5 dní</w:t>
      </w: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C80EC1">
        <w:rPr>
          <w:rFonts w:eastAsia="Times New Roman" w:cs="Arial"/>
          <w:spacing w:val="-7"/>
          <w:sz w:val="24"/>
          <w:szCs w:val="24"/>
          <w:lang w:val="x-none" w:eastAsia="x-none"/>
        </w:rPr>
        <w:t>před zahájením realizace projektu (odstraněním sedimentu z loviště)</w:t>
      </w:r>
      <w:r w:rsidRPr="00C80EC1">
        <w:rPr>
          <w:rFonts w:eastAsia="Times New Roman" w:cs="Arial"/>
          <w:spacing w:val="-7"/>
          <w:sz w:val="24"/>
          <w:szCs w:val="24"/>
          <w:lang w:eastAsia="x-none"/>
        </w:rPr>
        <w:t>.</w:t>
      </w:r>
    </w:p>
    <w:p w:rsidR="00F83CA6" w:rsidRPr="00C80EC1" w:rsidRDefault="00F83CA6" w:rsidP="00F83CA6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V případě žádosti o dotaci na předmět dotace 15.5. </w:t>
      </w:r>
      <w:r w:rsidRPr="00C80EC1">
        <w:rPr>
          <w:rFonts w:eastAsia="Times New Roman" w:cs="Arial"/>
          <w:spacing w:val="-6"/>
          <w:sz w:val="24"/>
          <w:szCs w:val="24"/>
          <w:lang w:val="x-none" w:eastAsia="x-none"/>
        </w:rPr>
        <w:t>lze vydat rozhodnutí o poskytnutí dotace po provedení fyzické kontroly stavu odstranění</w:t>
      </w: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sedimentu z loviště. Kontrola na místě je prováděna na základě plánu odstraňování sedimentu z loviště </w:t>
      </w:r>
      <w:r w:rsidRPr="00C80EC1">
        <w:rPr>
          <w:rFonts w:eastAsia="Times New Roman" w:cs="Arial"/>
          <w:spacing w:val="-4"/>
          <w:sz w:val="24"/>
          <w:szCs w:val="24"/>
          <w:lang w:eastAsia="x-none"/>
        </w:rPr>
        <w:t xml:space="preserve">nejpozději do </w:t>
      </w:r>
      <w:r w:rsidRPr="00D24674">
        <w:rPr>
          <w:rFonts w:eastAsia="Times New Roman" w:cs="Arial"/>
          <w:spacing w:val="-4"/>
          <w:sz w:val="24"/>
          <w:szCs w:val="24"/>
          <w:lang w:eastAsia="x-none"/>
        </w:rPr>
        <w:t>31. 10. 2020.</w:t>
      </w:r>
      <w:r w:rsidRPr="00C80EC1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Žadatel musí doložit </w:t>
      </w:r>
      <w:r w:rsidRPr="00C80EC1">
        <w:rPr>
          <w:rFonts w:eastAsia="Times New Roman" w:cs="Arial"/>
          <w:sz w:val="24"/>
          <w:szCs w:val="24"/>
          <w:lang w:val="x-none" w:eastAsia="x-none"/>
        </w:rPr>
        <w:t xml:space="preserve">plán na odstraňování sedimentu </w:t>
      </w:r>
      <w:r w:rsidRPr="00C80EC1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z loviště </w:t>
      </w:r>
      <w:r w:rsidRPr="00C80EC1">
        <w:rPr>
          <w:rFonts w:eastAsia="Times New Roman" w:cs="Arial"/>
          <w:spacing w:val="-6"/>
          <w:sz w:val="24"/>
          <w:szCs w:val="24"/>
          <w:lang w:eastAsia="x-none"/>
        </w:rPr>
        <w:t xml:space="preserve">na formuláři Fondu </w:t>
      </w:r>
      <w:r w:rsidRPr="00C80EC1">
        <w:rPr>
          <w:rFonts w:eastAsia="Times New Roman" w:cs="Arial"/>
          <w:spacing w:val="-6"/>
          <w:sz w:val="24"/>
          <w:szCs w:val="24"/>
          <w:lang w:val="x-none" w:eastAsia="x-none"/>
        </w:rPr>
        <w:t>s termíny, ve kterých bude odstraňování sedimentu z loviště na</w:t>
      </w:r>
      <w:r w:rsidRPr="00C80EC1">
        <w:rPr>
          <w:rFonts w:eastAsia="Times New Roman" w:cs="Arial"/>
          <w:spacing w:val="-6"/>
          <w:sz w:val="24"/>
          <w:szCs w:val="24"/>
          <w:lang w:eastAsia="x-none"/>
        </w:rPr>
        <w:t> </w:t>
      </w:r>
      <w:r w:rsidRPr="00C80EC1">
        <w:rPr>
          <w:rFonts w:eastAsia="Times New Roman" w:cs="Arial"/>
          <w:spacing w:val="-6"/>
          <w:sz w:val="24"/>
          <w:szCs w:val="24"/>
          <w:lang w:val="x-none" w:eastAsia="x-none"/>
        </w:rPr>
        <w:t>jednotlivých</w:t>
      </w: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rybnících realizovat. V případě, že dojde ke změně </w:t>
      </w:r>
      <w:r w:rsidRPr="00C80EC1">
        <w:rPr>
          <w:rFonts w:eastAsia="Times New Roman" w:cs="Arial"/>
          <w:sz w:val="24"/>
          <w:szCs w:val="24"/>
          <w:lang w:val="x-none" w:eastAsia="x-none"/>
        </w:rPr>
        <w:t xml:space="preserve">plánu </w:t>
      </w:r>
      <w:r w:rsidRPr="00C80EC1">
        <w:rPr>
          <w:rFonts w:eastAsia="Times New Roman" w:cs="Arial"/>
          <w:sz w:val="24"/>
          <w:szCs w:val="24"/>
          <w:lang w:val="x-none" w:eastAsia="x-none"/>
        </w:rPr>
        <w:lastRenderedPageBreak/>
        <w:t>na</w:t>
      </w:r>
      <w:r w:rsidRPr="00C80EC1">
        <w:rPr>
          <w:rFonts w:eastAsia="Times New Roman" w:cs="Arial"/>
          <w:sz w:val="24"/>
          <w:szCs w:val="24"/>
          <w:lang w:eastAsia="x-none"/>
        </w:rPr>
        <w:t> </w:t>
      </w:r>
      <w:r w:rsidRPr="00C80EC1">
        <w:rPr>
          <w:rFonts w:eastAsia="Times New Roman" w:cs="Arial"/>
          <w:sz w:val="24"/>
          <w:szCs w:val="24"/>
          <w:lang w:val="x-none" w:eastAsia="x-none"/>
        </w:rPr>
        <w:t>odstraňování sedimentu z loviště, musí žadatel tuto změnu neprodleně oznámit.</w:t>
      </w:r>
    </w:p>
    <w:p w:rsidR="00F83CA6" w:rsidRPr="00C80EC1" w:rsidRDefault="00F83CA6" w:rsidP="00F83CA6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 xml:space="preserve">Dotace nelze poskytnout na rybník, který je v daném roce v rekonstrukci, nebo </w:t>
      </w:r>
      <w:r w:rsidRPr="00C80EC1">
        <w:rPr>
          <w:rFonts w:eastAsia="Times New Roman" w:cs="Arial"/>
          <w:spacing w:val="-6"/>
          <w:sz w:val="24"/>
          <w:szCs w:val="24"/>
          <w:lang w:val="x-none" w:eastAsia="x-none"/>
        </w:rPr>
        <w:t>na předmět dotace (odstranění sedimentu), na který byla v posledních pěti letech</w:t>
      </w:r>
      <w:r w:rsidRPr="00C80EC1">
        <w:rPr>
          <w:rFonts w:eastAsia="Times New Roman" w:cs="Arial"/>
          <w:sz w:val="24"/>
          <w:szCs w:val="24"/>
          <w:lang w:val="x-none" w:eastAsia="x-none"/>
        </w:rPr>
        <w:t xml:space="preserve"> poskytnuta dotace</w:t>
      </w:r>
      <w:r>
        <w:rPr>
          <w:rFonts w:eastAsia="Times New Roman" w:cs="Arial"/>
          <w:sz w:val="24"/>
          <w:szCs w:val="24"/>
          <w:lang w:eastAsia="x-none"/>
        </w:rPr>
        <w:t xml:space="preserve"> na odstranění sedimentu</w:t>
      </w:r>
      <w:r w:rsidRPr="00C80EC1">
        <w:rPr>
          <w:rFonts w:eastAsia="Times New Roman" w:cs="Arial"/>
          <w:sz w:val="24"/>
          <w:szCs w:val="24"/>
          <w:lang w:val="x-none" w:eastAsia="x-none"/>
        </w:rPr>
        <w:t xml:space="preserve"> z programu 129 280 Podpora retence vody v k</w:t>
      </w:r>
      <w:r>
        <w:rPr>
          <w:rFonts w:eastAsia="Times New Roman" w:cs="Arial"/>
          <w:sz w:val="24"/>
          <w:szCs w:val="24"/>
          <w:lang w:val="x-none" w:eastAsia="x-none"/>
        </w:rPr>
        <w:t>rajině – rybníky a vodní nádrže</w:t>
      </w:r>
      <w:r>
        <w:rPr>
          <w:rFonts w:eastAsia="Times New Roman" w:cs="Arial"/>
          <w:sz w:val="24"/>
          <w:szCs w:val="24"/>
          <w:lang w:eastAsia="x-none"/>
        </w:rPr>
        <w:t>.</w:t>
      </w:r>
    </w:p>
    <w:p w:rsidR="00F83CA6" w:rsidRPr="00C80EC1" w:rsidRDefault="00F83CA6" w:rsidP="00F83CA6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>V případě podpory v odvětví rybolovu a akvakultury, musí příjemci takové podpory dodržovat pravidla společné rybářské politiky, a to po celou dobu provádění opatření a dále po dobu pěti let od okamžiku konečné platby příjemci. Pokud příslušný orgán zjistí, že se příjemce během uvedených období dopustil jednoho nebo více porušení předpisů podle čl. 10 odst. 1 nařízení (EU) č. 508/2014, musí příjemce podporu vrátit. Žádosti subjektů, které se dopustily výše uvedeného/ých porušení pravidel společné rybářské politiky, jsou nepřípustné.</w:t>
      </w:r>
    </w:p>
    <w:p w:rsidR="00F83CA6" w:rsidRPr="00C80EC1" w:rsidRDefault="00F83CA6" w:rsidP="00F83CA6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>Podpora v odvětví rybolovu a akvakultury se nesmí poskytovat na činnosti, které odpovídají nezpůsobilým operacím podle článku 11 nařízení (EU) č. 508/2014.</w:t>
      </w:r>
    </w:p>
    <w:p w:rsidR="00F83CA6" w:rsidRPr="00C80EC1" w:rsidRDefault="00F83CA6" w:rsidP="00F83CA6">
      <w:pPr>
        <w:spacing w:before="240" w:after="120"/>
        <w:rPr>
          <w:rFonts w:cs="Arial"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6   Termín příjmu žádostí o dotaci</w:t>
      </w:r>
    </w:p>
    <w:p w:rsidR="00F83CA6" w:rsidRPr="00C80EC1" w:rsidRDefault="00F83CA6" w:rsidP="00F83CA6">
      <w:pPr>
        <w:spacing w:after="60"/>
        <w:jc w:val="both"/>
        <w:rPr>
          <w:rFonts w:cs="Arial"/>
          <w:bCs/>
          <w:sz w:val="24"/>
          <w:szCs w:val="24"/>
        </w:rPr>
      </w:pPr>
      <w:r w:rsidRPr="00C80EC1">
        <w:rPr>
          <w:rFonts w:cs="Arial"/>
          <w:sz w:val="24"/>
          <w:szCs w:val="24"/>
        </w:rPr>
        <w:t xml:space="preserve">Příjem žádostí o dotaci začíná </w:t>
      </w:r>
      <w:r>
        <w:rPr>
          <w:rFonts w:cs="Arial"/>
          <w:sz w:val="24"/>
          <w:szCs w:val="24"/>
        </w:rPr>
        <w:t>6</w:t>
      </w:r>
      <w:r w:rsidRPr="00C80EC1">
        <w:rPr>
          <w:rFonts w:cs="Arial"/>
          <w:sz w:val="24"/>
          <w:szCs w:val="24"/>
        </w:rPr>
        <w:t xml:space="preserve">. 1. 2020 a končí 31. 3. 2020. </w:t>
      </w:r>
      <w:r w:rsidRPr="00C80EC1">
        <w:rPr>
          <w:rFonts w:cs="Arial"/>
          <w:bCs/>
          <w:sz w:val="24"/>
          <w:szCs w:val="24"/>
        </w:rPr>
        <w:t>Žádost o dotaci musí být podána alespoň 5 dní před zahájením realizace předmětu dotace (odstraňováním sedimentu z loviště).</w:t>
      </w:r>
    </w:p>
    <w:p w:rsidR="00F83CA6" w:rsidRPr="00C80EC1" w:rsidRDefault="00F83CA6" w:rsidP="00F83CA6">
      <w:pPr>
        <w:spacing w:after="60"/>
        <w:jc w:val="both"/>
        <w:rPr>
          <w:rFonts w:cs="Arial"/>
          <w:sz w:val="24"/>
          <w:szCs w:val="24"/>
        </w:rPr>
      </w:pPr>
      <w:r w:rsidRPr="00C80EC1">
        <w:rPr>
          <w:rFonts w:cs="Arial"/>
          <w:spacing w:val="-4"/>
          <w:sz w:val="24"/>
          <w:szCs w:val="24"/>
        </w:rPr>
        <w:t xml:space="preserve">Příjem žádostí o dotaci začíná 15. 12. 2020 a končí 31. 3. 2021. </w:t>
      </w:r>
      <w:r w:rsidRPr="00C80EC1">
        <w:rPr>
          <w:rFonts w:cs="Arial"/>
          <w:bCs/>
          <w:sz w:val="24"/>
          <w:szCs w:val="24"/>
        </w:rPr>
        <w:t>Žádost o dotaci musí být podána alespoň 5 dní před zahájením realizace předmětu dotace. Odstraňování sedimentu z loviště lze zahájit od 1. 1. 2021.</w:t>
      </w:r>
    </w:p>
    <w:p w:rsidR="00F83CA6" w:rsidRPr="00C80EC1" w:rsidRDefault="00F83CA6" w:rsidP="00F83CA6">
      <w:pPr>
        <w:spacing w:before="240" w:after="120"/>
        <w:rPr>
          <w:rFonts w:cs="Arial"/>
          <w:b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7   Termín příjmu dokladů prokazujících nárok na dotaci</w:t>
      </w:r>
    </w:p>
    <w:p w:rsidR="00F83CA6" w:rsidRPr="00A7494D" w:rsidRDefault="00F83CA6" w:rsidP="00F83CA6">
      <w:pPr>
        <w:spacing w:after="60"/>
        <w:jc w:val="both"/>
        <w:rPr>
          <w:rFonts w:cs="Arial"/>
          <w:color w:val="000000"/>
          <w:spacing w:val="-6"/>
          <w:sz w:val="24"/>
          <w:szCs w:val="24"/>
        </w:rPr>
      </w:pPr>
      <w:r w:rsidRPr="00A7494D">
        <w:rPr>
          <w:rFonts w:cs="Arial"/>
          <w:color w:val="000000"/>
          <w:sz w:val="24"/>
          <w:szCs w:val="24"/>
        </w:rPr>
        <w:t xml:space="preserve">Pro předměty dotace </w:t>
      </w:r>
      <w:proofErr w:type="gramStart"/>
      <w:r w:rsidRPr="00A7494D">
        <w:rPr>
          <w:rFonts w:cs="Arial"/>
          <w:color w:val="000000"/>
          <w:sz w:val="24"/>
          <w:szCs w:val="24"/>
        </w:rPr>
        <w:t>15.1. až</w:t>
      </w:r>
      <w:proofErr w:type="gramEnd"/>
      <w:r w:rsidRPr="00A7494D">
        <w:rPr>
          <w:rFonts w:cs="Arial"/>
          <w:color w:val="000000"/>
          <w:sz w:val="24"/>
          <w:szCs w:val="24"/>
        </w:rPr>
        <w:t xml:space="preserve"> 15.4. a 15.6. až 15.10. příjem formuláře s doklady prokazujícími nárok na dotaci </w:t>
      </w:r>
      <w:r w:rsidRPr="00A7494D">
        <w:rPr>
          <w:rFonts w:cs="Arial"/>
          <w:color w:val="000000"/>
          <w:spacing w:val="-6"/>
          <w:sz w:val="24"/>
          <w:szCs w:val="24"/>
        </w:rPr>
        <w:t>začíná 1. 6. 2020 a končí 31. 7. 2020.</w:t>
      </w:r>
    </w:p>
    <w:p w:rsidR="00F83CA6" w:rsidRPr="00A7494D" w:rsidRDefault="00F83CA6" w:rsidP="00F83CA6">
      <w:pPr>
        <w:spacing w:after="60"/>
        <w:jc w:val="both"/>
        <w:rPr>
          <w:rFonts w:cs="Arial"/>
          <w:color w:val="000000"/>
          <w:spacing w:val="-6"/>
          <w:sz w:val="24"/>
          <w:szCs w:val="24"/>
        </w:rPr>
      </w:pPr>
      <w:r w:rsidRPr="00A7494D">
        <w:rPr>
          <w:rFonts w:cs="Arial"/>
          <w:color w:val="000000"/>
          <w:sz w:val="24"/>
          <w:szCs w:val="24"/>
        </w:rPr>
        <w:t xml:space="preserve">Pro předmět dotace </w:t>
      </w:r>
      <w:proofErr w:type="gramStart"/>
      <w:r w:rsidRPr="00A7494D">
        <w:rPr>
          <w:rFonts w:cs="Arial"/>
          <w:color w:val="000000"/>
          <w:sz w:val="24"/>
          <w:szCs w:val="24"/>
        </w:rPr>
        <w:t>15.5. příjem</w:t>
      </w:r>
      <w:proofErr w:type="gramEnd"/>
      <w:r w:rsidRPr="00A7494D">
        <w:rPr>
          <w:rFonts w:cs="Arial"/>
          <w:color w:val="000000"/>
          <w:sz w:val="24"/>
          <w:szCs w:val="24"/>
        </w:rPr>
        <w:t xml:space="preserve"> formuláře s doklady prokazujícími nárok na dotaci </w:t>
      </w:r>
      <w:r w:rsidRPr="00A7494D">
        <w:rPr>
          <w:rFonts w:cs="Arial"/>
          <w:color w:val="000000"/>
          <w:spacing w:val="-6"/>
          <w:sz w:val="24"/>
          <w:szCs w:val="24"/>
        </w:rPr>
        <w:t>začíná 1. 6. 2020 a končí 31. 10. 2020.</w:t>
      </w:r>
    </w:p>
    <w:p w:rsidR="00F83CA6" w:rsidRPr="00A63D17" w:rsidRDefault="00F83CA6" w:rsidP="00F83CA6">
      <w:pPr>
        <w:spacing w:after="60"/>
        <w:jc w:val="both"/>
        <w:rPr>
          <w:rFonts w:cs="Arial"/>
          <w:color w:val="000000"/>
          <w:spacing w:val="-6"/>
          <w:sz w:val="24"/>
          <w:szCs w:val="24"/>
        </w:rPr>
      </w:pPr>
      <w:r w:rsidRPr="00A63D17">
        <w:rPr>
          <w:rFonts w:cs="Arial"/>
          <w:bCs/>
          <w:color w:val="000000"/>
          <w:spacing w:val="-6"/>
          <w:sz w:val="24"/>
          <w:szCs w:val="24"/>
        </w:rPr>
        <w:t>Formulář s doklady prokazujícími nárok na dotaci</w:t>
      </w:r>
      <w:r w:rsidRPr="00A63D17">
        <w:rPr>
          <w:rFonts w:cs="Arial"/>
          <w:bCs/>
          <w:color w:val="000000"/>
          <w:spacing w:val="-4"/>
          <w:sz w:val="24"/>
          <w:szCs w:val="24"/>
        </w:rPr>
        <w:t xml:space="preserve"> musí být podán po ukončení realizace</w:t>
      </w:r>
      <w:r w:rsidRPr="00A63D17">
        <w:rPr>
          <w:rFonts w:cs="Arial"/>
          <w:bCs/>
          <w:color w:val="000000"/>
          <w:sz w:val="24"/>
          <w:szCs w:val="24"/>
        </w:rPr>
        <w:t xml:space="preserve"> předmětu dotace (odstranění sedimentu z loviště).</w:t>
      </w:r>
    </w:p>
    <w:p w:rsidR="00F83CA6" w:rsidRPr="00C80EC1" w:rsidRDefault="00F83CA6" w:rsidP="00F83CA6">
      <w:pPr>
        <w:spacing w:before="240" w:after="120"/>
        <w:rPr>
          <w:rFonts w:cs="Arial"/>
          <w:b/>
          <w:sz w:val="24"/>
          <w:szCs w:val="24"/>
        </w:rPr>
      </w:pPr>
      <w:r w:rsidRPr="00C80EC1">
        <w:rPr>
          <w:rFonts w:cs="Arial"/>
          <w:b/>
          <w:sz w:val="24"/>
          <w:szCs w:val="24"/>
        </w:rPr>
        <w:t>8   Doklady prokazující nárok na dotaci</w:t>
      </w:r>
    </w:p>
    <w:p w:rsidR="00F83CA6" w:rsidRPr="00C80EC1" w:rsidRDefault="00F83CA6" w:rsidP="00F83CA6">
      <w:pPr>
        <w:numPr>
          <w:ilvl w:val="0"/>
          <w:numId w:val="4"/>
        </w:numPr>
        <w:spacing w:after="60"/>
        <w:ind w:left="397" w:hanging="397"/>
        <w:contextualSpacing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>V případě pronájmu nájemní/pachtovní smlouvy případně jiný doklad osvědčující oprávnění k užívání rybníka.</w:t>
      </w:r>
    </w:p>
    <w:p w:rsidR="00F83CA6" w:rsidRPr="00C80EC1" w:rsidRDefault="00F83CA6" w:rsidP="00F83CA6">
      <w:pPr>
        <w:numPr>
          <w:ilvl w:val="0"/>
          <w:numId w:val="4"/>
        </w:numPr>
        <w:spacing w:after="6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V případě žádosti o dotaci na předměty dotace 15.1. až 15.4. a 15.6. až 15.10. dokumenty vydané vodoprávními úřady nebo orgány ochrany přírody dle jednotlivých </w:t>
      </w:r>
      <w:r w:rsidRPr="00C80EC1">
        <w:rPr>
          <w:rFonts w:eastAsia="Times New Roman" w:cs="Arial"/>
          <w:sz w:val="24"/>
          <w:szCs w:val="24"/>
          <w:lang w:val="x-none" w:eastAsia="x-none"/>
        </w:rPr>
        <w:t>rybníků nařizující, omezující nebo zakazující činnost zajišťující vodohospodářské</w:t>
      </w:r>
      <w:r w:rsidRPr="00C80EC1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a celospolečenské funkce rybníků</w:t>
      </w:r>
      <w:r w:rsidRPr="00C80EC1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F83CA6" w:rsidRDefault="00F83CA6" w:rsidP="00F83CA6">
      <w:pPr>
        <w:numPr>
          <w:ilvl w:val="0"/>
          <w:numId w:val="4"/>
        </w:numPr>
        <w:spacing w:after="6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80EC1">
        <w:rPr>
          <w:rFonts w:eastAsia="Times New Roman" w:cs="Arial"/>
          <w:sz w:val="24"/>
          <w:szCs w:val="24"/>
          <w:lang w:val="x-none" w:eastAsia="x-none"/>
        </w:rPr>
        <w:t xml:space="preserve">V případě žádosti o dotaci na předmět dotace 15.5. </w:t>
      </w:r>
      <w:r w:rsidRPr="00C80EC1">
        <w:rPr>
          <w:rFonts w:eastAsia="Times New Roman" w:cs="Arial"/>
          <w:sz w:val="24"/>
          <w:szCs w:val="24"/>
          <w:lang w:eastAsia="x-none"/>
        </w:rPr>
        <w:t xml:space="preserve">dokládá žadatel </w:t>
      </w:r>
      <w:r w:rsidRPr="00C80EC1">
        <w:rPr>
          <w:rFonts w:eastAsia="Times New Roman" w:cs="Arial"/>
          <w:sz w:val="24"/>
          <w:szCs w:val="24"/>
          <w:lang w:val="x-none" w:eastAsia="x-none"/>
        </w:rPr>
        <w:t>přehled zrealizovaných prací (odstranění sedimentu z loviště)</w:t>
      </w:r>
      <w:r w:rsidRPr="00C80EC1">
        <w:rPr>
          <w:rFonts w:eastAsia="Times New Roman" w:cs="Arial"/>
          <w:sz w:val="24"/>
          <w:szCs w:val="24"/>
          <w:lang w:eastAsia="x-none"/>
        </w:rPr>
        <w:t xml:space="preserve"> na formuláři Fondu</w:t>
      </w:r>
      <w:r w:rsidRPr="00C80EC1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DF3B41" w:rsidRDefault="00DF3B41" w:rsidP="00F83CA6">
      <w:bookmarkStart w:id="1" w:name="_GoBack"/>
      <w:bookmarkEnd w:id="1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15974"/>
    <w:multiLevelType w:val="hybridMultilevel"/>
    <w:tmpl w:val="F230AAC6"/>
    <w:lvl w:ilvl="0" w:tplc="770A1B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C6F98"/>
    <w:multiLevelType w:val="hybridMultilevel"/>
    <w:tmpl w:val="AE20761C"/>
    <w:lvl w:ilvl="0" w:tplc="790AD63E">
      <w:start w:val="9"/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5CB30F41"/>
    <w:multiLevelType w:val="hybridMultilevel"/>
    <w:tmpl w:val="475E3A7E"/>
    <w:lvl w:ilvl="0" w:tplc="5A586CB8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069DD"/>
    <w:multiLevelType w:val="hybridMultilevel"/>
    <w:tmpl w:val="5DF630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A6"/>
    <w:rsid w:val="00DF3B41"/>
    <w:rsid w:val="00F8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F443DC-BCEB-43BD-BF28-645FF2C2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CA6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83CA6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83CA6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2019-12-09T10:44:00Z</dcterms:created>
  <dcterms:modified xsi:type="dcterms:W3CDTF">2019-12-09T10:44:00Z</dcterms:modified>
</cp:coreProperties>
</file>