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204" w:rsidRPr="00C4474E" w:rsidRDefault="00736204" w:rsidP="00736204">
      <w:pPr>
        <w:spacing w:after="120"/>
        <w:jc w:val="both"/>
        <w:rPr>
          <w:rFonts w:eastAsia="Arial" w:cs="Arial"/>
          <w:b/>
          <w:color w:val="000000"/>
          <w:sz w:val="24"/>
          <w:szCs w:val="24"/>
        </w:rPr>
      </w:pPr>
      <w:r w:rsidRPr="00C4474E">
        <w:rPr>
          <w:rFonts w:eastAsia="Arial" w:cs="Arial"/>
          <w:b/>
          <w:color w:val="000000"/>
          <w:sz w:val="24"/>
          <w:szCs w:val="24"/>
        </w:rPr>
        <w:t>20.C.   Zlepšení životních podmínek v chovu prasat</w:t>
      </w:r>
    </w:p>
    <w:p w:rsidR="00736204" w:rsidRDefault="00736204" w:rsidP="00736204">
      <w:pPr>
        <w:tabs>
          <w:tab w:val="left" w:pos="2216"/>
        </w:tabs>
        <w:suppressAutoHyphens/>
        <w:jc w:val="both"/>
        <w:rPr>
          <w:rFonts w:cs="Arial"/>
          <w:color w:val="000000"/>
          <w:sz w:val="24"/>
          <w:szCs w:val="24"/>
        </w:rPr>
      </w:pPr>
      <w:r w:rsidRPr="00C4474E">
        <w:rPr>
          <w:rFonts w:cs="Arial"/>
          <w:color w:val="000000"/>
          <w:sz w:val="24"/>
          <w:szCs w:val="24"/>
        </w:rPr>
        <w:t>Pro všechny podprogramy v rámci DP 20.C. (20.C.a., 20.C.b., 20.C.c., 20.C.d., 20.C.e., 20.C.f. a 20.C.g.) je podávána jedna společná Žádost o dotaci</w:t>
      </w:r>
      <w:r w:rsidRPr="00C4474E">
        <w:rPr>
          <w:rStyle w:val="Znakapoznpodarou"/>
          <w:rFonts w:cs="Arial"/>
          <w:color w:val="000000"/>
          <w:sz w:val="24"/>
          <w:szCs w:val="24"/>
        </w:rPr>
        <w:footnoteReference w:id="1"/>
      </w:r>
      <w:r w:rsidRPr="00C4474E">
        <w:rPr>
          <w:rFonts w:cs="Arial"/>
          <w:color w:val="000000"/>
          <w:sz w:val="24"/>
          <w:szCs w:val="24"/>
        </w:rPr>
        <w:t>/formulář s doklady prokazujícími nárok na dotaci</w:t>
      </w:r>
      <w:r w:rsidRPr="00C4474E">
        <w:rPr>
          <w:rStyle w:val="Znakapoznpodarou"/>
          <w:rFonts w:cs="Arial"/>
          <w:color w:val="000000"/>
          <w:sz w:val="24"/>
          <w:szCs w:val="24"/>
        </w:rPr>
        <w:footnoteReference w:id="2"/>
      </w:r>
      <w:r w:rsidRPr="00C4474E">
        <w:rPr>
          <w:rFonts w:cs="Arial"/>
          <w:color w:val="000000"/>
          <w:sz w:val="24"/>
          <w:szCs w:val="24"/>
        </w:rPr>
        <w:t>.</w:t>
      </w:r>
    </w:p>
    <w:p w:rsidR="00736204" w:rsidRPr="0012025D" w:rsidRDefault="00736204" w:rsidP="00736204">
      <w:pPr>
        <w:tabs>
          <w:tab w:val="left" w:pos="645"/>
        </w:tabs>
        <w:spacing w:before="120" w:after="120"/>
        <w:jc w:val="both"/>
        <w:rPr>
          <w:rFonts w:cs="Arial"/>
          <w:b/>
          <w:sz w:val="24"/>
          <w:szCs w:val="24"/>
        </w:rPr>
      </w:pPr>
      <w:r w:rsidRPr="0012025D">
        <w:rPr>
          <w:rFonts w:cs="Arial"/>
          <w:sz w:val="24"/>
          <w:szCs w:val="24"/>
        </w:rPr>
        <w:t>Podpora je poskytována v souladu s AGRI pokyny.</w:t>
      </w:r>
    </w:p>
    <w:p w:rsidR="00736204" w:rsidRPr="00C4474E" w:rsidRDefault="00736204" w:rsidP="00736204">
      <w:pPr>
        <w:numPr>
          <w:ilvl w:val="6"/>
          <w:numId w:val="20"/>
        </w:numPr>
        <w:tabs>
          <w:tab w:val="left" w:pos="-284"/>
        </w:tabs>
        <w:spacing w:before="120" w:after="120"/>
        <w:ind w:left="284" w:hanging="284"/>
        <w:jc w:val="both"/>
        <w:rPr>
          <w:rFonts w:cs="Arial"/>
          <w:color w:val="000000"/>
          <w:sz w:val="24"/>
          <w:szCs w:val="24"/>
          <w:u w:val="single"/>
        </w:rPr>
      </w:pPr>
      <w:r w:rsidRPr="00C4474E">
        <w:rPr>
          <w:rFonts w:cs="Arial"/>
          <w:b/>
          <w:color w:val="000000"/>
          <w:sz w:val="24"/>
          <w:szCs w:val="24"/>
          <w:u w:val="single"/>
        </w:rPr>
        <w:t>Předběžná žádost /Žádost o dotaci</w:t>
      </w:r>
    </w:p>
    <w:p w:rsidR="00736204" w:rsidRPr="00C4474E" w:rsidRDefault="00736204" w:rsidP="00736204">
      <w:pPr>
        <w:tabs>
          <w:tab w:val="left" w:pos="645"/>
        </w:tabs>
        <w:spacing w:after="240"/>
        <w:jc w:val="both"/>
        <w:rPr>
          <w:rFonts w:cs="Arial"/>
          <w:color w:val="000000"/>
          <w:sz w:val="24"/>
          <w:szCs w:val="24"/>
        </w:rPr>
      </w:pPr>
      <w:r w:rsidRPr="00C4474E">
        <w:rPr>
          <w:rFonts w:cs="Arial"/>
          <w:color w:val="000000"/>
          <w:sz w:val="24"/>
          <w:szCs w:val="24"/>
        </w:rPr>
        <w:t>Pokud žadatel nepodal řádně a včas Předběžnou žádos</w:t>
      </w:r>
      <w:r>
        <w:rPr>
          <w:rFonts w:cs="Arial"/>
          <w:color w:val="000000"/>
          <w:sz w:val="24"/>
          <w:szCs w:val="24"/>
        </w:rPr>
        <w:t>t pro sledované období 2020 (1. 10. 2019 – 30. 9. </w:t>
      </w:r>
      <w:r w:rsidRPr="00C4474E">
        <w:rPr>
          <w:rFonts w:cs="Arial"/>
          <w:color w:val="000000"/>
          <w:sz w:val="24"/>
          <w:szCs w:val="24"/>
        </w:rPr>
        <w:t>2020), nemůže podat Formulář s doklady prokazujícími nárok na dotaci a dotace mu tak nebude poskytnuta.</w:t>
      </w:r>
    </w:p>
    <w:p w:rsidR="00736204" w:rsidRPr="00C4474E" w:rsidRDefault="00736204" w:rsidP="00736204">
      <w:pPr>
        <w:tabs>
          <w:tab w:val="left" w:pos="645"/>
        </w:tabs>
        <w:jc w:val="both"/>
        <w:rPr>
          <w:rFonts w:eastAsia="Arial" w:cs="Arial"/>
          <w:b/>
          <w:color w:val="000000"/>
          <w:sz w:val="24"/>
          <w:szCs w:val="24"/>
        </w:rPr>
      </w:pPr>
      <w:r w:rsidRPr="00C4474E">
        <w:rPr>
          <w:rFonts w:cs="Arial"/>
          <w:color w:val="000000"/>
          <w:sz w:val="24"/>
          <w:szCs w:val="24"/>
        </w:rPr>
        <w:t>Termín pro podání Žádosti o dotaci je u tohoto DP pro sledované období 2021 (1. 10. 2020 – 30. 9. 2021) stanoven od 1. </w:t>
      </w:r>
      <w:r>
        <w:rPr>
          <w:rFonts w:cs="Arial"/>
          <w:color w:val="000000"/>
          <w:sz w:val="24"/>
          <w:szCs w:val="24"/>
        </w:rPr>
        <w:t>9</w:t>
      </w:r>
      <w:r w:rsidRPr="00C4474E">
        <w:rPr>
          <w:rFonts w:cs="Arial"/>
          <w:color w:val="000000"/>
          <w:sz w:val="24"/>
          <w:szCs w:val="24"/>
        </w:rPr>
        <w:t>. 2020 do 3</w:t>
      </w:r>
      <w:r>
        <w:rPr>
          <w:rFonts w:cs="Arial"/>
          <w:color w:val="000000"/>
          <w:sz w:val="24"/>
          <w:szCs w:val="24"/>
        </w:rPr>
        <w:t>0</w:t>
      </w:r>
      <w:r w:rsidRPr="00C4474E">
        <w:rPr>
          <w:rFonts w:cs="Arial"/>
          <w:color w:val="000000"/>
          <w:sz w:val="24"/>
          <w:szCs w:val="24"/>
        </w:rPr>
        <w:t>. </w:t>
      </w:r>
      <w:r>
        <w:rPr>
          <w:rFonts w:cs="Arial"/>
          <w:color w:val="000000"/>
          <w:sz w:val="24"/>
          <w:szCs w:val="24"/>
        </w:rPr>
        <w:t>9</w:t>
      </w:r>
      <w:r w:rsidRPr="00C4474E">
        <w:rPr>
          <w:rFonts w:cs="Arial"/>
          <w:color w:val="000000"/>
          <w:sz w:val="24"/>
          <w:szCs w:val="24"/>
        </w:rPr>
        <w:t>. 2020. Po 3</w:t>
      </w:r>
      <w:r>
        <w:rPr>
          <w:rFonts w:cs="Arial"/>
          <w:color w:val="000000"/>
          <w:sz w:val="24"/>
          <w:szCs w:val="24"/>
        </w:rPr>
        <w:t>0</w:t>
      </w:r>
      <w:r w:rsidRPr="00C4474E">
        <w:rPr>
          <w:rFonts w:cs="Arial"/>
          <w:color w:val="000000"/>
          <w:sz w:val="24"/>
          <w:szCs w:val="24"/>
        </w:rPr>
        <w:t>. </w:t>
      </w:r>
      <w:r>
        <w:rPr>
          <w:rFonts w:cs="Arial"/>
          <w:color w:val="000000"/>
          <w:sz w:val="24"/>
          <w:szCs w:val="24"/>
        </w:rPr>
        <w:t>9</w:t>
      </w:r>
      <w:r w:rsidRPr="00C4474E">
        <w:rPr>
          <w:rFonts w:cs="Arial"/>
          <w:color w:val="000000"/>
          <w:sz w:val="24"/>
          <w:szCs w:val="24"/>
        </w:rPr>
        <w:t>. 2020 již není možné přidat/změnit podprogram v Žádosti o dotaci.</w:t>
      </w:r>
    </w:p>
    <w:p w:rsidR="00736204" w:rsidRPr="00C4474E" w:rsidRDefault="00736204" w:rsidP="00736204">
      <w:pPr>
        <w:numPr>
          <w:ilvl w:val="6"/>
          <w:numId w:val="20"/>
        </w:numPr>
        <w:tabs>
          <w:tab w:val="left" w:pos="-284"/>
        </w:tabs>
        <w:spacing w:before="120" w:after="120"/>
        <w:ind w:left="284" w:hanging="284"/>
        <w:jc w:val="both"/>
        <w:rPr>
          <w:rFonts w:cs="Arial"/>
          <w:b/>
          <w:color w:val="000000"/>
          <w:sz w:val="24"/>
          <w:szCs w:val="24"/>
          <w:u w:val="single"/>
        </w:rPr>
      </w:pPr>
      <w:r w:rsidRPr="00C4474E">
        <w:rPr>
          <w:rFonts w:cs="Arial"/>
          <w:b/>
          <w:color w:val="000000"/>
          <w:sz w:val="24"/>
          <w:szCs w:val="24"/>
          <w:u w:val="single"/>
        </w:rPr>
        <w:t>Formulář s doklady prokazující nárok na dotaci</w:t>
      </w:r>
    </w:p>
    <w:p w:rsidR="00736204" w:rsidRPr="00C4474E" w:rsidRDefault="00736204" w:rsidP="00736204">
      <w:pPr>
        <w:spacing w:after="240"/>
        <w:jc w:val="both"/>
        <w:rPr>
          <w:rFonts w:cs="Arial"/>
          <w:color w:val="000000"/>
          <w:sz w:val="24"/>
          <w:szCs w:val="24"/>
        </w:rPr>
      </w:pPr>
      <w:r w:rsidRPr="00C4474E">
        <w:rPr>
          <w:rFonts w:cs="Arial"/>
          <w:color w:val="000000"/>
          <w:sz w:val="24"/>
          <w:szCs w:val="24"/>
        </w:rPr>
        <w:t>Termín pro podání formuláře s doklady prokazujícími nárok na dotaci je u tohoto DP pro sledované období 2020 (1. 10. 2019 – 30. 9. 2020) stanoven od 1. 10. 2020 do 31. 10. 2020.</w:t>
      </w:r>
    </w:p>
    <w:p w:rsidR="00736204" w:rsidRPr="00C4474E" w:rsidRDefault="00736204" w:rsidP="00736204">
      <w:pPr>
        <w:autoSpaceDE w:val="0"/>
        <w:autoSpaceDN w:val="0"/>
        <w:adjustRightInd w:val="0"/>
        <w:spacing w:after="240"/>
        <w:jc w:val="both"/>
        <w:rPr>
          <w:rFonts w:cs="Arial"/>
          <w:color w:val="000000"/>
          <w:sz w:val="24"/>
          <w:szCs w:val="24"/>
        </w:rPr>
      </w:pPr>
      <w:r w:rsidRPr="00C4474E">
        <w:rPr>
          <w:rFonts w:cs="Arial"/>
          <w:color w:val="000000"/>
          <w:sz w:val="24"/>
          <w:szCs w:val="24"/>
        </w:rPr>
        <w:t>Žadatel může v rámci jednotlivých podprogramů u DP 20.C. podat Formulář s doklady prokazujícími nárok na dotaci pouze na ty podprogramy, u kterých v Předběžné žádosti uvedl u předpokládan</w:t>
      </w:r>
      <w:r>
        <w:rPr>
          <w:rFonts w:cs="Arial"/>
          <w:color w:val="000000"/>
          <w:sz w:val="24"/>
          <w:szCs w:val="24"/>
        </w:rPr>
        <w:t>ého počtu prasnic/selat a dotace nenulové hodnoty.</w:t>
      </w:r>
    </w:p>
    <w:p w:rsidR="00736204" w:rsidRPr="00C4474E" w:rsidRDefault="00736204" w:rsidP="00736204">
      <w:pPr>
        <w:tabs>
          <w:tab w:val="left" w:pos="2216"/>
        </w:tabs>
        <w:suppressAutoHyphens/>
        <w:jc w:val="both"/>
        <w:rPr>
          <w:rFonts w:cs="Arial"/>
          <w:color w:val="000000"/>
          <w:sz w:val="24"/>
          <w:szCs w:val="24"/>
        </w:rPr>
      </w:pPr>
      <w:r w:rsidRPr="00C4474E">
        <w:rPr>
          <w:rFonts w:cs="Arial"/>
          <w:color w:val="000000"/>
          <w:sz w:val="24"/>
          <w:szCs w:val="24"/>
        </w:rPr>
        <w:t>V rámci jednotlivých podprogramů je zapotřebí doložit následující doklady prokazující nárok na dotaci:</w:t>
      </w:r>
    </w:p>
    <w:p w:rsidR="00736204" w:rsidRPr="00C4474E" w:rsidRDefault="00736204" w:rsidP="00736204">
      <w:pPr>
        <w:tabs>
          <w:tab w:val="left" w:pos="2216"/>
        </w:tabs>
        <w:suppressAutoHyphens/>
        <w:jc w:val="both"/>
        <w:rPr>
          <w:rFonts w:cs="Arial"/>
          <w:color w:val="000000"/>
          <w:sz w:val="24"/>
          <w:szCs w:val="24"/>
        </w:rPr>
      </w:pPr>
    </w:p>
    <w:p w:rsidR="00736204" w:rsidRPr="00C4474E" w:rsidRDefault="00736204" w:rsidP="00736204">
      <w:pPr>
        <w:pStyle w:val="Odstavecseseznamem"/>
        <w:numPr>
          <w:ilvl w:val="0"/>
          <w:numId w:val="1"/>
        </w:numPr>
        <w:tabs>
          <w:tab w:val="left" w:pos="284"/>
        </w:tabs>
        <w:suppressAutoHyphens/>
        <w:ind w:left="284" w:hanging="284"/>
        <w:jc w:val="both"/>
        <w:rPr>
          <w:rFonts w:ascii="Arial" w:eastAsia="Arial" w:hAnsi="Arial" w:cs="Arial"/>
          <w:b/>
          <w:color w:val="000000"/>
        </w:rPr>
      </w:pPr>
      <w:r w:rsidRPr="00C4474E">
        <w:rPr>
          <w:rFonts w:ascii="Arial" w:hAnsi="Arial" w:cs="Arial"/>
          <w:b/>
          <w:color w:val="000000"/>
        </w:rPr>
        <w:t>dotační podprogram: 20.C</w:t>
      </w:r>
      <w:r w:rsidRPr="00C4474E">
        <w:rPr>
          <w:rFonts w:ascii="Arial" w:hAnsi="Arial" w:cs="Arial"/>
          <w:b/>
          <w:color w:val="000000"/>
          <w:lang w:val="cs-CZ"/>
        </w:rPr>
        <w:t>.a.</w:t>
      </w:r>
      <w:r w:rsidRPr="00C4474E">
        <w:rPr>
          <w:rFonts w:ascii="Arial" w:hAnsi="Arial" w:cs="Arial"/>
          <w:b/>
          <w:color w:val="000000"/>
        </w:rPr>
        <w:t xml:space="preserve"> </w:t>
      </w:r>
      <w:r w:rsidRPr="00C4474E">
        <w:rPr>
          <w:rFonts w:ascii="Arial" w:eastAsia="Arial" w:hAnsi="Arial" w:cs="Arial"/>
          <w:b/>
          <w:color w:val="000000"/>
        </w:rPr>
        <w:t>P</w:t>
      </w:r>
      <w:r w:rsidRPr="00C4474E">
        <w:rPr>
          <w:rFonts w:ascii="Arial" w:eastAsia="Arial" w:hAnsi="Arial" w:cs="Arial"/>
          <w:b/>
          <w:color w:val="000000"/>
          <w:lang w:val="cs-CZ"/>
        </w:rPr>
        <w:t>odpora opatření ke snížení tepelného stresu prasat v letním období</w:t>
      </w:r>
    </w:p>
    <w:p w:rsidR="00736204" w:rsidRPr="00C4474E" w:rsidRDefault="00736204" w:rsidP="00736204">
      <w:pPr>
        <w:pStyle w:val="Odstavecseseznamem"/>
        <w:tabs>
          <w:tab w:val="left" w:pos="2216"/>
        </w:tabs>
        <w:suppressAutoHyphens/>
        <w:ind w:left="360"/>
        <w:jc w:val="both"/>
        <w:rPr>
          <w:rFonts w:ascii="Arial" w:eastAsia="Arial" w:hAnsi="Arial" w:cs="Arial"/>
          <w:b/>
          <w:color w:val="000000"/>
        </w:rPr>
      </w:pPr>
    </w:p>
    <w:p w:rsidR="00736204" w:rsidRPr="00C4474E" w:rsidRDefault="00736204" w:rsidP="00736204">
      <w:pPr>
        <w:pStyle w:val="Odstavecseseznamem"/>
        <w:numPr>
          <w:ilvl w:val="0"/>
          <w:numId w:val="2"/>
        </w:numPr>
        <w:tabs>
          <w:tab w:val="left" w:pos="-426"/>
        </w:tabs>
        <w:suppressAutoHyphens/>
        <w:ind w:left="709" w:hanging="425"/>
        <w:jc w:val="both"/>
        <w:rPr>
          <w:rFonts w:ascii="Arial" w:hAnsi="Arial" w:cs="Arial"/>
          <w:color w:val="000000"/>
        </w:rPr>
      </w:pPr>
      <w:r w:rsidRPr="00C4474E">
        <w:rPr>
          <w:rFonts w:ascii="Arial" w:hAnsi="Arial" w:cs="Arial"/>
          <w:color w:val="000000"/>
        </w:rPr>
        <w:t xml:space="preserve">potvrzení ošetřujícího veterinárního lékaře, že žadatel </w:t>
      </w:r>
      <w:r w:rsidRPr="00C4474E">
        <w:rPr>
          <w:rFonts w:ascii="Arial" w:hAnsi="Arial" w:cs="Arial"/>
          <w:color w:val="000000"/>
          <w:lang w:val="cs-CZ"/>
        </w:rPr>
        <w:t xml:space="preserve">na uvedených hospodářstvích </w:t>
      </w:r>
      <w:r w:rsidRPr="00C4474E">
        <w:rPr>
          <w:rFonts w:ascii="Arial" w:hAnsi="Arial" w:cs="Arial"/>
          <w:color w:val="000000"/>
        </w:rPr>
        <w:t>zajistil v období od 1.</w:t>
      </w:r>
      <w:r w:rsidRPr="00C4474E">
        <w:rPr>
          <w:rFonts w:ascii="Arial" w:hAnsi="Arial" w:cs="Arial"/>
          <w:color w:val="000000"/>
          <w:lang w:val="cs-CZ"/>
        </w:rPr>
        <w:t> </w:t>
      </w:r>
      <w:r w:rsidRPr="00C4474E">
        <w:rPr>
          <w:rFonts w:ascii="Arial" w:hAnsi="Arial" w:cs="Arial"/>
          <w:color w:val="000000"/>
        </w:rPr>
        <w:t>5.</w:t>
      </w:r>
      <w:r w:rsidRPr="00C4474E">
        <w:rPr>
          <w:rFonts w:ascii="Arial" w:hAnsi="Arial" w:cs="Arial"/>
          <w:color w:val="000000"/>
          <w:lang w:val="cs-CZ"/>
        </w:rPr>
        <w:t> </w:t>
      </w:r>
      <w:r w:rsidRPr="00C4474E">
        <w:rPr>
          <w:rFonts w:ascii="Arial" w:hAnsi="Arial" w:cs="Arial"/>
          <w:color w:val="000000"/>
        </w:rPr>
        <w:t>2020 do 30.</w:t>
      </w:r>
      <w:r w:rsidRPr="00C4474E">
        <w:rPr>
          <w:rFonts w:ascii="Arial" w:hAnsi="Arial" w:cs="Arial"/>
          <w:color w:val="000000"/>
          <w:lang w:val="cs-CZ"/>
        </w:rPr>
        <w:t> </w:t>
      </w:r>
      <w:r w:rsidRPr="00C4474E">
        <w:rPr>
          <w:rFonts w:ascii="Arial" w:hAnsi="Arial" w:cs="Arial"/>
          <w:color w:val="000000"/>
        </w:rPr>
        <w:t>9.</w:t>
      </w:r>
      <w:r w:rsidRPr="00C4474E">
        <w:rPr>
          <w:rFonts w:ascii="Arial" w:hAnsi="Arial" w:cs="Arial"/>
          <w:color w:val="000000"/>
          <w:lang w:val="cs-CZ"/>
        </w:rPr>
        <w:t> </w:t>
      </w:r>
      <w:r w:rsidRPr="00C4474E">
        <w:rPr>
          <w:rFonts w:ascii="Arial" w:hAnsi="Arial" w:cs="Arial"/>
          <w:color w:val="000000"/>
        </w:rPr>
        <w:t>2020 provádění opatření ke zlepšení stájového prostředí (ochlazování), vedoucí ke snížení tepelného stresu prasnic.</w:t>
      </w:r>
    </w:p>
    <w:p w:rsidR="00736204" w:rsidRPr="00C4474E" w:rsidRDefault="00736204" w:rsidP="00736204">
      <w:pPr>
        <w:pStyle w:val="Odstavecseseznamem"/>
        <w:tabs>
          <w:tab w:val="left" w:pos="2216"/>
        </w:tabs>
        <w:suppressAutoHyphens/>
        <w:ind w:left="927"/>
        <w:jc w:val="both"/>
        <w:rPr>
          <w:rFonts w:ascii="Arial" w:hAnsi="Arial" w:cs="Arial"/>
          <w:color w:val="000000"/>
        </w:rPr>
      </w:pPr>
    </w:p>
    <w:p w:rsidR="00736204" w:rsidRPr="00C4474E" w:rsidRDefault="00736204" w:rsidP="00736204">
      <w:pPr>
        <w:pStyle w:val="Odstavecseseznamem"/>
        <w:numPr>
          <w:ilvl w:val="0"/>
          <w:numId w:val="1"/>
        </w:numPr>
        <w:ind w:left="284" w:hanging="284"/>
        <w:jc w:val="both"/>
        <w:rPr>
          <w:rFonts w:ascii="Arial" w:eastAsia="Arial" w:hAnsi="Arial" w:cs="Arial"/>
          <w:b/>
          <w:color w:val="000000"/>
        </w:rPr>
      </w:pPr>
      <w:r w:rsidRPr="00C4474E">
        <w:rPr>
          <w:rFonts w:ascii="Arial" w:hAnsi="Arial" w:cs="Arial"/>
          <w:b/>
          <w:color w:val="000000"/>
        </w:rPr>
        <w:t>dotační podprogram: 20.C.b</w:t>
      </w:r>
      <w:r w:rsidRPr="00C4474E">
        <w:rPr>
          <w:rFonts w:ascii="Arial" w:hAnsi="Arial" w:cs="Arial"/>
          <w:b/>
          <w:color w:val="000000"/>
          <w:lang w:val="cs-CZ"/>
        </w:rPr>
        <w:t>.</w:t>
      </w:r>
      <w:r w:rsidRPr="00C4474E">
        <w:rPr>
          <w:rFonts w:ascii="Arial" w:hAnsi="Arial" w:cs="Arial"/>
          <w:b/>
          <w:color w:val="000000"/>
        </w:rPr>
        <w:t xml:space="preserve"> </w:t>
      </w:r>
      <w:r w:rsidRPr="00C4474E">
        <w:rPr>
          <w:rFonts w:ascii="Arial" w:eastAsia="Arial" w:hAnsi="Arial" w:cs="Arial"/>
          <w:b/>
          <w:color w:val="000000"/>
        </w:rPr>
        <w:t>P</w:t>
      </w:r>
      <w:r w:rsidRPr="00C4474E">
        <w:rPr>
          <w:rFonts w:ascii="Arial" w:eastAsia="Arial" w:hAnsi="Arial" w:cs="Arial"/>
          <w:b/>
          <w:color w:val="000000"/>
          <w:lang w:val="cs-CZ"/>
        </w:rPr>
        <w:t xml:space="preserve">odpora zlepšení stájového mikroklimatu prasat </w:t>
      </w:r>
    </w:p>
    <w:p w:rsidR="00736204" w:rsidRPr="00C4474E" w:rsidRDefault="00736204" w:rsidP="00736204">
      <w:pPr>
        <w:pStyle w:val="Odstavecseseznamem"/>
        <w:ind w:left="284"/>
        <w:jc w:val="both"/>
        <w:rPr>
          <w:rFonts w:ascii="Arial" w:eastAsia="Arial" w:hAnsi="Arial" w:cs="Arial"/>
          <w:b/>
          <w:color w:val="000000"/>
        </w:rPr>
      </w:pPr>
    </w:p>
    <w:p w:rsidR="00736204" w:rsidRPr="00C4474E" w:rsidRDefault="00736204" w:rsidP="00736204">
      <w:pPr>
        <w:pStyle w:val="Odstavecseseznamem"/>
        <w:numPr>
          <w:ilvl w:val="0"/>
          <w:numId w:val="2"/>
        </w:numPr>
        <w:tabs>
          <w:tab w:val="left" w:pos="-142"/>
        </w:tabs>
        <w:suppressAutoHyphens/>
        <w:ind w:left="709" w:hanging="425"/>
        <w:jc w:val="both"/>
        <w:rPr>
          <w:rFonts w:ascii="Arial" w:hAnsi="Arial" w:cs="Arial"/>
          <w:color w:val="000000"/>
        </w:rPr>
      </w:pPr>
      <w:r w:rsidRPr="00C4474E">
        <w:rPr>
          <w:rFonts w:ascii="Arial" w:hAnsi="Arial" w:cs="Arial"/>
          <w:color w:val="000000"/>
        </w:rPr>
        <w:t>potvrzení ošetřujícího veterinárního lékaře o skutečnosti, že v integrovaném povolení k provozu platném v uvedeném dotačním období není uvedena jako podmínka provozu užití techniky BAT 3.d.;</w:t>
      </w:r>
    </w:p>
    <w:p w:rsidR="00736204" w:rsidRPr="00C4474E" w:rsidRDefault="00736204" w:rsidP="00736204">
      <w:pPr>
        <w:pStyle w:val="Odstavecseseznamem"/>
        <w:numPr>
          <w:ilvl w:val="0"/>
          <w:numId w:val="2"/>
        </w:numPr>
        <w:tabs>
          <w:tab w:val="left" w:pos="-426"/>
        </w:tabs>
        <w:suppressAutoHyphens/>
        <w:ind w:left="709" w:hanging="425"/>
        <w:jc w:val="both"/>
        <w:rPr>
          <w:rFonts w:ascii="Arial" w:hAnsi="Arial" w:cs="Arial"/>
          <w:color w:val="000000"/>
        </w:rPr>
      </w:pPr>
      <w:r w:rsidRPr="00C4474E">
        <w:rPr>
          <w:rFonts w:ascii="Arial" w:hAnsi="Arial" w:cs="Arial"/>
          <w:color w:val="000000"/>
        </w:rPr>
        <w:t>potvrzení ošetřujícího veterinárního lékaře, že na uvedených hospodářstvích byla v období od 1.</w:t>
      </w:r>
      <w:r w:rsidRPr="00C4474E">
        <w:rPr>
          <w:rFonts w:ascii="Arial" w:hAnsi="Arial" w:cs="Arial"/>
          <w:color w:val="000000"/>
          <w:lang w:val="cs-CZ"/>
        </w:rPr>
        <w:t> </w:t>
      </w:r>
      <w:r w:rsidRPr="00C4474E">
        <w:rPr>
          <w:rFonts w:ascii="Arial" w:hAnsi="Arial" w:cs="Arial"/>
          <w:color w:val="000000"/>
        </w:rPr>
        <w:t>10.</w:t>
      </w:r>
      <w:r w:rsidRPr="00C4474E">
        <w:rPr>
          <w:rFonts w:ascii="Arial" w:hAnsi="Arial" w:cs="Arial"/>
          <w:color w:val="000000"/>
          <w:lang w:val="cs-CZ"/>
        </w:rPr>
        <w:t> </w:t>
      </w:r>
      <w:r w:rsidRPr="00C4474E">
        <w:rPr>
          <w:rFonts w:ascii="Arial" w:hAnsi="Arial" w:cs="Arial"/>
          <w:color w:val="000000"/>
        </w:rPr>
        <w:t>2019 do 30.</w:t>
      </w:r>
      <w:r w:rsidRPr="00C4474E">
        <w:rPr>
          <w:rFonts w:ascii="Arial" w:hAnsi="Arial" w:cs="Arial"/>
          <w:color w:val="000000"/>
          <w:lang w:val="cs-CZ"/>
        </w:rPr>
        <w:t> </w:t>
      </w:r>
      <w:r w:rsidRPr="00C4474E">
        <w:rPr>
          <w:rFonts w:ascii="Arial" w:hAnsi="Arial" w:cs="Arial"/>
          <w:color w:val="000000"/>
        </w:rPr>
        <w:t>9.</w:t>
      </w:r>
      <w:r w:rsidRPr="00C4474E">
        <w:rPr>
          <w:rFonts w:ascii="Arial" w:hAnsi="Arial" w:cs="Arial"/>
          <w:color w:val="000000"/>
          <w:lang w:val="cs-CZ"/>
        </w:rPr>
        <w:t> </w:t>
      </w:r>
      <w:r w:rsidRPr="00C4474E">
        <w:rPr>
          <w:rFonts w:ascii="Arial" w:hAnsi="Arial" w:cs="Arial"/>
          <w:color w:val="000000"/>
        </w:rPr>
        <w:t>2020 provedena měření hladiny amoniaku u daných kategorií prasat v hodnotě max. 9,5 ppm.</w:t>
      </w:r>
    </w:p>
    <w:p w:rsidR="00736204" w:rsidRPr="00C4474E" w:rsidRDefault="00736204" w:rsidP="00736204">
      <w:pPr>
        <w:ind w:left="567"/>
        <w:jc w:val="both"/>
        <w:rPr>
          <w:rFonts w:eastAsia="Arial" w:cs="Arial"/>
          <w:color w:val="000000"/>
          <w:sz w:val="24"/>
          <w:szCs w:val="24"/>
        </w:rPr>
      </w:pPr>
    </w:p>
    <w:p w:rsidR="00736204" w:rsidRPr="00C4474E" w:rsidRDefault="00736204" w:rsidP="00736204">
      <w:pPr>
        <w:pStyle w:val="Odstavecseseznamem"/>
        <w:numPr>
          <w:ilvl w:val="0"/>
          <w:numId w:val="1"/>
        </w:numPr>
        <w:ind w:left="284" w:hanging="284"/>
        <w:jc w:val="both"/>
        <w:rPr>
          <w:rFonts w:ascii="Arial" w:hAnsi="Arial" w:cs="Arial"/>
          <w:b/>
          <w:color w:val="000000"/>
        </w:rPr>
      </w:pPr>
      <w:r w:rsidRPr="00C4474E">
        <w:rPr>
          <w:rFonts w:ascii="Arial" w:hAnsi="Arial" w:cs="Arial"/>
          <w:b/>
          <w:color w:val="000000"/>
        </w:rPr>
        <w:t>dotační podprogram: 20.C.c</w:t>
      </w:r>
      <w:r w:rsidRPr="00C4474E">
        <w:rPr>
          <w:rFonts w:ascii="Arial" w:hAnsi="Arial" w:cs="Arial"/>
          <w:b/>
          <w:color w:val="000000"/>
          <w:lang w:val="cs-CZ"/>
        </w:rPr>
        <w:t xml:space="preserve">. </w:t>
      </w:r>
      <w:r w:rsidRPr="00C4474E">
        <w:rPr>
          <w:rFonts w:ascii="Arial" w:eastAsia="Arial" w:hAnsi="Arial" w:cs="Arial"/>
          <w:b/>
          <w:color w:val="000000"/>
        </w:rPr>
        <w:t>P</w:t>
      </w:r>
      <w:r w:rsidRPr="00C4474E">
        <w:rPr>
          <w:rFonts w:ascii="Arial" w:eastAsia="Arial" w:hAnsi="Arial" w:cs="Arial"/>
          <w:b/>
          <w:color w:val="000000"/>
          <w:lang w:val="cs-CZ"/>
        </w:rPr>
        <w:t>odpora zlepšení životního prostředí prasat</w:t>
      </w:r>
    </w:p>
    <w:p w:rsidR="00736204" w:rsidRPr="00C4474E" w:rsidRDefault="00736204" w:rsidP="00736204">
      <w:pPr>
        <w:pStyle w:val="Odstavecseseznamem"/>
        <w:ind w:left="360"/>
        <w:jc w:val="both"/>
        <w:rPr>
          <w:rFonts w:ascii="Arial" w:hAnsi="Arial" w:cs="Arial"/>
          <w:b/>
          <w:color w:val="000000"/>
        </w:rPr>
      </w:pPr>
    </w:p>
    <w:p w:rsidR="00736204" w:rsidRPr="00C4474E" w:rsidRDefault="00736204" w:rsidP="00736204">
      <w:pPr>
        <w:pStyle w:val="Odstavecseseznamem"/>
        <w:numPr>
          <w:ilvl w:val="0"/>
          <w:numId w:val="17"/>
        </w:numPr>
        <w:tabs>
          <w:tab w:val="left" w:pos="-426"/>
        </w:tabs>
        <w:spacing w:after="120"/>
        <w:ind w:left="709" w:hanging="709"/>
        <w:contextualSpacing w:val="0"/>
        <w:jc w:val="both"/>
        <w:rPr>
          <w:rFonts w:ascii="Arial" w:hAnsi="Arial" w:cs="Arial"/>
          <w:color w:val="000000"/>
        </w:rPr>
      </w:pPr>
      <w:r w:rsidRPr="00C4474E">
        <w:rPr>
          <w:rFonts w:ascii="Arial" w:hAnsi="Arial" w:cs="Arial"/>
          <w:color w:val="000000"/>
          <w:lang w:val="cs-CZ"/>
        </w:rPr>
        <w:lastRenderedPageBreak/>
        <w:t>potvrzení ošetřujícího veterinárního lékaře, že žadatel na uvedených hospodářs</w:t>
      </w:r>
      <w:r>
        <w:rPr>
          <w:rFonts w:ascii="Arial" w:hAnsi="Arial" w:cs="Arial"/>
          <w:color w:val="000000"/>
          <w:lang w:val="cs-CZ"/>
        </w:rPr>
        <w:t>tvích zajistil v období od 1. 4</w:t>
      </w:r>
      <w:r w:rsidRPr="00C4474E">
        <w:rPr>
          <w:rFonts w:ascii="Arial" w:hAnsi="Arial" w:cs="Arial"/>
          <w:color w:val="000000"/>
          <w:lang w:val="cs-CZ"/>
        </w:rPr>
        <w:t>. 20</w:t>
      </w:r>
      <w:r>
        <w:rPr>
          <w:rFonts w:ascii="Arial" w:hAnsi="Arial" w:cs="Arial"/>
          <w:color w:val="000000"/>
          <w:lang w:val="cs-CZ"/>
        </w:rPr>
        <w:t>20</w:t>
      </w:r>
      <w:r w:rsidRPr="00C4474E">
        <w:rPr>
          <w:rFonts w:ascii="Arial" w:hAnsi="Arial" w:cs="Arial"/>
          <w:color w:val="000000"/>
          <w:lang w:val="cs-CZ"/>
        </w:rPr>
        <w:t xml:space="preserve"> do 30. 9. 2020 ošetření stájového prostředí proti nežádoucímu hmyzu formou použití: </w:t>
      </w:r>
    </w:p>
    <w:p w:rsidR="00736204" w:rsidRPr="00C4474E" w:rsidRDefault="00736204" w:rsidP="00736204">
      <w:pPr>
        <w:pStyle w:val="Odstavecseseznamem"/>
        <w:numPr>
          <w:ilvl w:val="0"/>
          <w:numId w:val="18"/>
        </w:numPr>
        <w:ind w:left="1276" w:hanging="567"/>
        <w:jc w:val="both"/>
        <w:rPr>
          <w:rFonts w:ascii="Arial" w:hAnsi="Arial" w:cs="Arial"/>
          <w:color w:val="000000"/>
          <w:lang w:val="cs-CZ"/>
        </w:rPr>
      </w:pPr>
      <w:r w:rsidRPr="00C4474E">
        <w:rPr>
          <w:rFonts w:ascii="Arial" w:hAnsi="Arial" w:cs="Arial"/>
          <w:color w:val="000000"/>
          <w:lang w:val="cs-CZ"/>
        </w:rPr>
        <w:t>adulticidů,</w:t>
      </w:r>
    </w:p>
    <w:p w:rsidR="00736204" w:rsidRPr="00C4474E" w:rsidRDefault="00736204" w:rsidP="00736204">
      <w:pPr>
        <w:pStyle w:val="Odstavecseseznamem"/>
        <w:numPr>
          <w:ilvl w:val="0"/>
          <w:numId w:val="18"/>
        </w:numPr>
        <w:ind w:left="1276" w:hanging="567"/>
        <w:jc w:val="both"/>
        <w:rPr>
          <w:rFonts w:ascii="Arial" w:hAnsi="Arial" w:cs="Arial"/>
          <w:color w:val="000000"/>
          <w:lang w:val="cs-CZ"/>
        </w:rPr>
      </w:pPr>
      <w:r w:rsidRPr="00C4474E">
        <w:rPr>
          <w:rFonts w:ascii="Arial" w:hAnsi="Arial" w:cs="Arial"/>
          <w:color w:val="000000"/>
          <w:lang w:val="cs-CZ"/>
        </w:rPr>
        <w:t>larvicidů,</w:t>
      </w:r>
    </w:p>
    <w:p w:rsidR="00736204" w:rsidRPr="00C4474E" w:rsidRDefault="00736204" w:rsidP="00736204">
      <w:pPr>
        <w:pStyle w:val="Odstavecseseznamem"/>
        <w:numPr>
          <w:ilvl w:val="0"/>
          <w:numId w:val="18"/>
        </w:numPr>
        <w:ind w:left="1276" w:hanging="567"/>
        <w:jc w:val="both"/>
        <w:rPr>
          <w:rFonts w:ascii="Arial" w:hAnsi="Arial" w:cs="Arial"/>
          <w:color w:val="000000"/>
          <w:lang w:val="cs-CZ"/>
        </w:rPr>
      </w:pPr>
      <w:r w:rsidRPr="00C4474E">
        <w:rPr>
          <w:rFonts w:ascii="Arial" w:hAnsi="Arial" w:cs="Arial"/>
          <w:color w:val="000000"/>
          <w:lang w:val="cs-CZ"/>
        </w:rPr>
        <w:t>adulticidů a larvicidů.</w:t>
      </w:r>
    </w:p>
    <w:p w:rsidR="00736204" w:rsidRPr="00C4474E" w:rsidRDefault="00736204" w:rsidP="00736204">
      <w:pPr>
        <w:jc w:val="both"/>
        <w:rPr>
          <w:rFonts w:cs="Arial"/>
          <w:b/>
          <w:color w:val="000000"/>
          <w:sz w:val="24"/>
          <w:szCs w:val="24"/>
        </w:rPr>
      </w:pPr>
    </w:p>
    <w:p w:rsidR="00736204" w:rsidRPr="00C4474E" w:rsidRDefault="00736204" w:rsidP="00736204">
      <w:pPr>
        <w:pStyle w:val="Odstavecseseznamem"/>
        <w:numPr>
          <w:ilvl w:val="0"/>
          <w:numId w:val="1"/>
        </w:numPr>
        <w:ind w:left="284" w:hanging="284"/>
        <w:jc w:val="both"/>
        <w:rPr>
          <w:rFonts w:ascii="Arial" w:hAnsi="Arial" w:cs="Arial"/>
          <w:b/>
          <w:color w:val="000000"/>
        </w:rPr>
      </w:pPr>
      <w:r w:rsidRPr="00C4474E">
        <w:rPr>
          <w:rFonts w:ascii="Arial" w:hAnsi="Arial" w:cs="Arial"/>
          <w:b/>
          <w:color w:val="000000"/>
        </w:rPr>
        <w:t>dotační podprogram: 20.C.d</w:t>
      </w:r>
      <w:r w:rsidRPr="00C4474E">
        <w:rPr>
          <w:rFonts w:ascii="Arial" w:hAnsi="Arial" w:cs="Arial"/>
          <w:b/>
          <w:color w:val="000000"/>
          <w:lang w:val="cs-CZ"/>
        </w:rPr>
        <w:t xml:space="preserve">. </w:t>
      </w:r>
      <w:r w:rsidRPr="00C4474E">
        <w:rPr>
          <w:rFonts w:ascii="Arial" w:eastAsia="Arial" w:hAnsi="Arial" w:cs="Arial"/>
          <w:b/>
          <w:color w:val="000000"/>
        </w:rPr>
        <w:t>P</w:t>
      </w:r>
      <w:r w:rsidRPr="00C4474E">
        <w:rPr>
          <w:rFonts w:ascii="Arial" w:eastAsia="Arial" w:hAnsi="Arial" w:cs="Arial"/>
          <w:b/>
          <w:color w:val="000000"/>
          <w:lang w:val="cs-CZ"/>
        </w:rPr>
        <w:t>odpora opatření k zajištění zlepšeného světelného režimu</w:t>
      </w:r>
    </w:p>
    <w:p w:rsidR="00736204" w:rsidRPr="00C4474E" w:rsidRDefault="00736204" w:rsidP="00736204">
      <w:pPr>
        <w:pStyle w:val="Odstavecseseznamem"/>
        <w:ind w:left="360"/>
        <w:jc w:val="both"/>
        <w:rPr>
          <w:rFonts w:ascii="Arial" w:hAnsi="Arial" w:cs="Arial"/>
          <w:b/>
          <w:color w:val="000000"/>
        </w:rPr>
      </w:pPr>
    </w:p>
    <w:p w:rsidR="00736204" w:rsidRPr="00C4474E" w:rsidRDefault="00736204" w:rsidP="00736204">
      <w:pPr>
        <w:pStyle w:val="Odstavecseseznamem"/>
        <w:numPr>
          <w:ilvl w:val="0"/>
          <w:numId w:val="2"/>
        </w:numPr>
        <w:tabs>
          <w:tab w:val="left" w:pos="-284"/>
        </w:tabs>
        <w:suppressAutoHyphens/>
        <w:ind w:left="709" w:hanging="425"/>
        <w:jc w:val="both"/>
        <w:rPr>
          <w:rFonts w:ascii="Arial" w:hAnsi="Arial" w:cs="Arial"/>
          <w:color w:val="000000"/>
        </w:rPr>
      </w:pPr>
      <w:r w:rsidRPr="00C4474E">
        <w:rPr>
          <w:rFonts w:ascii="Arial" w:hAnsi="Arial" w:cs="Arial"/>
          <w:color w:val="000000"/>
        </w:rPr>
        <w:t>potvrzení ošetřujícího veterinárního lékaře, že žadatel na uvedených hospodářstvích zajistil v období od 1.</w:t>
      </w:r>
      <w:r w:rsidRPr="00C4474E">
        <w:rPr>
          <w:rFonts w:ascii="Arial" w:hAnsi="Arial" w:cs="Arial"/>
          <w:color w:val="000000"/>
          <w:lang w:val="cs-CZ"/>
        </w:rPr>
        <w:t> </w:t>
      </w:r>
      <w:r w:rsidRPr="00C4474E">
        <w:rPr>
          <w:rFonts w:ascii="Arial" w:hAnsi="Arial" w:cs="Arial"/>
          <w:color w:val="000000"/>
        </w:rPr>
        <w:t>10.</w:t>
      </w:r>
      <w:r w:rsidRPr="00C4474E">
        <w:rPr>
          <w:rFonts w:ascii="Arial" w:hAnsi="Arial" w:cs="Arial"/>
          <w:color w:val="000000"/>
          <w:lang w:val="cs-CZ"/>
        </w:rPr>
        <w:t> </w:t>
      </w:r>
      <w:r w:rsidRPr="00C4474E">
        <w:rPr>
          <w:rFonts w:ascii="Arial" w:hAnsi="Arial" w:cs="Arial"/>
          <w:color w:val="000000"/>
        </w:rPr>
        <w:t>2019 do 30.</w:t>
      </w:r>
      <w:r w:rsidRPr="00C4474E">
        <w:rPr>
          <w:rFonts w:ascii="Arial" w:hAnsi="Arial" w:cs="Arial"/>
          <w:color w:val="000000"/>
          <w:lang w:val="cs-CZ"/>
        </w:rPr>
        <w:t> </w:t>
      </w:r>
      <w:r w:rsidRPr="00C4474E">
        <w:rPr>
          <w:rFonts w:ascii="Arial" w:hAnsi="Arial" w:cs="Arial"/>
          <w:color w:val="000000"/>
        </w:rPr>
        <w:t>9.</w:t>
      </w:r>
      <w:r w:rsidRPr="00C4474E">
        <w:rPr>
          <w:rFonts w:ascii="Arial" w:hAnsi="Arial" w:cs="Arial"/>
          <w:color w:val="000000"/>
          <w:lang w:val="cs-CZ"/>
        </w:rPr>
        <w:t> </w:t>
      </w:r>
      <w:r w:rsidRPr="00C4474E">
        <w:rPr>
          <w:rFonts w:ascii="Arial" w:hAnsi="Arial" w:cs="Arial"/>
          <w:color w:val="000000"/>
        </w:rPr>
        <w:t>2020 nadstandardní osvětlení stájového prostředí (75 lx, resp. 100 lx po dobu minimálně 14 hodin denně) u prasnic.</w:t>
      </w:r>
    </w:p>
    <w:p w:rsidR="00736204" w:rsidRPr="00C4474E" w:rsidRDefault="00736204" w:rsidP="00736204">
      <w:pPr>
        <w:jc w:val="both"/>
        <w:rPr>
          <w:rFonts w:eastAsia="Arial" w:cs="Arial"/>
          <w:b/>
          <w:color w:val="000000"/>
          <w:sz w:val="24"/>
          <w:szCs w:val="24"/>
        </w:rPr>
      </w:pPr>
    </w:p>
    <w:p w:rsidR="00736204" w:rsidRPr="00C4474E" w:rsidRDefault="00736204" w:rsidP="00736204">
      <w:pPr>
        <w:pStyle w:val="Odstavecseseznamem"/>
        <w:numPr>
          <w:ilvl w:val="0"/>
          <w:numId w:val="1"/>
        </w:numPr>
        <w:ind w:left="284" w:hanging="284"/>
        <w:jc w:val="both"/>
        <w:rPr>
          <w:rFonts w:ascii="Arial" w:eastAsia="Arial" w:hAnsi="Arial" w:cs="Arial"/>
          <w:b/>
          <w:color w:val="000000"/>
        </w:rPr>
      </w:pPr>
      <w:r w:rsidRPr="00C4474E">
        <w:rPr>
          <w:rFonts w:ascii="Arial" w:hAnsi="Arial" w:cs="Arial"/>
          <w:b/>
          <w:color w:val="000000"/>
        </w:rPr>
        <w:t>dotační podprogram: 20.C.e</w:t>
      </w:r>
      <w:r w:rsidRPr="00C4474E">
        <w:rPr>
          <w:rFonts w:ascii="Arial" w:hAnsi="Arial" w:cs="Arial"/>
          <w:b/>
          <w:color w:val="000000"/>
          <w:lang w:val="cs-CZ"/>
        </w:rPr>
        <w:t>.</w:t>
      </w:r>
      <w:r w:rsidRPr="00C4474E">
        <w:rPr>
          <w:rFonts w:ascii="Arial" w:hAnsi="Arial" w:cs="Arial"/>
          <w:b/>
          <w:color w:val="000000"/>
        </w:rPr>
        <w:t xml:space="preserve"> </w:t>
      </w:r>
      <w:r w:rsidRPr="00C4474E">
        <w:rPr>
          <w:rFonts w:ascii="Arial" w:eastAsia="Arial" w:hAnsi="Arial" w:cs="Arial"/>
          <w:b/>
          <w:color w:val="000000"/>
        </w:rPr>
        <w:t>P</w:t>
      </w:r>
      <w:r w:rsidRPr="00C4474E">
        <w:rPr>
          <w:rFonts w:ascii="Arial" w:eastAsia="Arial" w:hAnsi="Arial" w:cs="Arial"/>
          <w:b/>
          <w:color w:val="000000"/>
          <w:lang w:val="cs-CZ"/>
        </w:rPr>
        <w:t xml:space="preserve">odpora šetrných metod kastrace prasat </w:t>
      </w:r>
    </w:p>
    <w:p w:rsidR="00736204" w:rsidRPr="00C4474E" w:rsidRDefault="00736204" w:rsidP="00736204">
      <w:pPr>
        <w:pStyle w:val="Odstavecseseznamem"/>
        <w:ind w:left="360"/>
        <w:jc w:val="both"/>
        <w:rPr>
          <w:rFonts w:ascii="Arial" w:eastAsia="Arial" w:hAnsi="Arial" w:cs="Arial"/>
          <w:b/>
          <w:color w:val="000000"/>
        </w:rPr>
      </w:pPr>
    </w:p>
    <w:p w:rsidR="00736204" w:rsidRPr="00C4474E" w:rsidRDefault="00736204" w:rsidP="00736204">
      <w:pPr>
        <w:pStyle w:val="Odstavecseseznamem"/>
        <w:numPr>
          <w:ilvl w:val="0"/>
          <w:numId w:val="2"/>
        </w:numPr>
        <w:tabs>
          <w:tab w:val="left" w:pos="-284"/>
        </w:tabs>
        <w:suppressAutoHyphens/>
        <w:ind w:left="709" w:hanging="425"/>
        <w:jc w:val="both"/>
        <w:rPr>
          <w:rFonts w:ascii="Arial" w:hAnsi="Arial" w:cs="Arial"/>
          <w:color w:val="000000"/>
        </w:rPr>
      </w:pPr>
      <w:r w:rsidRPr="00C4474E">
        <w:rPr>
          <w:rFonts w:ascii="Arial" w:hAnsi="Arial" w:cs="Arial"/>
          <w:color w:val="000000"/>
        </w:rPr>
        <w:t>potvrzení ošetřujícího veterinárního lékaře, že žadatel na uvedených hospodářstvích zajistil v období od  1.</w:t>
      </w:r>
      <w:r w:rsidRPr="00C4474E">
        <w:rPr>
          <w:rFonts w:ascii="Arial" w:hAnsi="Arial" w:cs="Arial"/>
          <w:color w:val="000000"/>
          <w:lang w:val="cs-CZ"/>
        </w:rPr>
        <w:t> </w:t>
      </w:r>
      <w:r w:rsidRPr="00C4474E">
        <w:rPr>
          <w:rFonts w:ascii="Arial" w:hAnsi="Arial" w:cs="Arial"/>
          <w:color w:val="000000"/>
        </w:rPr>
        <w:t>10.</w:t>
      </w:r>
      <w:r w:rsidRPr="00C4474E">
        <w:rPr>
          <w:rFonts w:ascii="Arial" w:hAnsi="Arial" w:cs="Arial"/>
          <w:color w:val="000000"/>
          <w:lang w:val="cs-CZ"/>
        </w:rPr>
        <w:t> </w:t>
      </w:r>
      <w:r w:rsidRPr="00C4474E">
        <w:rPr>
          <w:rFonts w:ascii="Arial" w:hAnsi="Arial" w:cs="Arial"/>
          <w:color w:val="000000"/>
        </w:rPr>
        <w:t>2019 do 30.</w:t>
      </w:r>
      <w:r w:rsidRPr="00C4474E">
        <w:rPr>
          <w:rFonts w:ascii="Arial" w:hAnsi="Arial" w:cs="Arial"/>
          <w:color w:val="000000"/>
          <w:lang w:val="cs-CZ"/>
        </w:rPr>
        <w:t> </w:t>
      </w:r>
      <w:r w:rsidRPr="00C4474E">
        <w:rPr>
          <w:rFonts w:ascii="Arial" w:hAnsi="Arial" w:cs="Arial"/>
          <w:color w:val="000000"/>
        </w:rPr>
        <w:t>9.</w:t>
      </w:r>
      <w:r w:rsidRPr="00C4474E">
        <w:rPr>
          <w:rFonts w:ascii="Arial" w:hAnsi="Arial" w:cs="Arial"/>
          <w:color w:val="000000"/>
          <w:lang w:val="cs-CZ"/>
        </w:rPr>
        <w:t> </w:t>
      </w:r>
      <w:r w:rsidRPr="00C4474E">
        <w:rPr>
          <w:rFonts w:ascii="Arial" w:hAnsi="Arial" w:cs="Arial"/>
          <w:color w:val="000000"/>
        </w:rPr>
        <w:t>2020 při kastraci selat  použití anestetik, analgetik a protizánětlivých léků u deklarovaného počtu selat.</w:t>
      </w:r>
    </w:p>
    <w:p w:rsidR="00736204" w:rsidRPr="00C4474E" w:rsidRDefault="00736204" w:rsidP="00736204">
      <w:pPr>
        <w:jc w:val="both"/>
        <w:rPr>
          <w:rFonts w:eastAsia="Arial" w:cs="Arial"/>
          <w:b/>
          <w:color w:val="000000"/>
          <w:sz w:val="24"/>
          <w:szCs w:val="24"/>
        </w:rPr>
      </w:pPr>
    </w:p>
    <w:p w:rsidR="00736204" w:rsidRPr="00C4474E" w:rsidRDefault="00736204" w:rsidP="00736204">
      <w:pPr>
        <w:pStyle w:val="Odstavecseseznamem"/>
        <w:numPr>
          <w:ilvl w:val="0"/>
          <w:numId w:val="1"/>
        </w:numPr>
        <w:ind w:left="284" w:hanging="284"/>
        <w:jc w:val="both"/>
        <w:rPr>
          <w:rFonts w:ascii="Arial" w:eastAsia="Arial" w:hAnsi="Arial" w:cs="Arial"/>
          <w:b/>
          <w:color w:val="000000"/>
        </w:rPr>
      </w:pPr>
      <w:r w:rsidRPr="00C4474E">
        <w:rPr>
          <w:rFonts w:ascii="Arial" w:hAnsi="Arial" w:cs="Arial"/>
          <w:b/>
          <w:color w:val="000000"/>
        </w:rPr>
        <w:t>dotační podprogram: 20.C.f</w:t>
      </w:r>
      <w:r w:rsidRPr="00C4474E">
        <w:rPr>
          <w:rFonts w:ascii="Arial" w:hAnsi="Arial" w:cs="Arial"/>
          <w:b/>
          <w:color w:val="000000"/>
          <w:lang w:val="cs-CZ"/>
        </w:rPr>
        <w:t>.</w:t>
      </w:r>
      <w:r w:rsidRPr="00C4474E">
        <w:rPr>
          <w:rFonts w:ascii="Arial" w:hAnsi="Arial" w:cs="Arial"/>
          <w:b/>
          <w:color w:val="000000"/>
        </w:rPr>
        <w:t xml:space="preserve"> </w:t>
      </w:r>
      <w:r w:rsidRPr="00C4474E">
        <w:rPr>
          <w:rFonts w:ascii="Arial" w:eastAsia="Arial" w:hAnsi="Arial" w:cs="Arial"/>
          <w:b/>
          <w:color w:val="000000"/>
        </w:rPr>
        <w:t>P</w:t>
      </w:r>
      <w:r w:rsidRPr="00C4474E">
        <w:rPr>
          <w:rFonts w:ascii="Arial" w:eastAsia="Arial" w:hAnsi="Arial" w:cs="Arial"/>
          <w:b/>
          <w:color w:val="000000"/>
          <w:lang w:val="cs-CZ"/>
        </w:rPr>
        <w:t>odpora zvětšení nezaroštované plochy kotců prasat</w:t>
      </w:r>
    </w:p>
    <w:p w:rsidR="00736204" w:rsidRPr="00C4474E" w:rsidRDefault="00736204" w:rsidP="00736204">
      <w:pPr>
        <w:pStyle w:val="Odstavecseseznamem"/>
        <w:tabs>
          <w:tab w:val="left" w:pos="851"/>
        </w:tabs>
        <w:suppressAutoHyphens/>
        <w:jc w:val="both"/>
        <w:rPr>
          <w:rFonts w:ascii="Arial" w:hAnsi="Arial" w:cs="Arial"/>
          <w:color w:val="000000"/>
        </w:rPr>
      </w:pPr>
    </w:p>
    <w:p w:rsidR="00736204" w:rsidRPr="00C4474E" w:rsidRDefault="00736204" w:rsidP="00736204">
      <w:pPr>
        <w:pStyle w:val="Odstavecseseznamem"/>
        <w:numPr>
          <w:ilvl w:val="0"/>
          <w:numId w:val="2"/>
        </w:numPr>
        <w:tabs>
          <w:tab w:val="left" w:pos="-284"/>
        </w:tabs>
        <w:suppressAutoHyphens/>
        <w:ind w:left="709" w:hanging="425"/>
        <w:jc w:val="both"/>
        <w:rPr>
          <w:rFonts w:ascii="Arial" w:hAnsi="Arial" w:cs="Arial"/>
          <w:color w:val="000000"/>
        </w:rPr>
      </w:pPr>
      <w:r w:rsidRPr="00C4474E">
        <w:rPr>
          <w:rFonts w:ascii="Arial" w:hAnsi="Arial" w:cs="Arial"/>
          <w:color w:val="000000"/>
        </w:rPr>
        <w:t>potvrzení ošetřujícího veterinárního lékaře, že žadatel na uvedených hospodářstvích zajistil v období od  1.</w:t>
      </w:r>
      <w:r w:rsidRPr="00C4474E">
        <w:rPr>
          <w:rFonts w:ascii="Arial" w:hAnsi="Arial" w:cs="Arial"/>
          <w:color w:val="000000"/>
          <w:lang w:val="cs-CZ"/>
        </w:rPr>
        <w:t> </w:t>
      </w:r>
      <w:r w:rsidRPr="00C4474E">
        <w:rPr>
          <w:rFonts w:ascii="Arial" w:hAnsi="Arial" w:cs="Arial"/>
          <w:color w:val="000000"/>
        </w:rPr>
        <w:t>10.</w:t>
      </w:r>
      <w:r w:rsidRPr="00C4474E">
        <w:rPr>
          <w:rFonts w:ascii="Arial" w:hAnsi="Arial" w:cs="Arial"/>
          <w:color w:val="000000"/>
          <w:lang w:val="cs-CZ"/>
        </w:rPr>
        <w:t> </w:t>
      </w:r>
      <w:r w:rsidRPr="00C4474E">
        <w:rPr>
          <w:rFonts w:ascii="Arial" w:hAnsi="Arial" w:cs="Arial"/>
          <w:color w:val="000000"/>
        </w:rPr>
        <w:t>2019 do 30.</w:t>
      </w:r>
      <w:r w:rsidRPr="00C4474E">
        <w:rPr>
          <w:rFonts w:ascii="Arial" w:hAnsi="Arial" w:cs="Arial"/>
          <w:color w:val="000000"/>
          <w:lang w:val="cs-CZ"/>
        </w:rPr>
        <w:t> </w:t>
      </w:r>
      <w:r w:rsidRPr="00C4474E">
        <w:rPr>
          <w:rFonts w:ascii="Arial" w:hAnsi="Arial" w:cs="Arial"/>
          <w:color w:val="000000"/>
        </w:rPr>
        <w:t>9.</w:t>
      </w:r>
      <w:r w:rsidRPr="00C4474E">
        <w:rPr>
          <w:rFonts w:ascii="Arial" w:hAnsi="Arial" w:cs="Arial"/>
          <w:color w:val="000000"/>
          <w:lang w:val="cs-CZ"/>
        </w:rPr>
        <w:t> </w:t>
      </w:r>
      <w:r w:rsidRPr="00C4474E">
        <w:rPr>
          <w:rFonts w:ascii="Arial" w:hAnsi="Arial" w:cs="Arial"/>
          <w:color w:val="000000"/>
        </w:rPr>
        <w:t>2020 u odstavených selat poskytnutí nezaroštované plochy kotce tvořící v celku minimálně 20 % z celkové plochy kotce.</w:t>
      </w:r>
    </w:p>
    <w:p w:rsidR="00736204" w:rsidRPr="00C4474E" w:rsidRDefault="00736204" w:rsidP="00736204">
      <w:pPr>
        <w:jc w:val="both"/>
        <w:rPr>
          <w:rFonts w:eastAsia="Arial" w:cs="Arial"/>
          <w:b/>
          <w:color w:val="000000"/>
          <w:sz w:val="24"/>
          <w:szCs w:val="24"/>
        </w:rPr>
      </w:pPr>
    </w:p>
    <w:p w:rsidR="00736204" w:rsidRPr="00C4474E" w:rsidRDefault="00736204" w:rsidP="00736204">
      <w:pPr>
        <w:pStyle w:val="Odstavecseseznamem"/>
        <w:numPr>
          <w:ilvl w:val="0"/>
          <w:numId w:val="1"/>
        </w:numPr>
        <w:ind w:left="284" w:hanging="284"/>
        <w:jc w:val="both"/>
        <w:rPr>
          <w:rFonts w:ascii="Arial" w:eastAsia="Arial" w:hAnsi="Arial" w:cs="Arial"/>
          <w:b/>
          <w:color w:val="000000"/>
        </w:rPr>
      </w:pPr>
      <w:r w:rsidRPr="00C4474E">
        <w:rPr>
          <w:rFonts w:ascii="Arial" w:hAnsi="Arial" w:cs="Arial"/>
          <w:b/>
          <w:color w:val="000000"/>
        </w:rPr>
        <w:t>dotační podprogram: 20.C.g</w:t>
      </w:r>
      <w:r w:rsidRPr="00C4474E">
        <w:rPr>
          <w:rFonts w:ascii="Arial" w:hAnsi="Arial" w:cs="Arial"/>
          <w:b/>
          <w:color w:val="000000"/>
          <w:lang w:val="cs-CZ"/>
        </w:rPr>
        <w:t xml:space="preserve">. </w:t>
      </w:r>
      <w:r w:rsidRPr="00C4474E">
        <w:rPr>
          <w:rFonts w:ascii="Arial" w:eastAsia="Arial" w:hAnsi="Arial" w:cs="Arial"/>
          <w:b/>
          <w:color w:val="000000"/>
        </w:rPr>
        <w:t>P</w:t>
      </w:r>
      <w:r w:rsidRPr="00C4474E">
        <w:rPr>
          <w:rFonts w:ascii="Arial" w:eastAsia="Arial" w:hAnsi="Arial" w:cs="Arial"/>
          <w:b/>
          <w:color w:val="000000"/>
          <w:lang w:val="cs-CZ"/>
        </w:rPr>
        <w:t>odpora zvýšené péče o prasnice a selata na porodnách</w:t>
      </w:r>
    </w:p>
    <w:p w:rsidR="00736204" w:rsidRPr="00C4474E" w:rsidRDefault="00736204" w:rsidP="00736204">
      <w:pPr>
        <w:pStyle w:val="Odstavecseseznamem"/>
        <w:ind w:left="360"/>
        <w:jc w:val="both"/>
        <w:rPr>
          <w:rFonts w:ascii="Arial" w:eastAsia="Arial" w:hAnsi="Arial" w:cs="Arial"/>
          <w:b/>
          <w:color w:val="000000"/>
        </w:rPr>
      </w:pPr>
    </w:p>
    <w:p w:rsidR="00736204" w:rsidRPr="000B0CA4" w:rsidRDefault="00736204" w:rsidP="00736204">
      <w:pPr>
        <w:pStyle w:val="Odstavecseseznamem"/>
        <w:numPr>
          <w:ilvl w:val="0"/>
          <w:numId w:val="2"/>
        </w:numPr>
        <w:tabs>
          <w:tab w:val="left" w:pos="-426"/>
        </w:tabs>
        <w:suppressAutoHyphens/>
        <w:ind w:left="709" w:hanging="425"/>
        <w:jc w:val="both"/>
        <w:rPr>
          <w:rFonts w:ascii="Arial" w:hAnsi="Arial" w:cs="Arial"/>
          <w:color w:val="000000"/>
        </w:rPr>
      </w:pPr>
      <w:r w:rsidRPr="00C4474E">
        <w:rPr>
          <w:rFonts w:ascii="Arial" w:hAnsi="Arial" w:cs="Arial"/>
          <w:color w:val="000000"/>
        </w:rPr>
        <w:t>potvrzení ošetřujícího veterinárního lékaře, že žadatel zajistil na daných hospodářstvích v období od  1.</w:t>
      </w:r>
      <w:r w:rsidRPr="00C4474E">
        <w:rPr>
          <w:rFonts w:ascii="Arial" w:hAnsi="Arial" w:cs="Arial"/>
          <w:color w:val="000000"/>
          <w:lang w:val="cs-CZ"/>
        </w:rPr>
        <w:t> </w:t>
      </w:r>
      <w:r w:rsidRPr="00C4474E">
        <w:rPr>
          <w:rFonts w:ascii="Arial" w:hAnsi="Arial" w:cs="Arial"/>
          <w:color w:val="000000"/>
        </w:rPr>
        <w:t>10.</w:t>
      </w:r>
      <w:r w:rsidRPr="00C4474E">
        <w:rPr>
          <w:rFonts w:ascii="Arial" w:hAnsi="Arial" w:cs="Arial"/>
          <w:color w:val="000000"/>
          <w:lang w:val="cs-CZ"/>
        </w:rPr>
        <w:t> </w:t>
      </w:r>
      <w:r w:rsidRPr="00C4474E">
        <w:rPr>
          <w:rFonts w:ascii="Arial" w:hAnsi="Arial" w:cs="Arial"/>
          <w:color w:val="000000"/>
        </w:rPr>
        <w:t>2019 do 30.</w:t>
      </w:r>
      <w:r w:rsidRPr="00C4474E">
        <w:rPr>
          <w:rFonts w:ascii="Arial" w:hAnsi="Arial" w:cs="Arial"/>
          <w:color w:val="000000"/>
          <w:lang w:val="cs-CZ"/>
        </w:rPr>
        <w:t> </w:t>
      </w:r>
      <w:r w:rsidRPr="00C4474E">
        <w:rPr>
          <w:rFonts w:ascii="Arial" w:hAnsi="Arial" w:cs="Arial"/>
          <w:color w:val="000000"/>
        </w:rPr>
        <w:t>9.</w:t>
      </w:r>
      <w:r w:rsidRPr="00C4474E">
        <w:rPr>
          <w:rFonts w:ascii="Arial" w:hAnsi="Arial" w:cs="Arial"/>
          <w:color w:val="000000"/>
          <w:lang w:val="cs-CZ"/>
        </w:rPr>
        <w:t> </w:t>
      </w:r>
      <w:r w:rsidRPr="00C4474E">
        <w:rPr>
          <w:rFonts w:ascii="Arial" w:hAnsi="Arial" w:cs="Arial"/>
          <w:color w:val="000000"/>
        </w:rPr>
        <w:t>2020 dostatečný počet kvalifikovaných ošetřovatelů na porodně prasnic.</w:t>
      </w:r>
    </w:p>
    <w:p w:rsidR="00736204" w:rsidRPr="000B0CA4" w:rsidRDefault="00736204" w:rsidP="00736204">
      <w:pPr>
        <w:pStyle w:val="Odstavecseseznamem"/>
        <w:tabs>
          <w:tab w:val="left" w:pos="-426"/>
        </w:tabs>
        <w:suppressAutoHyphens/>
        <w:ind w:left="709"/>
        <w:jc w:val="both"/>
        <w:rPr>
          <w:rFonts w:ascii="Arial" w:hAnsi="Arial" w:cs="Arial"/>
          <w:color w:val="000000"/>
        </w:rPr>
      </w:pPr>
    </w:p>
    <w:p w:rsidR="00736204" w:rsidRPr="00C4474E" w:rsidRDefault="00736204" w:rsidP="00736204">
      <w:pPr>
        <w:numPr>
          <w:ilvl w:val="6"/>
          <w:numId w:val="20"/>
        </w:numPr>
        <w:tabs>
          <w:tab w:val="left" w:pos="-284"/>
        </w:tabs>
        <w:spacing w:before="120" w:after="120"/>
        <w:ind w:left="284" w:hanging="284"/>
        <w:jc w:val="both"/>
        <w:rPr>
          <w:rFonts w:cs="Arial"/>
          <w:b/>
          <w:bCs/>
          <w:color w:val="000000"/>
          <w:sz w:val="24"/>
          <w:szCs w:val="24"/>
          <w:u w:val="single"/>
        </w:rPr>
      </w:pPr>
      <w:r w:rsidRPr="005D7F50">
        <w:rPr>
          <w:rFonts w:cs="Arial"/>
          <w:b/>
          <w:color w:val="000000"/>
          <w:sz w:val="24"/>
          <w:szCs w:val="24"/>
          <w:u w:val="single"/>
        </w:rPr>
        <w:t>Specifikace jednotlivých dotačních podprogramů</w:t>
      </w:r>
    </w:p>
    <w:p w:rsidR="00736204" w:rsidRPr="00C4474E" w:rsidRDefault="00736204" w:rsidP="00736204">
      <w:pPr>
        <w:jc w:val="both"/>
        <w:rPr>
          <w:rFonts w:eastAsia="Arial" w:cs="Arial"/>
          <w:b/>
          <w:color w:val="000000"/>
          <w:sz w:val="24"/>
          <w:szCs w:val="24"/>
        </w:rPr>
      </w:pPr>
      <w:r w:rsidRPr="00C4474E">
        <w:rPr>
          <w:rFonts w:eastAsia="Arial" w:cs="Arial"/>
          <w:b/>
          <w:color w:val="000000"/>
          <w:sz w:val="24"/>
          <w:szCs w:val="24"/>
        </w:rPr>
        <w:t>20.C.a.   Podpora opatření ke snížení tepelného stresu prasat v letním období</w:t>
      </w:r>
    </w:p>
    <w:p w:rsidR="00736204" w:rsidRPr="00C4474E" w:rsidRDefault="00736204" w:rsidP="00736204">
      <w:pPr>
        <w:pStyle w:val="Odstavecseseznamem"/>
        <w:spacing w:before="240" w:after="120"/>
        <w:ind w:left="0"/>
        <w:jc w:val="both"/>
        <w:rPr>
          <w:rFonts w:ascii="Arial" w:eastAsia="Arial" w:hAnsi="Arial" w:cs="Arial"/>
          <w:b/>
          <w:color w:val="000000"/>
        </w:rPr>
      </w:pPr>
      <w:r w:rsidRPr="00C4474E">
        <w:rPr>
          <w:rFonts w:ascii="Arial" w:eastAsia="Arial" w:hAnsi="Arial" w:cs="Arial"/>
          <w:b/>
          <w:color w:val="000000"/>
          <w:lang w:val="cs-CZ"/>
        </w:rPr>
        <w:t>1   </w:t>
      </w:r>
      <w:r w:rsidRPr="00C4474E">
        <w:rPr>
          <w:rFonts w:ascii="Arial" w:eastAsia="Arial" w:hAnsi="Arial" w:cs="Arial"/>
          <w:b/>
          <w:color w:val="000000"/>
        </w:rPr>
        <w:t>Účel dotace</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 xml:space="preserve">Zlepšení životních podmínek prasat snížením jejich tepelného stresu ve stájovém prostředí v letním období </w:t>
      </w:r>
      <w:r w:rsidRPr="00C4474E">
        <w:rPr>
          <w:rFonts w:cs="Arial"/>
          <w:color w:val="000000"/>
          <w:sz w:val="24"/>
          <w:szCs w:val="24"/>
        </w:rPr>
        <w:t>od 1. 5. 2020 do 30. 9. 2020</w:t>
      </w:r>
      <w:r w:rsidRPr="00C4474E">
        <w:rPr>
          <w:rFonts w:eastAsia="Arial" w:cs="Arial"/>
          <w:color w:val="000000"/>
          <w:sz w:val="24"/>
          <w:szCs w:val="24"/>
        </w:rPr>
        <w:t>.</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2   Předmět dotace</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Prasnice na porodně, která byla chována v ustájení, kde byla prováděna opatření ke zlepšení stájového prostředí (ochlazování), vedoucí ke snížení tepelného stresu prasnic v letním období.</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lastRenderedPageBreak/>
        <w:t>3   Žadatel</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Chovatel prasat podnikající v zemědělské výrobě (</w:t>
      </w:r>
      <w:r w:rsidRPr="00C4474E">
        <w:rPr>
          <w:rFonts w:cs="Arial"/>
          <w:color w:val="000000"/>
          <w:sz w:val="24"/>
          <w:szCs w:val="24"/>
        </w:rPr>
        <w:t>podle § 420 zákona č. 89/2012 Sb. v zemědělské výrobě podle § 2e odst. 3 zákona č. 252/1997 Sb.</w:t>
      </w:r>
      <w:r w:rsidRPr="00C4474E">
        <w:rPr>
          <w:rFonts w:eastAsia="Arial" w:cs="Arial"/>
          <w:color w:val="000000"/>
          <w:sz w:val="24"/>
          <w:szCs w:val="24"/>
        </w:rPr>
        <w:t>), který zajistil provádění opatření ke zlepšení stájového prostředí (ochlazování), vedoucí ke snížení tepelného stresu prasnic na porodně v letním období</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4   Forma dotace</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Dotace k výsledku hospodaření (dříve neinvestiční).</w:t>
      </w:r>
    </w:p>
    <w:p w:rsidR="00736204" w:rsidRPr="00C4474E" w:rsidRDefault="00736204" w:rsidP="00736204">
      <w:pPr>
        <w:spacing w:before="240" w:after="120"/>
        <w:rPr>
          <w:rFonts w:cs="Arial"/>
          <w:b/>
          <w:color w:val="000000"/>
          <w:sz w:val="24"/>
          <w:szCs w:val="24"/>
        </w:rPr>
      </w:pPr>
      <w:r w:rsidRPr="00C4474E">
        <w:rPr>
          <w:rFonts w:cs="Arial"/>
          <w:b/>
          <w:color w:val="000000"/>
          <w:sz w:val="24"/>
          <w:szCs w:val="24"/>
        </w:rPr>
        <w:t>5   Typ dotace</w:t>
      </w:r>
    </w:p>
    <w:p w:rsidR="00736204" w:rsidRPr="00C4474E" w:rsidRDefault="00736204" w:rsidP="00736204">
      <w:pPr>
        <w:pStyle w:val="Odstavecseseznamem"/>
        <w:ind w:left="0"/>
        <w:jc w:val="both"/>
        <w:rPr>
          <w:rFonts w:ascii="Arial" w:eastAsia="Arial" w:hAnsi="Arial" w:cs="Arial"/>
          <w:color w:val="000000"/>
        </w:rPr>
      </w:pPr>
      <w:r w:rsidRPr="00C4474E">
        <w:rPr>
          <w:rFonts w:ascii="Arial" w:eastAsia="Arial" w:hAnsi="Arial" w:cs="Arial"/>
          <w:color w:val="000000"/>
        </w:rPr>
        <w:t>Sazbová dotace.</w:t>
      </w:r>
    </w:p>
    <w:p w:rsidR="00736204" w:rsidRPr="00C4474E" w:rsidRDefault="00736204" w:rsidP="00736204">
      <w:pPr>
        <w:pStyle w:val="Odstavecseseznamem"/>
        <w:spacing w:before="240" w:after="120"/>
        <w:ind w:left="0"/>
        <w:contextualSpacing w:val="0"/>
        <w:jc w:val="both"/>
        <w:rPr>
          <w:rFonts w:ascii="Arial" w:eastAsia="Arial" w:hAnsi="Arial" w:cs="Arial"/>
          <w:b/>
          <w:color w:val="000000"/>
          <w:lang w:val="cs-CZ"/>
        </w:rPr>
      </w:pPr>
      <w:r w:rsidRPr="00C4474E">
        <w:rPr>
          <w:rFonts w:ascii="Arial" w:eastAsia="Arial" w:hAnsi="Arial" w:cs="Arial"/>
          <w:b/>
          <w:color w:val="000000"/>
          <w:lang w:val="cs-CZ"/>
        </w:rPr>
        <w:t>6   Výše dotace</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 xml:space="preserve">Do 796 Kč na jednu prasnici splňující předmět dotace, dle průměrného stavu prasnic v letním období </w:t>
      </w:r>
      <w:r w:rsidRPr="00C4474E">
        <w:rPr>
          <w:rFonts w:cs="Arial"/>
          <w:color w:val="000000"/>
          <w:sz w:val="24"/>
          <w:szCs w:val="24"/>
        </w:rPr>
        <w:t>od 1. 5. 2020 do 30. 9. 2020</w:t>
      </w:r>
      <w:r w:rsidRPr="00C4474E">
        <w:rPr>
          <w:rFonts w:eastAsia="Arial" w:cs="Arial"/>
          <w:color w:val="000000"/>
          <w:sz w:val="24"/>
          <w:szCs w:val="24"/>
        </w:rPr>
        <w:t>.</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7   Podmínky dotace</w:t>
      </w:r>
    </w:p>
    <w:p w:rsidR="00736204" w:rsidRPr="00101E48" w:rsidRDefault="00736204" w:rsidP="00736204">
      <w:pPr>
        <w:pStyle w:val="Zkladntextodsazen2"/>
        <w:numPr>
          <w:ilvl w:val="0"/>
          <w:numId w:val="3"/>
        </w:numPr>
        <w:spacing w:after="0" w:line="240" w:lineRule="auto"/>
        <w:ind w:left="397" w:hanging="397"/>
        <w:jc w:val="both"/>
        <w:rPr>
          <w:rFonts w:cs="Arial"/>
          <w:color w:val="000000"/>
          <w:sz w:val="24"/>
          <w:szCs w:val="24"/>
        </w:rPr>
      </w:pPr>
      <w:r w:rsidRPr="00101E48">
        <w:rPr>
          <w:rFonts w:cs="Arial"/>
          <w:color w:val="000000"/>
          <w:sz w:val="24"/>
          <w:szCs w:val="24"/>
        </w:rPr>
        <w:t>žadatel spadající do kategorie velkých podniků musí v žádosti o dotaci popsat situaci, jež by nastala v případě, že by podpora nebyla poskytnuta, tedy hypotetický srovnávací scénář, nebo uvést alternativní projekt nebo činnost a</w:t>
      </w:r>
      <w:r>
        <w:rPr>
          <w:rFonts w:cs="Arial"/>
          <w:color w:val="000000"/>
          <w:sz w:val="24"/>
          <w:szCs w:val="24"/>
        </w:rPr>
        <w:t> </w:t>
      </w:r>
      <w:r w:rsidRPr="00101E48">
        <w:rPr>
          <w:rFonts w:cs="Arial"/>
          <w:color w:val="000000"/>
          <w:sz w:val="24"/>
          <w:szCs w:val="24"/>
        </w:rPr>
        <w:t>předložit doklady, z nichž vychází hypotetické srovnání uvedené v žádosti o</w:t>
      </w:r>
      <w:r>
        <w:rPr>
          <w:rFonts w:cs="Arial"/>
          <w:color w:val="000000"/>
          <w:sz w:val="24"/>
          <w:szCs w:val="24"/>
        </w:rPr>
        <w:t> </w:t>
      </w:r>
      <w:r w:rsidRPr="00101E48">
        <w:rPr>
          <w:rFonts w:cs="Arial"/>
          <w:color w:val="000000"/>
          <w:sz w:val="24"/>
          <w:szCs w:val="24"/>
        </w:rPr>
        <w:t>dotaci;</w:t>
      </w:r>
    </w:p>
    <w:p w:rsidR="00736204" w:rsidRPr="00101E48" w:rsidRDefault="00736204" w:rsidP="00736204">
      <w:pPr>
        <w:pStyle w:val="Odstavecseseznamem"/>
        <w:numPr>
          <w:ilvl w:val="0"/>
          <w:numId w:val="3"/>
        </w:numPr>
        <w:ind w:left="397" w:hanging="397"/>
        <w:jc w:val="both"/>
        <w:rPr>
          <w:rFonts w:ascii="Arial" w:eastAsia="Arial" w:hAnsi="Arial" w:cs="Arial"/>
          <w:color w:val="000000"/>
        </w:rPr>
      </w:pPr>
      <w:r w:rsidRPr="00101E48">
        <w:rPr>
          <w:rFonts w:ascii="Arial" w:eastAsia="Arial" w:hAnsi="Arial" w:cs="Arial"/>
          <w:color w:val="000000"/>
        </w:rPr>
        <w:t>pro účely tohoto dotačního podprogramu se chovatelem rozumí subjekt, kterému</w:t>
      </w:r>
      <w:r w:rsidRPr="00101E48">
        <w:rPr>
          <w:rFonts w:ascii="Arial" w:eastAsia="Arial" w:hAnsi="Arial" w:cs="Arial"/>
          <w:color w:val="000000"/>
          <w:lang w:val="cs-CZ"/>
        </w:rPr>
        <w:t> </w:t>
      </w:r>
      <w:r w:rsidRPr="00101E48">
        <w:rPr>
          <w:rFonts w:ascii="Arial" w:eastAsia="Arial" w:hAnsi="Arial" w:cs="Arial"/>
          <w:color w:val="000000"/>
        </w:rPr>
        <w:t>vznikly náklady na předmět podporované činnosti;</w:t>
      </w:r>
    </w:p>
    <w:p w:rsidR="00736204" w:rsidRDefault="00736204" w:rsidP="00736204">
      <w:pPr>
        <w:pStyle w:val="Odstavecseseznamem"/>
        <w:numPr>
          <w:ilvl w:val="0"/>
          <w:numId w:val="3"/>
        </w:numPr>
        <w:ind w:left="426" w:hanging="426"/>
        <w:jc w:val="both"/>
        <w:rPr>
          <w:rFonts w:ascii="Arial" w:eastAsia="Arial" w:hAnsi="Arial" w:cs="Arial"/>
          <w:color w:val="000000"/>
        </w:rPr>
      </w:pPr>
      <w:r w:rsidRPr="00101E48">
        <w:rPr>
          <w:rFonts w:ascii="Arial" w:eastAsia="Arial" w:hAnsi="Arial" w:cs="Arial"/>
          <w:color w:val="000000"/>
          <w:lang w:val="cs-CZ"/>
        </w:rPr>
        <w:t>výše dotace bude stanovena na základě údajů z Integrovaného zemědělského registru (IZR) ke dni 31. 10. 2020;</w:t>
      </w:r>
    </w:p>
    <w:p w:rsidR="00736204" w:rsidRPr="00180EA7" w:rsidRDefault="00736204" w:rsidP="00736204">
      <w:pPr>
        <w:pStyle w:val="Odstavecseseznamem"/>
        <w:numPr>
          <w:ilvl w:val="0"/>
          <w:numId w:val="3"/>
        </w:numPr>
        <w:ind w:left="426" w:hanging="426"/>
        <w:jc w:val="both"/>
        <w:rPr>
          <w:rFonts w:ascii="Arial" w:eastAsia="Arial" w:hAnsi="Arial" w:cs="Arial"/>
          <w:color w:val="000000"/>
          <w:lang w:val="cs-CZ"/>
        </w:rPr>
      </w:pPr>
      <w:r w:rsidRPr="00180EA7">
        <w:rPr>
          <w:rFonts w:ascii="Arial" w:eastAsia="Arial" w:hAnsi="Arial" w:cs="Arial"/>
          <w:color w:val="000000"/>
          <w:lang w:val="cs-CZ"/>
        </w:rPr>
        <w:t>příjemce dotace je povinen vést průkaznou stájovou evidenci o provádění opatření ke zlepšení stájového prostředí (ochlazování), vedoucí ke snížení tepelného stresu prasnic v letním období (v rozsahu číslo hospodářství, datum ochlazování, způsob provádění ochlazování prasnic), kterou je povinen uchovávat nejméně po dobu 10 let od data poskytnutí dotace.</w:t>
      </w:r>
    </w:p>
    <w:p w:rsidR="00736204" w:rsidRPr="00C4474E" w:rsidRDefault="00736204" w:rsidP="00736204">
      <w:pPr>
        <w:jc w:val="both"/>
        <w:rPr>
          <w:rFonts w:eastAsia="Arial" w:cs="Arial"/>
          <w:b/>
          <w:color w:val="000000"/>
          <w:sz w:val="24"/>
          <w:szCs w:val="24"/>
        </w:rPr>
      </w:pPr>
      <w:r w:rsidRPr="00C4474E">
        <w:rPr>
          <w:rFonts w:eastAsia="Arial" w:cs="Arial"/>
          <w:b/>
          <w:color w:val="000000"/>
          <w:sz w:val="24"/>
          <w:szCs w:val="24"/>
        </w:rPr>
        <w:br w:type="page"/>
      </w:r>
      <w:r w:rsidRPr="00C4474E">
        <w:rPr>
          <w:rFonts w:eastAsia="Arial" w:cs="Arial"/>
          <w:b/>
          <w:color w:val="000000"/>
          <w:sz w:val="24"/>
          <w:szCs w:val="24"/>
        </w:rPr>
        <w:lastRenderedPageBreak/>
        <w:t>20.C.b.   Podpora zlepšení stájového mikroklimatu prasat</w:t>
      </w:r>
    </w:p>
    <w:p w:rsidR="00736204" w:rsidRPr="00C4474E" w:rsidRDefault="00736204" w:rsidP="00736204">
      <w:pPr>
        <w:pStyle w:val="Odstavecseseznamem"/>
        <w:spacing w:before="240" w:after="120"/>
        <w:ind w:left="0"/>
        <w:jc w:val="both"/>
        <w:rPr>
          <w:rFonts w:ascii="Arial" w:eastAsia="Arial" w:hAnsi="Arial" w:cs="Arial"/>
          <w:b/>
          <w:color w:val="000000"/>
        </w:rPr>
      </w:pPr>
      <w:r w:rsidRPr="00C4474E">
        <w:rPr>
          <w:rFonts w:ascii="Arial" w:eastAsia="Arial" w:hAnsi="Arial" w:cs="Arial"/>
          <w:b/>
          <w:color w:val="000000"/>
          <w:lang w:val="cs-CZ"/>
        </w:rPr>
        <w:t>1   </w:t>
      </w:r>
      <w:r w:rsidRPr="00C4474E">
        <w:rPr>
          <w:rFonts w:ascii="Arial" w:eastAsia="Arial" w:hAnsi="Arial" w:cs="Arial"/>
          <w:b/>
          <w:color w:val="000000"/>
        </w:rPr>
        <w:t xml:space="preserve">Účel dotace </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Zajištění nadstandardní pohody prasat zlepšením jejich životního prostředí použitím biotechnologických přípravků pro snížení emisí amoniaku a dalších nežádoucích plynů a ke snížení zápachu, které se aplikují do krmiva, do napájení, na podestýlku nebo u roštových technologií v období od 1. 10. 2019 do 30. 9. 2020.</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 xml:space="preserve">2   Předmět dotace </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 xml:space="preserve">Prasnice, selata do odstavu, mladé chovné prasničky, u kterých bylo prováděno zlepšení stájového mikroklimatu pomocí biotechnologických přípravků, které zajistily u vybraných kategorií hladinu amoniaku v hodnotě nejvýše 9,5 ppm. </w:t>
      </w:r>
    </w:p>
    <w:p w:rsidR="00736204" w:rsidRPr="00C4474E" w:rsidRDefault="00736204" w:rsidP="00736204">
      <w:pPr>
        <w:pStyle w:val="Odstavecseseznamem"/>
        <w:spacing w:before="240" w:after="120"/>
        <w:ind w:left="0"/>
        <w:jc w:val="both"/>
        <w:rPr>
          <w:rFonts w:ascii="Arial" w:eastAsia="Arial" w:hAnsi="Arial" w:cs="Arial"/>
          <w:b/>
          <w:color w:val="000000"/>
        </w:rPr>
      </w:pPr>
      <w:r w:rsidRPr="00C4474E">
        <w:rPr>
          <w:rFonts w:ascii="Arial" w:eastAsia="Arial" w:hAnsi="Arial" w:cs="Arial"/>
          <w:b/>
          <w:color w:val="000000"/>
          <w:lang w:val="cs-CZ"/>
        </w:rPr>
        <w:t>3   Žadatel</w:t>
      </w:r>
    </w:p>
    <w:p w:rsidR="00736204" w:rsidRPr="00C4474E" w:rsidRDefault="00736204" w:rsidP="00736204">
      <w:pPr>
        <w:jc w:val="both"/>
        <w:rPr>
          <w:rFonts w:cs="Arial"/>
          <w:color w:val="000000"/>
          <w:sz w:val="24"/>
          <w:szCs w:val="24"/>
        </w:rPr>
      </w:pPr>
      <w:r w:rsidRPr="00C4474E">
        <w:rPr>
          <w:rFonts w:eastAsia="Arial" w:cs="Arial"/>
          <w:color w:val="000000"/>
          <w:sz w:val="24"/>
          <w:szCs w:val="24"/>
        </w:rPr>
        <w:t xml:space="preserve">Chovatel prasat podnikající v zemědělské výrobě </w:t>
      </w:r>
      <w:r w:rsidRPr="00C4474E">
        <w:rPr>
          <w:rFonts w:cs="Arial"/>
          <w:color w:val="000000"/>
          <w:sz w:val="24"/>
          <w:szCs w:val="24"/>
        </w:rPr>
        <w:t>podle § 420 zákona č. 89/2012 Sb. v zemědělské výrobě podle § 2e odst. 3 zákona č. 252/1997 Sb.</w:t>
      </w:r>
      <w:r w:rsidRPr="00C4474E">
        <w:rPr>
          <w:rFonts w:eastAsia="Arial" w:cs="Arial"/>
          <w:color w:val="000000"/>
          <w:sz w:val="24"/>
          <w:szCs w:val="24"/>
        </w:rPr>
        <w:t>, který zajistil zlepšení stájového mikroklimatu pomocí biotechnologických přípravků pro snížení emisí amoniaku a dalších nežádoucích plynů a ke snížení zápachu u prasnic, selat do odstavu a mladých chovných prasniček.</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 xml:space="preserve">4   Forma dotace </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Dotace k</w:t>
      </w:r>
      <w:r w:rsidRPr="00C4474E">
        <w:rPr>
          <w:rFonts w:eastAsia="Arial" w:cs="Arial"/>
          <w:b/>
          <w:color w:val="000000"/>
          <w:sz w:val="24"/>
          <w:szCs w:val="24"/>
        </w:rPr>
        <w:t xml:space="preserve"> </w:t>
      </w:r>
      <w:r w:rsidRPr="00C4474E">
        <w:rPr>
          <w:rFonts w:eastAsia="Arial" w:cs="Arial"/>
          <w:color w:val="000000"/>
          <w:sz w:val="24"/>
          <w:szCs w:val="24"/>
        </w:rPr>
        <w:t>výsledku hospodaření (dříve neinvestiční).</w:t>
      </w:r>
    </w:p>
    <w:p w:rsidR="00736204" w:rsidRPr="00C4474E" w:rsidRDefault="00736204" w:rsidP="00736204">
      <w:pPr>
        <w:spacing w:before="240" w:after="120"/>
        <w:rPr>
          <w:rFonts w:cs="Arial"/>
          <w:b/>
          <w:color w:val="000000"/>
          <w:sz w:val="24"/>
          <w:szCs w:val="24"/>
        </w:rPr>
      </w:pPr>
      <w:r w:rsidRPr="00C4474E">
        <w:rPr>
          <w:rFonts w:cs="Arial"/>
          <w:b/>
          <w:color w:val="000000"/>
          <w:sz w:val="24"/>
          <w:szCs w:val="24"/>
        </w:rPr>
        <w:t>5   Typ dotace</w:t>
      </w:r>
    </w:p>
    <w:p w:rsidR="00736204" w:rsidRPr="00C4474E" w:rsidRDefault="00736204" w:rsidP="00736204">
      <w:pPr>
        <w:pStyle w:val="Odstavecseseznamem"/>
        <w:ind w:left="0"/>
        <w:jc w:val="both"/>
        <w:rPr>
          <w:rFonts w:ascii="Arial" w:hAnsi="Arial" w:cs="Arial"/>
          <w:color w:val="000000"/>
          <w:lang w:val="cs-CZ"/>
        </w:rPr>
      </w:pPr>
      <w:r w:rsidRPr="00C4474E">
        <w:rPr>
          <w:rFonts w:ascii="Arial" w:hAnsi="Arial" w:cs="Arial"/>
          <w:color w:val="000000"/>
        </w:rPr>
        <w:t>Sazbová dotace.</w:t>
      </w:r>
    </w:p>
    <w:p w:rsidR="00736204" w:rsidRPr="00C4474E" w:rsidRDefault="00736204" w:rsidP="00736204">
      <w:pPr>
        <w:spacing w:before="240" w:after="120"/>
        <w:rPr>
          <w:rFonts w:cs="Arial"/>
          <w:b/>
          <w:color w:val="000000"/>
          <w:sz w:val="24"/>
          <w:szCs w:val="24"/>
        </w:rPr>
      </w:pPr>
      <w:r w:rsidRPr="00C4474E">
        <w:rPr>
          <w:rFonts w:cs="Arial"/>
          <w:b/>
          <w:color w:val="000000"/>
          <w:sz w:val="24"/>
          <w:szCs w:val="24"/>
        </w:rPr>
        <w:t>6   Výše dotace</w:t>
      </w:r>
    </w:p>
    <w:p w:rsidR="00736204" w:rsidRPr="00C4474E" w:rsidRDefault="00736204" w:rsidP="00736204">
      <w:pPr>
        <w:jc w:val="both"/>
        <w:rPr>
          <w:rFonts w:eastAsia="Arial" w:cs="Arial"/>
          <w:color w:val="000000"/>
          <w:sz w:val="24"/>
          <w:szCs w:val="24"/>
        </w:rPr>
      </w:pPr>
      <w:r w:rsidRPr="00C4474E">
        <w:rPr>
          <w:rFonts w:eastAsia="Arial" w:cs="Arial"/>
          <w:color w:val="000000"/>
          <w:sz w:val="24"/>
          <w:szCs w:val="24"/>
        </w:rPr>
        <w:t>Do 928 Kč/ks průměrného stavu prasnic v období od 1. 10. 2019 do 30. 9. 2020.</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7   Podmínky dotace</w:t>
      </w:r>
    </w:p>
    <w:p w:rsidR="00736204" w:rsidRPr="00101E48" w:rsidRDefault="00736204" w:rsidP="00736204">
      <w:pPr>
        <w:pStyle w:val="Zkladntextodsazen2"/>
        <w:numPr>
          <w:ilvl w:val="0"/>
          <w:numId w:val="4"/>
        </w:numPr>
        <w:spacing w:after="0" w:line="240" w:lineRule="auto"/>
        <w:ind w:left="397" w:hanging="397"/>
        <w:jc w:val="both"/>
        <w:rPr>
          <w:rFonts w:cs="Arial"/>
          <w:color w:val="000000"/>
          <w:sz w:val="24"/>
          <w:szCs w:val="24"/>
        </w:rPr>
      </w:pPr>
      <w:r w:rsidRPr="00101E48">
        <w:rPr>
          <w:rFonts w:cs="Arial"/>
          <w:color w:val="000000"/>
          <w:sz w:val="24"/>
          <w:szCs w:val="24"/>
        </w:rPr>
        <w:t>žadatel spadající do kategorie velkých podniků musí v žádosti o dotaci popsat situaci, jež by nastala v případě, že by podpora nebyla poskytnuta, tedy hypotetický srovnávací scénář, nebo uvést alternativní projekt nebo činnost a</w:t>
      </w:r>
      <w:r>
        <w:rPr>
          <w:rFonts w:cs="Arial"/>
          <w:color w:val="000000"/>
          <w:sz w:val="24"/>
          <w:szCs w:val="24"/>
        </w:rPr>
        <w:t> </w:t>
      </w:r>
      <w:r w:rsidRPr="00101E48">
        <w:rPr>
          <w:rFonts w:cs="Arial"/>
          <w:color w:val="000000"/>
          <w:sz w:val="24"/>
          <w:szCs w:val="24"/>
        </w:rPr>
        <w:t>předložit doklady, z nichž vychází hypotetické srovnání uvedené v žádosti o</w:t>
      </w:r>
      <w:r>
        <w:rPr>
          <w:rFonts w:cs="Arial"/>
          <w:color w:val="000000"/>
          <w:sz w:val="24"/>
          <w:szCs w:val="24"/>
        </w:rPr>
        <w:t> </w:t>
      </w:r>
      <w:r w:rsidRPr="00101E48">
        <w:rPr>
          <w:rFonts w:cs="Arial"/>
          <w:color w:val="000000"/>
          <w:sz w:val="24"/>
          <w:szCs w:val="24"/>
        </w:rPr>
        <w:t>dotaci;</w:t>
      </w:r>
    </w:p>
    <w:p w:rsidR="00736204" w:rsidRPr="00101E48" w:rsidRDefault="00736204" w:rsidP="00736204">
      <w:pPr>
        <w:pStyle w:val="Odstavecseseznamem"/>
        <w:numPr>
          <w:ilvl w:val="0"/>
          <w:numId w:val="4"/>
        </w:numPr>
        <w:tabs>
          <w:tab w:val="left" w:pos="426"/>
        </w:tabs>
        <w:ind w:left="397" w:hanging="397"/>
        <w:jc w:val="both"/>
        <w:rPr>
          <w:rFonts w:ascii="Arial" w:hAnsi="Arial" w:cs="Arial"/>
          <w:color w:val="000000"/>
        </w:rPr>
      </w:pPr>
      <w:r w:rsidRPr="00101E48">
        <w:rPr>
          <w:rFonts w:ascii="Arial" w:eastAsia="Arial" w:hAnsi="Arial" w:cs="Arial"/>
          <w:color w:val="000000"/>
          <w:lang w:val="cs-CZ"/>
        </w:rPr>
        <w:t>p</w:t>
      </w:r>
      <w:r w:rsidRPr="00101E48">
        <w:rPr>
          <w:rFonts w:ascii="Arial" w:eastAsia="Arial" w:hAnsi="Arial" w:cs="Arial"/>
          <w:color w:val="000000"/>
        </w:rPr>
        <w:t>ro účely tohoto dotačního podprogramu se chovatelem rozumí subjekt, kterému vznikly náklady na předmět podporované činnosti</w:t>
      </w:r>
      <w:r w:rsidRPr="00101E48">
        <w:rPr>
          <w:rFonts w:ascii="Arial" w:eastAsia="Arial" w:hAnsi="Arial" w:cs="Arial"/>
          <w:color w:val="000000"/>
          <w:lang w:val="cs-CZ"/>
        </w:rPr>
        <w:t>;</w:t>
      </w:r>
    </w:p>
    <w:p w:rsidR="00736204" w:rsidRPr="00101E48" w:rsidRDefault="00736204" w:rsidP="00736204">
      <w:pPr>
        <w:pStyle w:val="Odstavecseseznamem"/>
        <w:numPr>
          <w:ilvl w:val="0"/>
          <w:numId w:val="4"/>
        </w:numPr>
        <w:ind w:left="397" w:hanging="397"/>
        <w:jc w:val="both"/>
        <w:rPr>
          <w:rFonts w:ascii="Arial" w:eastAsia="Arial" w:hAnsi="Arial" w:cs="Arial"/>
          <w:color w:val="000000"/>
        </w:rPr>
      </w:pPr>
      <w:r w:rsidRPr="00101E48">
        <w:rPr>
          <w:rFonts w:ascii="Arial" w:eastAsia="Arial" w:hAnsi="Arial" w:cs="Arial"/>
          <w:color w:val="000000"/>
        </w:rPr>
        <w:t>uznatelné přípravky pro účely této dotace jsou přípravky snižující emise amoniaku</w:t>
      </w:r>
      <w:r w:rsidRPr="00101E48">
        <w:rPr>
          <w:rFonts w:ascii="Arial" w:eastAsia="Arial" w:hAnsi="Arial" w:cs="Arial"/>
          <w:color w:val="000000"/>
          <w:lang w:val="cs-CZ"/>
        </w:rPr>
        <w:t>, uvedené na webových stránkách</w:t>
      </w:r>
      <w:r w:rsidRPr="00101E48">
        <w:rPr>
          <w:rFonts w:ascii="Arial" w:eastAsia="Arial" w:hAnsi="Arial" w:cs="Arial"/>
          <w:color w:val="000000"/>
        </w:rPr>
        <w:t xml:space="preserve"> </w:t>
      </w:r>
      <w:hyperlink r:id="rId7">
        <w:r w:rsidRPr="00101E48">
          <w:rPr>
            <w:rStyle w:val="Internetovodkaz"/>
            <w:rFonts w:ascii="Arial" w:eastAsia="Arial" w:hAnsi="Arial" w:cs="Arial"/>
            <w:color w:val="000000"/>
          </w:rPr>
          <w:t>http://www.vuzt.cz/index.php?I=A138</w:t>
        </w:r>
      </w:hyperlink>
      <w:r w:rsidRPr="00101E48">
        <w:rPr>
          <w:rFonts w:ascii="Arial" w:eastAsia="Arial" w:hAnsi="Arial" w:cs="Arial"/>
          <w:color w:val="000000"/>
          <w:lang w:val="cs-CZ"/>
        </w:rPr>
        <w:t>;</w:t>
      </w:r>
    </w:p>
    <w:p w:rsidR="00736204" w:rsidRPr="00101E48" w:rsidRDefault="00736204" w:rsidP="00736204">
      <w:pPr>
        <w:pStyle w:val="Odstavecseseznamem"/>
        <w:numPr>
          <w:ilvl w:val="0"/>
          <w:numId w:val="4"/>
        </w:numPr>
        <w:ind w:left="397" w:hanging="397"/>
        <w:jc w:val="both"/>
        <w:rPr>
          <w:rFonts w:ascii="Arial" w:eastAsia="Arial" w:hAnsi="Arial" w:cs="Arial"/>
          <w:color w:val="000000"/>
        </w:rPr>
      </w:pPr>
      <w:r w:rsidRPr="00101E48">
        <w:rPr>
          <w:rFonts w:ascii="Arial" w:eastAsia="Arial" w:hAnsi="Arial" w:cs="Arial"/>
          <w:color w:val="000000"/>
          <w:lang w:val="cs-CZ"/>
        </w:rPr>
        <w:t>d</w:t>
      </w:r>
      <w:r w:rsidRPr="00101E48">
        <w:rPr>
          <w:rFonts w:ascii="Arial" w:eastAsia="Arial" w:hAnsi="Arial" w:cs="Arial"/>
          <w:color w:val="000000"/>
        </w:rPr>
        <w:t>otace nemůže být poskytnuta žadateli, který v rámci integrovaného povolení používá techniku BAT 3.d.</w:t>
      </w:r>
      <w:r w:rsidRPr="00101E48">
        <w:rPr>
          <w:rFonts w:ascii="Arial" w:eastAsia="Arial" w:hAnsi="Arial" w:cs="Arial"/>
          <w:color w:val="000000"/>
          <w:lang w:val="cs-CZ"/>
        </w:rPr>
        <w:t xml:space="preserve">; </w:t>
      </w:r>
    </w:p>
    <w:p w:rsidR="00736204" w:rsidRPr="00101E48" w:rsidRDefault="00736204" w:rsidP="00736204">
      <w:pPr>
        <w:pStyle w:val="Odstavecseseznamem"/>
        <w:numPr>
          <w:ilvl w:val="0"/>
          <w:numId w:val="4"/>
        </w:numPr>
        <w:ind w:left="426" w:hanging="426"/>
        <w:jc w:val="both"/>
        <w:rPr>
          <w:rFonts w:ascii="Arial" w:eastAsia="Arial" w:hAnsi="Arial" w:cs="Arial"/>
          <w:color w:val="000000"/>
        </w:rPr>
      </w:pPr>
      <w:r w:rsidRPr="00101E48">
        <w:rPr>
          <w:rFonts w:ascii="Arial" w:eastAsia="Arial" w:hAnsi="Arial" w:cs="Arial"/>
          <w:color w:val="000000"/>
          <w:lang w:val="cs-CZ"/>
        </w:rPr>
        <w:t>výše dotace bude stanovena na základě údajů z Integrovaného zemědělského registru (IZR) ke dni 31. 10. 2020;</w:t>
      </w:r>
    </w:p>
    <w:p w:rsidR="00736204" w:rsidRPr="00101E48" w:rsidRDefault="00736204" w:rsidP="00736204">
      <w:pPr>
        <w:pStyle w:val="Odstavecseseznamem"/>
        <w:numPr>
          <w:ilvl w:val="0"/>
          <w:numId w:val="4"/>
        </w:numPr>
        <w:spacing w:after="120"/>
        <w:ind w:left="425" w:hanging="425"/>
        <w:contextualSpacing w:val="0"/>
        <w:jc w:val="both"/>
        <w:rPr>
          <w:rFonts w:ascii="Arial" w:hAnsi="Arial" w:cs="Arial"/>
          <w:color w:val="000000"/>
        </w:rPr>
      </w:pPr>
      <w:r w:rsidRPr="00101E48">
        <w:rPr>
          <w:rFonts w:ascii="Arial" w:eastAsia="SimSun;宋体" w:hAnsi="Arial" w:cs="Arial"/>
          <w:color w:val="000000"/>
        </w:rPr>
        <w:t>příjemce dotace</w:t>
      </w:r>
      <w:r w:rsidRPr="00101E48">
        <w:rPr>
          <w:rFonts w:ascii="Arial" w:eastAsia="SimSun;宋体" w:hAnsi="Arial" w:cs="Arial"/>
          <w:color w:val="000000"/>
          <w:lang w:val="cs-CZ"/>
        </w:rPr>
        <w:t xml:space="preserve"> je,</w:t>
      </w:r>
      <w:r w:rsidRPr="00101E48">
        <w:rPr>
          <w:rFonts w:ascii="Arial" w:hAnsi="Arial" w:cs="Arial"/>
          <w:color w:val="000000"/>
        </w:rPr>
        <w:t xml:space="preserve"> po dobu 10 let od </w:t>
      </w:r>
      <w:r w:rsidRPr="00101E48">
        <w:rPr>
          <w:rFonts w:ascii="Arial" w:hAnsi="Arial" w:cs="Arial"/>
          <w:color w:val="000000"/>
          <w:lang w:val="cs-CZ"/>
        </w:rPr>
        <w:t xml:space="preserve">data </w:t>
      </w:r>
      <w:r w:rsidRPr="00101E48">
        <w:rPr>
          <w:rFonts w:ascii="Arial" w:hAnsi="Arial" w:cs="Arial"/>
          <w:color w:val="000000"/>
        </w:rPr>
        <w:t>poskytnutí dotace</w:t>
      </w:r>
      <w:r w:rsidRPr="00101E48">
        <w:rPr>
          <w:rFonts w:ascii="Arial" w:hAnsi="Arial" w:cs="Arial"/>
          <w:color w:val="000000"/>
          <w:lang w:val="cs-CZ"/>
        </w:rPr>
        <w:t>,</w:t>
      </w:r>
      <w:r w:rsidRPr="00101E48">
        <w:rPr>
          <w:rFonts w:ascii="Arial" w:eastAsia="SimSun;宋体" w:hAnsi="Arial" w:cs="Arial"/>
          <w:color w:val="000000"/>
        </w:rPr>
        <w:t xml:space="preserve"> povinen uchovávat</w:t>
      </w:r>
      <w:r w:rsidRPr="00101E48">
        <w:rPr>
          <w:rFonts w:ascii="Arial" w:eastAsia="SimSun;宋体" w:hAnsi="Arial" w:cs="Arial"/>
          <w:color w:val="000000"/>
          <w:lang w:val="cs-CZ"/>
        </w:rPr>
        <w:t>:</w:t>
      </w:r>
    </w:p>
    <w:p w:rsidR="00736204" w:rsidRPr="00101E48" w:rsidRDefault="00736204" w:rsidP="00736204">
      <w:pPr>
        <w:pStyle w:val="Odstavecseseznamem"/>
        <w:numPr>
          <w:ilvl w:val="0"/>
          <w:numId w:val="16"/>
        </w:numPr>
        <w:tabs>
          <w:tab w:val="left" w:pos="-284"/>
        </w:tabs>
        <w:ind w:left="709" w:hanging="142"/>
        <w:jc w:val="both"/>
        <w:rPr>
          <w:rFonts w:ascii="Arial" w:eastAsia="Arial" w:hAnsi="Arial" w:cs="Arial"/>
          <w:color w:val="000000"/>
        </w:rPr>
      </w:pPr>
      <w:r w:rsidRPr="00101E48">
        <w:rPr>
          <w:rFonts w:ascii="Arial" w:hAnsi="Arial" w:cs="Arial"/>
          <w:color w:val="000000"/>
          <w:lang w:val="cs-CZ"/>
        </w:rPr>
        <w:lastRenderedPageBreak/>
        <w:t>účetní doklady prokazující vzniklé</w:t>
      </w:r>
      <w:r w:rsidRPr="00101E48">
        <w:rPr>
          <w:rFonts w:ascii="Arial" w:hAnsi="Arial" w:cs="Arial"/>
          <w:color w:val="000000"/>
        </w:rPr>
        <w:t xml:space="preserve"> </w:t>
      </w:r>
      <w:r w:rsidRPr="00101E48">
        <w:rPr>
          <w:rFonts w:ascii="Arial" w:hAnsi="Arial" w:cs="Arial"/>
          <w:color w:val="000000"/>
          <w:lang w:val="cs-CZ"/>
        </w:rPr>
        <w:t>náklady (</w:t>
      </w:r>
      <w:r w:rsidRPr="00101E48">
        <w:rPr>
          <w:rFonts w:ascii="Arial" w:eastAsia="Arial" w:hAnsi="Arial" w:cs="Arial"/>
          <w:color w:val="000000"/>
          <w:lang w:val="cs-CZ"/>
        </w:rPr>
        <w:t>faktury, zjednodušený daňový doklad)</w:t>
      </w:r>
      <w:r>
        <w:rPr>
          <w:rStyle w:val="Znakapoznpodarou"/>
          <w:rFonts w:ascii="Arial" w:eastAsia="Arial" w:hAnsi="Arial" w:cs="Arial"/>
          <w:color w:val="000000"/>
          <w:lang w:val="cs-CZ"/>
        </w:rPr>
        <w:footnoteReference w:id="3"/>
      </w:r>
      <w:r w:rsidRPr="00101E48">
        <w:rPr>
          <w:rFonts w:ascii="Arial" w:eastAsia="SimSun;宋体" w:hAnsi="Arial" w:cs="Arial"/>
          <w:color w:val="000000"/>
          <w:lang w:val="cs-CZ"/>
        </w:rPr>
        <w:t>;</w:t>
      </w:r>
    </w:p>
    <w:p w:rsidR="00736204" w:rsidRPr="00101E48" w:rsidRDefault="00736204" w:rsidP="00736204">
      <w:pPr>
        <w:pStyle w:val="Odstavecseseznamem"/>
        <w:numPr>
          <w:ilvl w:val="0"/>
          <w:numId w:val="16"/>
        </w:numPr>
        <w:ind w:left="709" w:hanging="142"/>
        <w:jc w:val="both"/>
        <w:rPr>
          <w:rFonts w:ascii="Arial" w:eastAsia="Arial" w:hAnsi="Arial" w:cs="Arial"/>
          <w:color w:val="000000"/>
        </w:rPr>
      </w:pPr>
      <w:r w:rsidRPr="00101E48">
        <w:rPr>
          <w:rFonts w:ascii="Arial" w:eastAsia="Arial" w:hAnsi="Arial" w:cs="Arial"/>
          <w:color w:val="000000"/>
          <w:lang w:val="cs-CZ"/>
        </w:rPr>
        <w:t>etikety krmných směsí a </w:t>
      </w:r>
      <w:r w:rsidRPr="00101E48">
        <w:rPr>
          <w:rFonts w:ascii="Arial" w:eastAsia="Arial" w:hAnsi="Arial" w:cs="Arial"/>
          <w:color w:val="000000"/>
        </w:rPr>
        <w:t>vážní lístk</w:t>
      </w:r>
      <w:r w:rsidRPr="00101E48">
        <w:rPr>
          <w:rFonts w:ascii="Arial" w:eastAsia="Arial" w:hAnsi="Arial" w:cs="Arial"/>
          <w:color w:val="000000"/>
          <w:lang w:val="cs-CZ"/>
        </w:rPr>
        <w:t>y</w:t>
      </w:r>
      <w:r w:rsidRPr="00101E48">
        <w:rPr>
          <w:rFonts w:ascii="Arial" w:eastAsia="Arial" w:hAnsi="Arial" w:cs="Arial"/>
          <w:color w:val="000000"/>
        </w:rPr>
        <w:t xml:space="preserve"> od každého druhu použitého přípravku snižující emise amoniaku</w:t>
      </w:r>
      <w:r w:rsidRPr="00101E48">
        <w:rPr>
          <w:rFonts w:ascii="Arial" w:eastAsia="Arial" w:hAnsi="Arial" w:cs="Arial"/>
          <w:color w:val="000000"/>
          <w:lang w:val="cs-CZ"/>
        </w:rPr>
        <w:t>;</w:t>
      </w:r>
    </w:p>
    <w:p w:rsidR="00736204" w:rsidRPr="000A4676" w:rsidRDefault="00736204" w:rsidP="00736204">
      <w:pPr>
        <w:pStyle w:val="Odstavecseseznamem"/>
        <w:numPr>
          <w:ilvl w:val="0"/>
          <w:numId w:val="16"/>
        </w:numPr>
        <w:tabs>
          <w:tab w:val="left" w:pos="-284"/>
        </w:tabs>
        <w:ind w:left="709" w:hanging="142"/>
        <w:jc w:val="both"/>
        <w:rPr>
          <w:rFonts w:ascii="Arial" w:eastAsia="Arial" w:hAnsi="Arial" w:cs="Arial"/>
          <w:color w:val="000000"/>
        </w:rPr>
      </w:pPr>
      <w:r w:rsidRPr="00101E48">
        <w:rPr>
          <w:rFonts w:ascii="Arial" w:eastAsia="Arial" w:hAnsi="Arial" w:cs="Arial"/>
          <w:color w:val="000000"/>
          <w:lang w:val="cs-CZ"/>
        </w:rPr>
        <w:t>potvrzení výrobce krmných směsí</w:t>
      </w:r>
    </w:p>
    <w:p w:rsidR="00736204" w:rsidRPr="00180EA7" w:rsidRDefault="00736204" w:rsidP="00736204">
      <w:pPr>
        <w:pStyle w:val="Odstavecseseznamem"/>
        <w:numPr>
          <w:ilvl w:val="0"/>
          <w:numId w:val="16"/>
        </w:numPr>
        <w:tabs>
          <w:tab w:val="left" w:pos="-284"/>
        </w:tabs>
        <w:ind w:left="709" w:hanging="142"/>
        <w:jc w:val="both"/>
        <w:rPr>
          <w:rFonts w:ascii="Arial" w:eastAsia="Arial" w:hAnsi="Arial" w:cs="Arial"/>
          <w:color w:val="000000"/>
          <w:lang w:val="cs-CZ"/>
        </w:rPr>
      </w:pPr>
      <w:r w:rsidRPr="00180EA7">
        <w:rPr>
          <w:rFonts w:ascii="Arial" w:eastAsia="Arial" w:hAnsi="Arial" w:cs="Arial"/>
          <w:color w:val="000000"/>
          <w:lang w:val="cs-CZ"/>
        </w:rPr>
        <w:t xml:space="preserve">příjemce dotace je povinen vést průkaznou stájovou evidenci o aplikaci biotechnologických přípravků (do napájení a na podestýlku) a o výši hladiny amoniaku (v rozsahu číslo hospodářství, příp. číslo objektu, datum a čas měření, použité měřící zařízení (vč. výrobního čísla), naměřené hodnoty koncentrace NH3 v bodech M1 až M5, výsledná hodnota koncentrace NH3 K, jméno a podpis osoby, která měření provedla), kterou je povinen uchovávat nejméně po dobu 10 let od data poskytnutí dotace. </w:t>
      </w:r>
    </w:p>
    <w:p w:rsidR="00736204" w:rsidRPr="00101E48" w:rsidRDefault="00736204" w:rsidP="00736204">
      <w:pPr>
        <w:pStyle w:val="Odstavecseseznamem"/>
        <w:numPr>
          <w:ilvl w:val="0"/>
          <w:numId w:val="4"/>
        </w:numPr>
        <w:ind w:left="709" w:hanging="709"/>
        <w:jc w:val="both"/>
        <w:rPr>
          <w:rFonts w:ascii="Arial" w:eastAsia="Arial" w:hAnsi="Arial" w:cs="Arial"/>
          <w:color w:val="000000"/>
        </w:rPr>
      </w:pPr>
      <w:r w:rsidRPr="00101E48">
        <w:rPr>
          <w:rFonts w:ascii="Arial" w:hAnsi="Arial" w:cs="Arial"/>
          <w:bCs/>
          <w:color w:val="000000"/>
          <w:lang w:val="cs-CZ"/>
        </w:rPr>
        <w:t>zásady pro stanovení koncentrace amoniaku jsou uvedeny v Příloze k DP 20</w:t>
      </w:r>
      <w:r w:rsidRPr="00101E48">
        <w:rPr>
          <w:rFonts w:ascii="Arial" w:eastAsia="Arial" w:hAnsi="Arial" w:cs="Arial"/>
          <w:color w:val="000000"/>
        </w:rPr>
        <w:t>.</w:t>
      </w:r>
      <w:r w:rsidRPr="00101E48">
        <w:rPr>
          <w:rFonts w:ascii="Arial" w:eastAsia="Arial" w:hAnsi="Arial" w:cs="Arial"/>
          <w:color w:val="000000"/>
          <w:lang w:val="cs-CZ"/>
        </w:rPr>
        <w:t>C Zásad.</w:t>
      </w:r>
    </w:p>
    <w:p w:rsidR="00736204" w:rsidRPr="00C4474E" w:rsidRDefault="00736204" w:rsidP="00736204">
      <w:pPr>
        <w:tabs>
          <w:tab w:val="left" w:pos="720"/>
        </w:tabs>
        <w:jc w:val="both"/>
        <w:rPr>
          <w:rFonts w:eastAsia="Arial" w:cs="Arial"/>
          <w:b/>
          <w:color w:val="000000"/>
          <w:sz w:val="24"/>
          <w:szCs w:val="24"/>
        </w:rPr>
      </w:pPr>
      <w:r w:rsidRPr="00C4474E">
        <w:rPr>
          <w:rFonts w:eastAsia="Arial" w:cs="Arial"/>
          <w:b/>
          <w:color w:val="000000"/>
          <w:sz w:val="24"/>
          <w:szCs w:val="24"/>
        </w:rPr>
        <w:br w:type="page"/>
      </w:r>
      <w:r w:rsidRPr="00C4474E">
        <w:rPr>
          <w:rFonts w:eastAsia="Arial" w:cs="Arial"/>
          <w:b/>
          <w:color w:val="000000"/>
          <w:sz w:val="24"/>
          <w:szCs w:val="24"/>
        </w:rPr>
        <w:lastRenderedPageBreak/>
        <w:t>20.C.c.   Podpora zlepšení životního prostředí prasat</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1   Účel dotace</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Zajištění nadstandardní pohody prasat zlepšením životního prostředí prasat v období od 1. 4. 2020 do 30. 9. 2020.</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 xml:space="preserve">2  Předmět dotace </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Skupina a) Prasnice, selata v předvýkrmu a prasničky pro obnovu stáda, u kterých bylo prováděno ošetření prostředí prostředky proti nežádoucímu hmyzu formou použití adulticidů.</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Skupina b) Prasnice, selata v předvýkrmu a prasničky pro obnovu stáda, u kterých bylo prováděno ošetření prostředí prostředky proti nežádoucímu hmyzu formou použití larvicidů.</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Skupina c) Prasnice, selata v předvýkrmu a prasničky pro obnovu stáda, u kterých bylo prováděno ošetření prostředí prostředky proti nežádoucímu hmyzu formou použití adulticidů a larvicidů.</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3   Žadatel</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Chovatel prasat podnikající v zemědělské výrobě (</w:t>
      </w:r>
      <w:r w:rsidRPr="00C4474E">
        <w:rPr>
          <w:rFonts w:cs="Arial"/>
          <w:color w:val="000000"/>
          <w:sz w:val="24"/>
          <w:szCs w:val="24"/>
        </w:rPr>
        <w:t>podle § 420 zákona č. 89/2012 Sb. v zemědělské výrobě podle § 2e odst. 3 zákona č. 252/1997 Sb.</w:t>
      </w:r>
      <w:r w:rsidRPr="00C4474E">
        <w:rPr>
          <w:rFonts w:eastAsia="Arial" w:cs="Arial"/>
          <w:color w:val="000000"/>
          <w:sz w:val="24"/>
          <w:szCs w:val="24"/>
        </w:rPr>
        <w:t>), který zajistil ošetření prostředí u prasnic, selat v předvýkrmu a prasniček pro obnovu stáda prostředky proti nežádoucímu hmyzu.</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 xml:space="preserve">4   Forma dotace </w:t>
      </w:r>
    </w:p>
    <w:p w:rsidR="00736204" w:rsidRPr="00C4474E" w:rsidRDefault="00736204" w:rsidP="00736204">
      <w:pPr>
        <w:suppressAutoHyphens/>
        <w:ind w:left="360" w:hanging="360"/>
        <w:jc w:val="both"/>
        <w:rPr>
          <w:rFonts w:eastAsia="Arial" w:cs="Arial"/>
          <w:color w:val="000000"/>
          <w:sz w:val="24"/>
          <w:szCs w:val="24"/>
        </w:rPr>
      </w:pPr>
      <w:r w:rsidRPr="00C4474E">
        <w:rPr>
          <w:rFonts w:eastAsia="Arial" w:cs="Arial"/>
          <w:color w:val="000000"/>
          <w:sz w:val="24"/>
          <w:szCs w:val="24"/>
        </w:rPr>
        <w:t>Dotace k</w:t>
      </w:r>
      <w:r w:rsidRPr="00C4474E">
        <w:rPr>
          <w:rFonts w:eastAsia="Arial" w:cs="Arial"/>
          <w:b/>
          <w:color w:val="000000"/>
          <w:sz w:val="24"/>
          <w:szCs w:val="24"/>
        </w:rPr>
        <w:t xml:space="preserve"> </w:t>
      </w:r>
      <w:r w:rsidRPr="00C4474E">
        <w:rPr>
          <w:rFonts w:eastAsia="Arial" w:cs="Arial"/>
          <w:color w:val="000000"/>
          <w:sz w:val="24"/>
          <w:szCs w:val="24"/>
        </w:rPr>
        <w:t>výsledku hospodaření (dříve neinvestiční).</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5   Typ dotace</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Sazbová dotace.</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6   Výše dotace</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 xml:space="preserve">Skupina a) do 63 Kč/ks průměrného stavu prasnic v období od 1. 4. 2020 do 30. 9. 2020; </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Skupina b) do 220 Kč/ks průměrného stavu prasnic v období od 1. 4. 2020 do 30. 9. 2020;</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 xml:space="preserve">Skupina c) do 283 Kč/ks průměrného stavu prasnic v období od 1. 4. 2020 do 30. 9. 2020. </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7   Podmínky dotace</w:t>
      </w:r>
    </w:p>
    <w:p w:rsidR="00736204" w:rsidRPr="00101E48" w:rsidRDefault="00736204" w:rsidP="00736204">
      <w:pPr>
        <w:pStyle w:val="Zkladntextodsazen2"/>
        <w:numPr>
          <w:ilvl w:val="0"/>
          <w:numId w:val="5"/>
        </w:numPr>
        <w:spacing w:after="0" w:line="240" w:lineRule="auto"/>
        <w:ind w:left="397" w:hanging="397"/>
        <w:jc w:val="both"/>
        <w:rPr>
          <w:rFonts w:cs="Arial"/>
          <w:color w:val="000000"/>
          <w:sz w:val="24"/>
          <w:szCs w:val="24"/>
        </w:rPr>
      </w:pPr>
      <w:r w:rsidRPr="00101E48">
        <w:rPr>
          <w:rFonts w:cs="Arial"/>
          <w:color w:val="000000"/>
          <w:sz w:val="24"/>
          <w:szCs w:val="24"/>
        </w:rPr>
        <w:t>žadatel spadající do kategorie velkých podniků musí v žádosti o dotaci popsat situaci, jež by nastala v případě, že by podpora nebyla poskytnuta, tedy hypotetický srovnávací scénář, nebo uvést alternativní projekt nebo činnost a</w:t>
      </w:r>
      <w:r>
        <w:rPr>
          <w:rFonts w:cs="Arial"/>
          <w:color w:val="000000"/>
          <w:sz w:val="24"/>
          <w:szCs w:val="24"/>
        </w:rPr>
        <w:t> </w:t>
      </w:r>
      <w:r w:rsidRPr="00101E48">
        <w:rPr>
          <w:rFonts w:cs="Arial"/>
          <w:color w:val="000000"/>
          <w:sz w:val="24"/>
          <w:szCs w:val="24"/>
        </w:rPr>
        <w:t>předložit doklady, z nichž vychází hypotetické srovnání uvedené v žádosti o</w:t>
      </w:r>
      <w:r>
        <w:rPr>
          <w:rFonts w:cs="Arial"/>
          <w:color w:val="000000"/>
          <w:sz w:val="24"/>
          <w:szCs w:val="24"/>
        </w:rPr>
        <w:t> </w:t>
      </w:r>
      <w:r w:rsidRPr="00101E48">
        <w:rPr>
          <w:rFonts w:cs="Arial"/>
          <w:color w:val="000000"/>
          <w:sz w:val="24"/>
          <w:szCs w:val="24"/>
        </w:rPr>
        <w:t>dotaci;</w:t>
      </w:r>
    </w:p>
    <w:p w:rsidR="00736204" w:rsidRPr="00101E48" w:rsidRDefault="00736204" w:rsidP="00736204">
      <w:pPr>
        <w:pStyle w:val="Odstavecseseznamem"/>
        <w:numPr>
          <w:ilvl w:val="0"/>
          <w:numId w:val="5"/>
        </w:numPr>
        <w:tabs>
          <w:tab w:val="left" w:pos="-426"/>
        </w:tabs>
        <w:ind w:left="397" w:hanging="397"/>
        <w:jc w:val="both"/>
        <w:rPr>
          <w:rFonts w:ascii="Arial" w:eastAsia="Arial" w:hAnsi="Arial" w:cs="Arial"/>
          <w:color w:val="000000"/>
        </w:rPr>
      </w:pPr>
      <w:r w:rsidRPr="00101E48">
        <w:rPr>
          <w:rFonts w:ascii="Arial" w:eastAsia="Arial" w:hAnsi="Arial" w:cs="Arial"/>
          <w:color w:val="000000"/>
          <w:lang w:val="cs-CZ"/>
        </w:rPr>
        <w:t>p</w:t>
      </w:r>
      <w:r w:rsidRPr="00101E48">
        <w:rPr>
          <w:rFonts w:ascii="Arial" w:eastAsia="Arial" w:hAnsi="Arial" w:cs="Arial"/>
          <w:color w:val="000000"/>
        </w:rPr>
        <w:t>ro účely tohoto dotačního podprogramu se chovatelem rozumí subjekt, kterému</w:t>
      </w:r>
      <w:r w:rsidRPr="00101E48">
        <w:rPr>
          <w:rFonts w:ascii="Arial" w:eastAsia="Arial" w:hAnsi="Arial" w:cs="Arial"/>
          <w:color w:val="000000"/>
          <w:lang w:val="cs-CZ"/>
        </w:rPr>
        <w:t> </w:t>
      </w:r>
      <w:r w:rsidRPr="00101E48">
        <w:rPr>
          <w:rFonts w:ascii="Arial" w:eastAsia="Arial" w:hAnsi="Arial" w:cs="Arial"/>
          <w:color w:val="000000"/>
        </w:rPr>
        <w:t>vznikly náklady na předmět podporované činnosti.</w:t>
      </w:r>
      <w:r w:rsidRPr="00101E48">
        <w:rPr>
          <w:rFonts w:ascii="Arial" w:eastAsia="Arial" w:hAnsi="Arial" w:cs="Arial"/>
          <w:b/>
          <w:color w:val="000000"/>
        </w:rPr>
        <w:t> </w:t>
      </w:r>
      <w:r w:rsidRPr="00101E48" w:rsidDel="00E2265C">
        <w:rPr>
          <w:rFonts w:ascii="Arial" w:hAnsi="Arial" w:cs="Arial"/>
          <w:color w:val="000000"/>
        </w:rPr>
        <w:t xml:space="preserve"> </w:t>
      </w:r>
    </w:p>
    <w:p w:rsidR="00736204" w:rsidRPr="00101E48" w:rsidRDefault="00736204" w:rsidP="00736204">
      <w:pPr>
        <w:pStyle w:val="Odstavecseseznamem"/>
        <w:numPr>
          <w:ilvl w:val="0"/>
          <w:numId w:val="5"/>
        </w:numPr>
        <w:suppressAutoHyphens/>
        <w:ind w:left="397" w:hanging="397"/>
        <w:jc w:val="both"/>
        <w:rPr>
          <w:rFonts w:ascii="Arial" w:eastAsia="Arial" w:hAnsi="Arial" w:cs="Arial"/>
          <w:color w:val="000000"/>
        </w:rPr>
      </w:pPr>
      <w:r w:rsidRPr="00101E48">
        <w:rPr>
          <w:rFonts w:ascii="Arial" w:eastAsia="Arial" w:hAnsi="Arial" w:cs="Arial"/>
          <w:color w:val="000000"/>
          <w:lang w:val="cs-CZ"/>
        </w:rPr>
        <w:t xml:space="preserve">uznatelné prostředky pro účely této dotace jsou prostředky proti nežádoucímu hmyzu, uvedené na webové stránce </w:t>
      </w:r>
      <w:r w:rsidRPr="00101E48">
        <w:rPr>
          <w:rFonts w:ascii="Arial" w:eastAsia="Arial" w:hAnsi="Arial" w:cs="Arial"/>
          <w:color w:val="000000"/>
        </w:rPr>
        <w:t xml:space="preserve"> </w:t>
      </w:r>
      <w:hyperlink r:id="rId8">
        <w:r w:rsidRPr="00101E48">
          <w:rPr>
            <w:rStyle w:val="Hypertextovodkaz"/>
            <w:rFonts w:ascii="Arial" w:eastAsia="Arial" w:hAnsi="Arial" w:cs="Arial"/>
            <w:color w:val="000000"/>
          </w:rPr>
          <w:t>http://www.uskvbl.cz/cs/registrace-a-schvalovani/biocidy/seznam-ddd</w:t>
        </w:r>
      </w:hyperlink>
      <w:r w:rsidRPr="00101E48">
        <w:rPr>
          <w:rFonts w:ascii="Arial" w:eastAsia="Arial" w:hAnsi="Arial" w:cs="Arial"/>
          <w:color w:val="000000"/>
          <w:u w:val="single"/>
          <w:lang w:val="cs-CZ"/>
        </w:rPr>
        <w:t>;</w:t>
      </w:r>
    </w:p>
    <w:p w:rsidR="00736204" w:rsidRPr="00101E48" w:rsidRDefault="00736204" w:rsidP="00736204">
      <w:pPr>
        <w:pStyle w:val="Odstavecseseznamem"/>
        <w:numPr>
          <w:ilvl w:val="0"/>
          <w:numId w:val="5"/>
        </w:numPr>
        <w:jc w:val="both"/>
        <w:rPr>
          <w:rFonts w:ascii="Arial" w:eastAsia="Arial" w:hAnsi="Arial" w:cs="Arial"/>
          <w:color w:val="000000"/>
        </w:rPr>
      </w:pPr>
      <w:r w:rsidRPr="00101E48">
        <w:rPr>
          <w:rFonts w:ascii="Arial" w:eastAsia="Arial" w:hAnsi="Arial" w:cs="Arial"/>
          <w:color w:val="000000"/>
          <w:lang w:val="cs-CZ"/>
        </w:rPr>
        <w:lastRenderedPageBreak/>
        <w:t>výše dotace bude stanovena na základě údajů z Integrovaného zeměděl</w:t>
      </w:r>
      <w:r>
        <w:rPr>
          <w:rFonts w:ascii="Arial" w:eastAsia="Arial" w:hAnsi="Arial" w:cs="Arial"/>
          <w:color w:val="000000"/>
          <w:lang w:val="cs-CZ"/>
        </w:rPr>
        <w:t>ského registru (IZR) ke dni 31. 10. </w:t>
      </w:r>
      <w:r w:rsidRPr="00101E48">
        <w:rPr>
          <w:rFonts w:ascii="Arial" w:eastAsia="Arial" w:hAnsi="Arial" w:cs="Arial"/>
          <w:color w:val="000000"/>
          <w:lang w:val="cs-CZ"/>
        </w:rPr>
        <w:t>2020;</w:t>
      </w:r>
    </w:p>
    <w:p w:rsidR="00736204" w:rsidRPr="00101E48" w:rsidRDefault="00736204" w:rsidP="00736204">
      <w:pPr>
        <w:pStyle w:val="Odstavecseseznamem"/>
        <w:numPr>
          <w:ilvl w:val="0"/>
          <w:numId w:val="5"/>
        </w:numPr>
        <w:spacing w:after="120"/>
        <w:ind w:left="357" w:hanging="357"/>
        <w:contextualSpacing w:val="0"/>
        <w:jc w:val="both"/>
        <w:rPr>
          <w:rFonts w:ascii="Arial" w:eastAsia="Arial" w:hAnsi="Arial" w:cs="Arial"/>
          <w:color w:val="000000"/>
        </w:rPr>
      </w:pPr>
      <w:r w:rsidRPr="00101E48">
        <w:rPr>
          <w:rFonts w:ascii="Arial" w:eastAsia="SimSun;宋体" w:hAnsi="Arial" w:cs="Arial"/>
          <w:color w:val="000000"/>
        </w:rPr>
        <w:t>příjemce dotace</w:t>
      </w:r>
      <w:r w:rsidRPr="00101E48">
        <w:rPr>
          <w:rFonts w:ascii="Arial" w:eastAsia="SimSun;宋体" w:hAnsi="Arial" w:cs="Arial"/>
          <w:color w:val="000000"/>
          <w:lang w:val="cs-CZ"/>
        </w:rPr>
        <w:t xml:space="preserve"> je, </w:t>
      </w:r>
      <w:r w:rsidRPr="00101E48">
        <w:rPr>
          <w:rFonts w:ascii="Arial" w:eastAsia="SimSun;宋体" w:hAnsi="Arial" w:cs="Arial"/>
          <w:color w:val="000000"/>
        </w:rPr>
        <w:t xml:space="preserve">po dobu 10 let od </w:t>
      </w:r>
      <w:r w:rsidRPr="00101E48">
        <w:rPr>
          <w:rFonts w:ascii="Arial" w:eastAsia="SimSun;宋体" w:hAnsi="Arial" w:cs="Arial"/>
          <w:color w:val="000000"/>
          <w:lang w:val="cs-CZ"/>
        </w:rPr>
        <w:t xml:space="preserve">data </w:t>
      </w:r>
      <w:r w:rsidRPr="00101E48">
        <w:rPr>
          <w:rFonts w:ascii="Arial" w:eastAsia="SimSun;宋体" w:hAnsi="Arial" w:cs="Arial"/>
          <w:color w:val="000000"/>
        </w:rPr>
        <w:t>poskytnutí dotace</w:t>
      </w:r>
      <w:r w:rsidRPr="00101E48">
        <w:rPr>
          <w:rFonts w:ascii="Arial" w:eastAsia="SimSun;宋体" w:hAnsi="Arial" w:cs="Arial"/>
          <w:color w:val="000000"/>
          <w:lang w:val="cs-CZ"/>
        </w:rPr>
        <w:t>,</w:t>
      </w:r>
      <w:r w:rsidRPr="00101E48">
        <w:rPr>
          <w:rFonts w:ascii="Arial" w:eastAsia="SimSun;宋体" w:hAnsi="Arial" w:cs="Arial"/>
          <w:color w:val="000000"/>
        </w:rPr>
        <w:t xml:space="preserve"> povinen uchovávat</w:t>
      </w:r>
      <w:r w:rsidRPr="00101E48">
        <w:rPr>
          <w:rFonts w:ascii="Arial" w:eastAsia="SimSun;宋体" w:hAnsi="Arial" w:cs="Arial"/>
          <w:color w:val="000000"/>
          <w:lang w:val="cs-CZ"/>
        </w:rPr>
        <w:t xml:space="preserve">: </w:t>
      </w:r>
    </w:p>
    <w:p w:rsidR="00736204" w:rsidRPr="00BD2598" w:rsidRDefault="00736204" w:rsidP="00736204">
      <w:pPr>
        <w:pStyle w:val="Odstavecseseznamem"/>
        <w:numPr>
          <w:ilvl w:val="0"/>
          <w:numId w:val="10"/>
        </w:numPr>
        <w:ind w:left="709" w:hanging="142"/>
        <w:jc w:val="both"/>
        <w:rPr>
          <w:rFonts w:ascii="Arial" w:hAnsi="Arial" w:cs="Arial"/>
          <w:color w:val="000000"/>
          <w:lang w:val="cs-CZ"/>
        </w:rPr>
      </w:pPr>
      <w:r w:rsidRPr="00101E48">
        <w:rPr>
          <w:rFonts w:ascii="Arial" w:hAnsi="Arial" w:cs="Arial"/>
          <w:color w:val="000000"/>
          <w:lang w:val="cs-CZ"/>
        </w:rPr>
        <w:t>účetní doklady prokazující vzniklé</w:t>
      </w:r>
      <w:r w:rsidRPr="00101E48">
        <w:rPr>
          <w:rFonts w:ascii="Arial" w:hAnsi="Arial" w:cs="Arial"/>
          <w:color w:val="000000"/>
        </w:rPr>
        <w:t xml:space="preserve"> </w:t>
      </w:r>
      <w:r w:rsidRPr="00101E48">
        <w:rPr>
          <w:rFonts w:ascii="Arial" w:hAnsi="Arial" w:cs="Arial"/>
          <w:color w:val="000000"/>
          <w:lang w:val="cs-CZ"/>
        </w:rPr>
        <w:t xml:space="preserve">náklady (faktury a zjednodušené daňové </w:t>
      </w:r>
      <w:r w:rsidRPr="00BD2598">
        <w:rPr>
          <w:rFonts w:ascii="Arial" w:hAnsi="Arial" w:cs="Arial"/>
          <w:color w:val="000000"/>
          <w:lang w:val="cs-CZ"/>
        </w:rPr>
        <w:t>doklady)</w:t>
      </w:r>
      <w:r w:rsidRPr="00A919BF">
        <w:rPr>
          <w:vertAlign w:val="superscript"/>
        </w:rPr>
        <w:footnoteReference w:id="4"/>
      </w:r>
      <w:r w:rsidRPr="00BD2598">
        <w:rPr>
          <w:rFonts w:ascii="Arial" w:hAnsi="Arial" w:cs="Arial"/>
          <w:color w:val="000000"/>
          <w:lang w:val="cs-CZ"/>
        </w:rPr>
        <w:t>;</w:t>
      </w:r>
    </w:p>
    <w:p w:rsidR="00736204" w:rsidRPr="00BD2598" w:rsidRDefault="00736204" w:rsidP="00736204">
      <w:pPr>
        <w:pStyle w:val="Odstavecseseznamem"/>
        <w:numPr>
          <w:ilvl w:val="0"/>
          <w:numId w:val="10"/>
        </w:numPr>
        <w:ind w:left="709" w:hanging="142"/>
        <w:jc w:val="both"/>
        <w:rPr>
          <w:rFonts w:ascii="Arial" w:hAnsi="Arial" w:cs="Arial"/>
          <w:color w:val="000000"/>
          <w:lang w:val="cs-CZ"/>
        </w:rPr>
      </w:pPr>
      <w:r w:rsidRPr="00BD2598">
        <w:rPr>
          <w:rFonts w:ascii="Arial" w:hAnsi="Arial" w:cs="Arial"/>
          <w:color w:val="000000"/>
          <w:lang w:val="cs-CZ"/>
        </w:rPr>
        <w:t xml:space="preserve">příjemce dotace je povinen vést průkaznou stájovou evidenci o podání přípravků proti nežádoucímu hmyzu (v rozsahu číslo hospodářství, příp. číslo objektu, datum aplikace, název aplikovaného přípravku), kterou je povinen uchovávat nejméně po dobu 10 let od data poskytnutí dotace. </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br w:type="page"/>
      </w:r>
      <w:r w:rsidRPr="00C4474E">
        <w:rPr>
          <w:rFonts w:eastAsia="Arial" w:cs="Arial"/>
          <w:b/>
          <w:color w:val="000000"/>
          <w:sz w:val="24"/>
          <w:szCs w:val="24"/>
        </w:rPr>
        <w:lastRenderedPageBreak/>
        <w:t>20.C.d.   Podpora opatření k zajištění zlepšeného světelného režimu</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1   Účel dotace</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Zlepšení životních podmínek prasat zajištěním optimálního světelného režimu v období od 1. 10. 2019 do 30. 9. 2020.</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 xml:space="preserve">2   Předmět dotace </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 xml:space="preserve">Prasnice, která byla chována v ustájení, kde je zajištěno přirozené nebo umělé osvětlení v rozsahu minimálně 75 luxů po dobu 14 hodin denně na porodně a 100 luxů po dobu minimálně 14 hodin denně s 8 hodinovým nočním režimem ve stáji pro jalové a březí prasnice. </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3   Žadatel</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Chovatel prasat podnikající v zemědělské výrobě (</w:t>
      </w:r>
      <w:r w:rsidRPr="00C4474E">
        <w:rPr>
          <w:rFonts w:cs="Arial"/>
          <w:color w:val="000000"/>
          <w:sz w:val="24"/>
          <w:szCs w:val="24"/>
        </w:rPr>
        <w:t>podle § 420 zákona č. 89/2012 Sb. v zemědělské výrobě podle § 2e odst. 3 zákona č. 252/1997 Sb.</w:t>
      </w:r>
      <w:r w:rsidRPr="00C4474E">
        <w:rPr>
          <w:rFonts w:eastAsia="Arial" w:cs="Arial"/>
          <w:color w:val="000000"/>
          <w:sz w:val="24"/>
          <w:szCs w:val="24"/>
        </w:rPr>
        <w:t>), který zajistil nadstandardní osvětlení stájového prostředí (75 lx, resp. 100 lx po dobu minimálně 14 hodin denně) u prasnic.</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4   Forma dotace</w:t>
      </w:r>
    </w:p>
    <w:p w:rsidR="00736204" w:rsidRPr="00C4474E" w:rsidRDefault="00736204" w:rsidP="00736204">
      <w:pPr>
        <w:suppressAutoHyphens/>
        <w:ind w:left="360" w:hanging="360"/>
        <w:jc w:val="both"/>
        <w:rPr>
          <w:rFonts w:eastAsia="Arial" w:cs="Arial"/>
          <w:color w:val="000000"/>
          <w:sz w:val="24"/>
          <w:szCs w:val="24"/>
        </w:rPr>
      </w:pPr>
      <w:r w:rsidRPr="00C4474E">
        <w:rPr>
          <w:rFonts w:eastAsia="Arial" w:cs="Arial"/>
          <w:color w:val="000000"/>
          <w:sz w:val="24"/>
          <w:szCs w:val="24"/>
        </w:rPr>
        <w:t>Dotace k výsledku hospodaření (dříve neinvestiční).</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5   Typ dotace</w:t>
      </w:r>
    </w:p>
    <w:p w:rsidR="00736204" w:rsidRPr="00C4474E" w:rsidRDefault="00736204" w:rsidP="00736204">
      <w:pPr>
        <w:suppressAutoHyphens/>
        <w:ind w:left="360" w:hanging="360"/>
        <w:jc w:val="both"/>
        <w:rPr>
          <w:rFonts w:eastAsia="Arial" w:cs="Arial"/>
          <w:color w:val="000000"/>
          <w:sz w:val="24"/>
          <w:szCs w:val="24"/>
        </w:rPr>
      </w:pPr>
      <w:r w:rsidRPr="00C4474E">
        <w:rPr>
          <w:rFonts w:eastAsia="Arial" w:cs="Arial"/>
          <w:color w:val="000000"/>
          <w:sz w:val="24"/>
          <w:szCs w:val="24"/>
        </w:rPr>
        <w:t>Sazbová dotace.</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6   Výše dotace</w:t>
      </w:r>
    </w:p>
    <w:p w:rsidR="00736204" w:rsidRPr="00C4474E" w:rsidRDefault="00736204" w:rsidP="00736204">
      <w:pPr>
        <w:suppressAutoHyphens/>
        <w:jc w:val="both"/>
        <w:rPr>
          <w:rFonts w:eastAsia="Arial" w:cs="Arial"/>
          <w:color w:val="000000"/>
          <w:sz w:val="24"/>
          <w:szCs w:val="24"/>
        </w:rPr>
      </w:pPr>
      <w:r w:rsidRPr="00C4474E">
        <w:rPr>
          <w:rFonts w:eastAsia="Arial" w:cs="Arial"/>
          <w:color w:val="000000"/>
          <w:sz w:val="24"/>
          <w:szCs w:val="24"/>
        </w:rPr>
        <w:t>Do 910 Kč na jednu prasnici splňující předmět dotace, dle průměrného stavu prasnic v období od 1. 10. 2019 do 30. 9. 2020.</w:t>
      </w:r>
    </w:p>
    <w:p w:rsidR="00736204" w:rsidRPr="00C4474E" w:rsidRDefault="00736204" w:rsidP="00736204">
      <w:pPr>
        <w:pStyle w:val="Odstavecseseznamem"/>
        <w:spacing w:before="240" w:after="120"/>
        <w:ind w:left="0"/>
        <w:jc w:val="both"/>
        <w:rPr>
          <w:rFonts w:ascii="Arial" w:eastAsia="Arial" w:hAnsi="Arial" w:cs="Arial"/>
          <w:b/>
          <w:color w:val="000000"/>
          <w:lang w:val="cs-CZ"/>
        </w:rPr>
      </w:pPr>
      <w:r w:rsidRPr="00C4474E">
        <w:rPr>
          <w:rFonts w:ascii="Arial" w:eastAsia="Arial" w:hAnsi="Arial" w:cs="Arial"/>
          <w:b/>
          <w:color w:val="000000"/>
          <w:lang w:val="cs-CZ"/>
        </w:rPr>
        <w:t>7   Podmínky dotace</w:t>
      </w:r>
    </w:p>
    <w:p w:rsidR="00736204" w:rsidRPr="00101E48" w:rsidRDefault="00736204" w:rsidP="00736204">
      <w:pPr>
        <w:pStyle w:val="Zkladntextodsazen2"/>
        <w:numPr>
          <w:ilvl w:val="0"/>
          <w:numId w:val="6"/>
        </w:numPr>
        <w:spacing w:after="0" w:line="240" w:lineRule="auto"/>
        <w:ind w:left="397" w:hanging="397"/>
        <w:jc w:val="both"/>
        <w:rPr>
          <w:rFonts w:cs="Arial"/>
          <w:color w:val="000000"/>
          <w:sz w:val="24"/>
          <w:szCs w:val="24"/>
        </w:rPr>
      </w:pPr>
      <w:r w:rsidRPr="00101E48">
        <w:rPr>
          <w:rFonts w:cs="Arial"/>
          <w:color w:val="000000"/>
          <w:sz w:val="24"/>
          <w:szCs w:val="24"/>
        </w:rPr>
        <w:t>žadatel spadající do kategorie velkých podniků musí v žádosti o dotaci popsat situaci, jež by nastala v případě, že by podpora nebyla poskytnuta, tedy hypotetický srovnávací scénář, nebo uvést alternativní projekt nebo činnost a</w:t>
      </w:r>
      <w:r>
        <w:rPr>
          <w:rFonts w:cs="Arial"/>
          <w:color w:val="000000"/>
          <w:sz w:val="24"/>
          <w:szCs w:val="24"/>
        </w:rPr>
        <w:t> </w:t>
      </w:r>
      <w:r w:rsidRPr="00101E48">
        <w:rPr>
          <w:rFonts w:cs="Arial"/>
          <w:color w:val="000000"/>
          <w:sz w:val="24"/>
          <w:szCs w:val="24"/>
        </w:rPr>
        <w:t>předložit doklady, z nichž vychází hypotetické srovnání uvedené v žádosti o</w:t>
      </w:r>
      <w:r>
        <w:rPr>
          <w:rFonts w:cs="Arial"/>
          <w:color w:val="000000"/>
          <w:sz w:val="24"/>
          <w:szCs w:val="24"/>
        </w:rPr>
        <w:t> </w:t>
      </w:r>
      <w:r w:rsidRPr="00101E48">
        <w:rPr>
          <w:rFonts w:cs="Arial"/>
          <w:color w:val="000000"/>
          <w:sz w:val="24"/>
          <w:szCs w:val="24"/>
        </w:rPr>
        <w:t>dotaci;</w:t>
      </w:r>
    </w:p>
    <w:p w:rsidR="00736204" w:rsidRPr="00101E48" w:rsidRDefault="00736204" w:rsidP="00736204">
      <w:pPr>
        <w:pStyle w:val="Odstavecseseznamem"/>
        <w:numPr>
          <w:ilvl w:val="0"/>
          <w:numId w:val="6"/>
        </w:numPr>
        <w:suppressAutoHyphens/>
        <w:ind w:left="397" w:hanging="397"/>
        <w:jc w:val="both"/>
        <w:rPr>
          <w:rFonts w:ascii="Arial" w:eastAsia="Arial" w:hAnsi="Arial" w:cs="Arial"/>
          <w:color w:val="000000"/>
        </w:rPr>
      </w:pPr>
      <w:r w:rsidRPr="00101E48">
        <w:rPr>
          <w:rFonts w:ascii="Arial" w:eastAsia="Arial" w:hAnsi="Arial" w:cs="Arial"/>
          <w:color w:val="000000"/>
          <w:lang w:val="cs-CZ"/>
        </w:rPr>
        <w:t>p</w:t>
      </w:r>
      <w:r w:rsidRPr="00101E48">
        <w:rPr>
          <w:rFonts w:ascii="Arial" w:eastAsia="Arial" w:hAnsi="Arial" w:cs="Arial"/>
          <w:color w:val="000000"/>
        </w:rPr>
        <w:t>ro účely tohoto dotačního podprogramu se chovatelem rozumí subjekt, kterému vznikly náklady na předmět podporované činnosti</w:t>
      </w:r>
      <w:r w:rsidRPr="00101E48">
        <w:rPr>
          <w:rFonts w:ascii="Arial" w:eastAsia="Arial" w:hAnsi="Arial" w:cs="Arial"/>
          <w:color w:val="000000"/>
          <w:lang w:val="cs-CZ"/>
        </w:rPr>
        <w:t>;</w:t>
      </w:r>
    </w:p>
    <w:p w:rsidR="00736204" w:rsidRDefault="00736204" w:rsidP="00736204">
      <w:pPr>
        <w:pStyle w:val="Odstavecseseznamem"/>
        <w:numPr>
          <w:ilvl w:val="0"/>
          <w:numId w:val="6"/>
        </w:numPr>
        <w:ind w:left="426" w:hanging="426"/>
        <w:jc w:val="both"/>
        <w:rPr>
          <w:rFonts w:ascii="Arial" w:eastAsia="Arial" w:hAnsi="Arial" w:cs="Arial"/>
          <w:color w:val="000000"/>
        </w:rPr>
      </w:pPr>
      <w:r w:rsidRPr="00101E48">
        <w:rPr>
          <w:rFonts w:ascii="Arial" w:eastAsia="Arial" w:hAnsi="Arial" w:cs="Arial"/>
          <w:color w:val="000000"/>
          <w:lang w:val="cs-CZ"/>
        </w:rPr>
        <w:t>výše dotace bude stanovena na základě údajů z Integrovaného zemědělského registru (IZR) ke dni 31. 10. 2020;</w:t>
      </w:r>
    </w:p>
    <w:p w:rsidR="00736204" w:rsidRPr="00275023" w:rsidRDefault="00736204" w:rsidP="00736204">
      <w:pPr>
        <w:pStyle w:val="Odstavecseseznamem"/>
        <w:numPr>
          <w:ilvl w:val="0"/>
          <w:numId w:val="6"/>
        </w:numPr>
        <w:suppressAutoHyphens/>
        <w:ind w:left="397" w:hanging="397"/>
        <w:jc w:val="both"/>
        <w:rPr>
          <w:rFonts w:ascii="Arial" w:eastAsia="Arial" w:hAnsi="Arial" w:cs="Arial"/>
          <w:color w:val="000000"/>
        </w:rPr>
      </w:pPr>
      <w:r w:rsidRPr="00BD2598">
        <w:rPr>
          <w:rFonts w:ascii="Arial" w:eastAsia="Arial" w:hAnsi="Arial" w:cs="Arial"/>
          <w:color w:val="000000"/>
        </w:rPr>
        <w:t xml:space="preserve">příjemce dotace je povinen vést průkaznou stájovou evidenci o provádění měření intenzity osvětlení (v rozsahu číslo hospodářství, příp. číslo objektu, datum a čas měření, použité měřící zařízení (vč. výrobního čísla), naměřené hodnoty intenzity osvětlení v bodech M1 až M5, jméno a podpis osoby, která měření provedla), kterou je povinen uchovávat nejméně po dobu 10 let od data poskytnutí dotace. </w:t>
      </w:r>
    </w:p>
    <w:p w:rsidR="00736204" w:rsidRPr="00101E48" w:rsidRDefault="00736204" w:rsidP="00736204">
      <w:pPr>
        <w:pStyle w:val="Odstavecseseznamem"/>
        <w:numPr>
          <w:ilvl w:val="0"/>
          <w:numId w:val="6"/>
        </w:numPr>
        <w:ind w:left="426" w:hanging="426"/>
        <w:jc w:val="both"/>
        <w:rPr>
          <w:rFonts w:ascii="Arial" w:eastAsia="Arial" w:hAnsi="Arial" w:cs="Arial"/>
          <w:b/>
          <w:color w:val="000000"/>
        </w:rPr>
      </w:pPr>
      <w:r w:rsidRPr="00101E48">
        <w:rPr>
          <w:rFonts w:ascii="Arial" w:hAnsi="Arial" w:cs="Arial"/>
          <w:bCs/>
          <w:color w:val="000000"/>
          <w:lang w:val="cs-CZ"/>
        </w:rPr>
        <w:t>zásady pro stanovení intenzity osvětlení jsou uvedeny v Příloze k DP 20</w:t>
      </w:r>
      <w:r w:rsidRPr="00101E48">
        <w:rPr>
          <w:rFonts w:ascii="Arial" w:eastAsia="Arial" w:hAnsi="Arial" w:cs="Arial"/>
          <w:color w:val="000000"/>
        </w:rPr>
        <w:t>.</w:t>
      </w:r>
      <w:r w:rsidRPr="00101E48">
        <w:rPr>
          <w:rFonts w:ascii="Arial" w:eastAsia="Arial" w:hAnsi="Arial" w:cs="Arial"/>
          <w:color w:val="000000"/>
          <w:lang w:val="cs-CZ"/>
        </w:rPr>
        <w:t>C Zásad</w:t>
      </w:r>
    </w:p>
    <w:p w:rsidR="00736204" w:rsidRPr="00101E48" w:rsidRDefault="00736204" w:rsidP="00736204">
      <w:pPr>
        <w:pStyle w:val="Odstavecseseznamem"/>
        <w:ind w:left="0"/>
        <w:jc w:val="both"/>
        <w:rPr>
          <w:rFonts w:ascii="Arial" w:eastAsia="Arial" w:hAnsi="Arial" w:cs="Arial"/>
          <w:b/>
          <w:color w:val="000000"/>
          <w:lang w:val="cs-CZ"/>
        </w:rPr>
      </w:pPr>
      <w:r w:rsidRPr="00101E48">
        <w:rPr>
          <w:rFonts w:ascii="Arial" w:eastAsia="Arial" w:hAnsi="Arial" w:cs="Arial"/>
          <w:color w:val="000000"/>
          <w:lang w:val="cs-CZ"/>
        </w:rPr>
        <w:br w:type="page"/>
      </w:r>
      <w:r w:rsidRPr="00101E48">
        <w:rPr>
          <w:rFonts w:ascii="Arial" w:eastAsia="Arial" w:hAnsi="Arial" w:cs="Arial"/>
          <w:b/>
          <w:color w:val="000000"/>
        </w:rPr>
        <w:lastRenderedPageBreak/>
        <w:t>20.C.e.   Podpora šetrných metod kastrace prasat</w:t>
      </w:r>
    </w:p>
    <w:p w:rsidR="00736204" w:rsidRPr="00101E48" w:rsidRDefault="00736204" w:rsidP="00736204">
      <w:pPr>
        <w:pStyle w:val="Odstavecseseznamem"/>
        <w:spacing w:before="240" w:after="120"/>
        <w:ind w:left="0"/>
        <w:contextualSpacing w:val="0"/>
        <w:jc w:val="both"/>
        <w:rPr>
          <w:rFonts w:ascii="Arial" w:eastAsia="Arial" w:hAnsi="Arial" w:cs="Arial"/>
          <w:b/>
          <w:color w:val="000000"/>
          <w:lang w:val="cs-CZ"/>
        </w:rPr>
      </w:pPr>
      <w:r w:rsidRPr="00101E48">
        <w:rPr>
          <w:rFonts w:ascii="Arial" w:eastAsia="Arial" w:hAnsi="Arial" w:cs="Arial"/>
          <w:b/>
          <w:color w:val="000000"/>
          <w:lang w:val="cs-CZ"/>
        </w:rPr>
        <w:t>1   Účel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Zlepšení životních podmínek prasat v případech, kdy je kastrace považována za nutnou, postupy, při nichž se používají anestetika, analgetika a protizánětlivé léky v období od 1. 10. 2019 do 30. 9. 2020.</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2   Předmět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 xml:space="preserve">Sele ve stáří od narození do 7 dní věku, u kterého byly při kastraci použity anestetika, analgetika a protizánětlivé léky. </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3   Žadatel</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Chovatel prasat podnikající v zemědělské výrobě (</w:t>
      </w:r>
      <w:r w:rsidRPr="00101E48">
        <w:rPr>
          <w:rFonts w:cs="Arial"/>
          <w:color w:val="000000"/>
          <w:sz w:val="24"/>
          <w:szCs w:val="24"/>
        </w:rPr>
        <w:t>podle § 420 zákona č. 89/2012 Sb. v zemědělské výrobě podle § 2e odst. 3 zákona č. 252/1997 Sb.</w:t>
      </w:r>
      <w:r w:rsidRPr="00101E48">
        <w:rPr>
          <w:rFonts w:eastAsia="Arial" w:cs="Arial"/>
          <w:color w:val="000000"/>
          <w:sz w:val="24"/>
          <w:szCs w:val="24"/>
        </w:rPr>
        <w:t>), který zajistil použití šetrné metody kastrace u selat.</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 xml:space="preserve">4   Forma dotace </w:t>
      </w:r>
    </w:p>
    <w:p w:rsidR="00736204" w:rsidRPr="00101E48" w:rsidRDefault="00736204" w:rsidP="00736204">
      <w:pPr>
        <w:suppressAutoHyphens/>
        <w:ind w:left="360" w:hanging="360"/>
        <w:jc w:val="both"/>
        <w:rPr>
          <w:rFonts w:eastAsia="Arial" w:cs="Arial"/>
          <w:color w:val="000000"/>
          <w:sz w:val="24"/>
          <w:szCs w:val="24"/>
        </w:rPr>
      </w:pPr>
      <w:r w:rsidRPr="00101E48">
        <w:rPr>
          <w:rFonts w:eastAsia="Arial" w:cs="Arial"/>
          <w:color w:val="000000"/>
          <w:sz w:val="24"/>
          <w:szCs w:val="24"/>
        </w:rPr>
        <w:t>Dotace k</w:t>
      </w:r>
      <w:r w:rsidRPr="00101E48">
        <w:rPr>
          <w:rFonts w:eastAsia="Arial" w:cs="Arial"/>
          <w:b/>
          <w:color w:val="000000"/>
          <w:sz w:val="24"/>
          <w:szCs w:val="24"/>
        </w:rPr>
        <w:t xml:space="preserve"> </w:t>
      </w:r>
      <w:r w:rsidRPr="00101E48">
        <w:rPr>
          <w:rFonts w:eastAsia="Arial" w:cs="Arial"/>
          <w:color w:val="000000"/>
          <w:sz w:val="24"/>
          <w:szCs w:val="24"/>
        </w:rPr>
        <w:t>výsledku hospodaření (dříve neinvestiční).</w:t>
      </w:r>
    </w:p>
    <w:p w:rsidR="00736204" w:rsidRPr="00101E48" w:rsidRDefault="00736204" w:rsidP="00736204">
      <w:pPr>
        <w:spacing w:before="240" w:after="120"/>
        <w:rPr>
          <w:rFonts w:cs="Arial"/>
          <w:b/>
          <w:color w:val="000000"/>
          <w:sz w:val="24"/>
          <w:szCs w:val="24"/>
        </w:rPr>
      </w:pPr>
      <w:r w:rsidRPr="00101E48">
        <w:rPr>
          <w:rFonts w:cs="Arial"/>
          <w:b/>
          <w:color w:val="000000"/>
          <w:sz w:val="24"/>
          <w:szCs w:val="24"/>
        </w:rPr>
        <w:t>5   Typ dotace</w:t>
      </w:r>
    </w:p>
    <w:p w:rsidR="00736204" w:rsidRPr="00101E48" w:rsidRDefault="00736204" w:rsidP="00736204">
      <w:pPr>
        <w:pStyle w:val="Odstavecseseznamem"/>
        <w:suppressAutoHyphens/>
        <w:ind w:left="0"/>
        <w:jc w:val="both"/>
        <w:rPr>
          <w:rFonts w:ascii="Arial" w:eastAsia="Arial" w:hAnsi="Arial" w:cs="Arial"/>
          <w:color w:val="000000"/>
        </w:rPr>
      </w:pPr>
      <w:r w:rsidRPr="00101E48">
        <w:rPr>
          <w:rFonts w:ascii="Arial" w:eastAsia="Arial" w:hAnsi="Arial" w:cs="Arial"/>
          <w:color w:val="000000"/>
        </w:rPr>
        <w:t>Sazbová dotace.</w:t>
      </w:r>
    </w:p>
    <w:p w:rsidR="00736204" w:rsidRPr="00101E48" w:rsidRDefault="00736204" w:rsidP="00736204">
      <w:pPr>
        <w:spacing w:before="240" w:after="120"/>
        <w:rPr>
          <w:rFonts w:cs="Arial"/>
          <w:b/>
          <w:color w:val="000000"/>
          <w:sz w:val="24"/>
          <w:szCs w:val="24"/>
        </w:rPr>
      </w:pPr>
      <w:r w:rsidRPr="00101E48">
        <w:rPr>
          <w:rFonts w:cs="Arial"/>
          <w:b/>
          <w:color w:val="000000"/>
          <w:sz w:val="24"/>
          <w:szCs w:val="24"/>
        </w:rPr>
        <w:t>6   Výše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Do 23 Kč na jedno sele splňující předmět dotace v období od 1. 10. 2019 do 30. 9. 2020.</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7   Podmínky dotace</w:t>
      </w:r>
    </w:p>
    <w:p w:rsidR="00736204" w:rsidRPr="00101E48" w:rsidRDefault="00736204" w:rsidP="00736204">
      <w:pPr>
        <w:pStyle w:val="Zkladntextodsazen2"/>
        <w:numPr>
          <w:ilvl w:val="0"/>
          <w:numId w:val="7"/>
        </w:numPr>
        <w:spacing w:after="0" w:line="240" w:lineRule="auto"/>
        <w:ind w:left="397" w:hanging="397"/>
        <w:jc w:val="both"/>
        <w:rPr>
          <w:rFonts w:cs="Arial"/>
          <w:color w:val="000000"/>
          <w:sz w:val="24"/>
          <w:szCs w:val="24"/>
        </w:rPr>
      </w:pPr>
      <w:r w:rsidRPr="00101E48">
        <w:rPr>
          <w:rFonts w:cs="Arial"/>
          <w:color w:val="000000"/>
          <w:sz w:val="24"/>
          <w:szCs w:val="24"/>
        </w:rPr>
        <w:t>žadatel spadající do kategorie velkých podniků musí v žádosti o dotaci popsat situaci, jež by nastala v případě, že by podpora nebyla poskytnuta, tedy hypotetický srovnávací scénář, nebo uvést alternativní projekt nebo činnost a</w:t>
      </w:r>
      <w:r>
        <w:rPr>
          <w:rFonts w:cs="Arial"/>
          <w:color w:val="000000"/>
          <w:sz w:val="24"/>
          <w:szCs w:val="24"/>
        </w:rPr>
        <w:t> p</w:t>
      </w:r>
      <w:r w:rsidRPr="00101E48">
        <w:rPr>
          <w:rFonts w:cs="Arial"/>
          <w:color w:val="000000"/>
          <w:sz w:val="24"/>
          <w:szCs w:val="24"/>
        </w:rPr>
        <w:t>ředložit doklady, z nichž vychází hypotetické srovnání uvedené v žádosti o</w:t>
      </w:r>
      <w:r>
        <w:rPr>
          <w:rFonts w:cs="Arial"/>
          <w:color w:val="000000"/>
          <w:sz w:val="24"/>
          <w:szCs w:val="24"/>
        </w:rPr>
        <w:t> </w:t>
      </w:r>
      <w:r w:rsidRPr="00101E48">
        <w:rPr>
          <w:rFonts w:cs="Arial"/>
          <w:color w:val="000000"/>
          <w:sz w:val="24"/>
          <w:szCs w:val="24"/>
        </w:rPr>
        <w:t>dotaci;</w:t>
      </w:r>
    </w:p>
    <w:p w:rsidR="00736204" w:rsidRDefault="00736204" w:rsidP="00736204">
      <w:pPr>
        <w:pStyle w:val="Odstavecseseznamem"/>
        <w:numPr>
          <w:ilvl w:val="0"/>
          <w:numId w:val="7"/>
        </w:numPr>
        <w:suppressAutoHyphens/>
        <w:ind w:left="397" w:hanging="397"/>
        <w:jc w:val="both"/>
        <w:rPr>
          <w:rFonts w:ascii="Arial" w:eastAsia="Arial" w:hAnsi="Arial" w:cs="Arial"/>
          <w:b/>
          <w:color w:val="000000"/>
        </w:rPr>
      </w:pPr>
      <w:r w:rsidRPr="00101E48">
        <w:rPr>
          <w:rFonts w:ascii="Arial" w:eastAsia="Arial" w:hAnsi="Arial" w:cs="Arial"/>
          <w:color w:val="000000"/>
          <w:lang w:val="cs-CZ"/>
        </w:rPr>
        <w:t>p</w:t>
      </w:r>
      <w:r w:rsidRPr="00101E48">
        <w:rPr>
          <w:rFonts w:ascii="Arial" w:eastAsia="Arial" w:hAnsi="Arial" w:cs="Arial"/>
          <w:color w:val="000000"/>
        </w:rPr>
        <w:t>ro účely tohoto dotačního podprogramu se chovatelem rozumí subjekt, kterému vznikly náklady na předmět podporované činnosti</w:t>
      </w:r>
      <w:r w:rsidRPr="00101E48">
        <w:rPr>
          <w:rFonts w:ascii="Arial" w:eastAsia="Arial" w:hAnsi="Arial" w:cs="Arial"/>
          <w:color w:val="000000"/>
          <w:lang w:val="cs-CZ"/>
        </w:rPr>
        <w:t>;</w:t>
      </w:r>
    </w:p>
    <w:p w:rsidR="00736204" w:rsidRPr="00275023" w:rsidRDefault="00736204" w:rsidP="00736204">
      <w:pPr>
        <w:pStyle w:val="Odstavecseseznamem"/>
        <w:numPr>
          <w:ilvl w:val="0"/>
          <w:numId w:val="7"/>
        </w:numPr>
        <w:suppressAutoHyphens/>
        <w:ind w:left="397" w:hanging="397"/>
        <w:jc w:val="both"/>
        <w:rPr>
          <w:rFonts w:ascii="Arial" w:eastAsia="Arial" w:hAnsi="Arial" w:cs="Arial"/>
          <w:b/>
          <w:color w:val="000000"/>
        </w:rPr>
      </w:pPr>
      <w:r w:rsidRPr="00BD2598">
        <w:rPr>
          <w:rFonts w:ascii="Arial" w:eastAsia="Calibri" w:hAnsi="Arial" w:cs="Arial"/>
          <w:color w:val="000000"/>
          <w:lang w:val="cs-CZ" w:eastAsia="en-US"/>
        </w:rPr>
        <w:t>příjemce dotace je povinen vést průkaznou stájovou evidenci o použití šetrné metody kastrace u selat (v rozsahu číslo hospodářství, příp. číslo objektu, datum kastrace, počet kastrovaných selat do 7 dnů věku, použití metoda, název aplikovaného léku, jméno a podpis osoby, která kastraci provedla), kterou je povinen uchovávat nejméně po dobu 10 let od data poskytnutí dotace.</w:t>
      </w:r>
      <w:r w:rsidRPr="00275023">
        <w:rPr>
          <w:rFonts w:ascii="Arial" w:eastAsia="SimSun;宋体" w:hAnsi="Arial" w:cs="Arial"/>
        </w:rPr>
        <w:t xml:space="preserve"> </w:t>
      </w:r>
    </w:p>
    <w:p w:rsidR="00736204" w:rsidRPr="00C4474E" w:rsidRDefault="00736204" w:rsidP="00736204">
      <w:pPr>
        <w:suppressAutoHyphens/>
        <w:jc w:val="both"/>
        <w:rPr>
          <w:rFonts w:eastAsia="Arial" w:cs="Arial"/>
          <w:b/>
          <w:color w:val="000000"/>
          <w:sz w:val="24"/>
          <w:szCs w:val="24"/>
        </w:rPr>
      </w:pPr>
      <w:r w:rsidRPr="00C4474E">
        <w:rPr>
          <w:rFonts w:eastAsia="Arial" w:cs="Arial"/>
          <w:b/>
          <w:color w:val="000000"/>
          <w:sz w:val="24"/>
          <w:szCs w:val="24"/>
        </w:rPr>
        <w:br w:type="page"/>
      </w:r>
      <w:r w:rsidRPr="00C4474E">
        <w:rPr>
          <w:rFonts w:eastAsia="Arial" w:cs="Arial"/>
          <w:b/>
          <w:color w:val="000000"/>
          <w:sz w:val="24"/>
          <w:szCs w:val="24"/>
        </w:rPr>
        <w:lastRenderedPageBreak/>
        <w:t>20.C.f.   Podpora zvětšení nezaroštované plochy kotců prasat</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1   Účel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 xml:space="preserve">Zlepšení životních podmínek prasat zvětšením nezaroštované plochy kotců v období </w:t>
      </w:r>
      <w:r w:rsidRPr="00101E48">
        <w:rPr>
          <w:rFonts w:eastAsia="Arial" w:cs="Arial"/>
          <w:color w:val="000000"/>
          <w:sz w:val="24"/>
          <w:szCs w:val="24"/>
        </w:rPr>
        <w:br/>
        <w:t>od 1. 10. 2019 do 30. 9. 2020.</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 xml:space="preserve">2   Předmět dotace </w:t>
      </w:r>
    </w:p>
    <w:p w:rsidR="00736204" w:rsidRPr="00101E48" w:rsidRDefault="00736204" w:rsidP="00736204">
      <w:pPr>
        <w:suppressAutoHyphens/>
        <w:jc w:val="both"/>
        <w:rPr>
          <w:rFonts w:eastAsia="Arial" w:cs="Arial"/>
          <w:b/>
          <w:color w:val="000000"/>
          <w:sz w:val="24"/>
          <w:szCs w:val="24"/>
        </w:rPr>
      </w:pPr>
      <w:r w:rsidRPr="00101E48">
        <w:rPr>
          <w:rFonts w:eastAsia="Arial" w:cs="Arial"/>
          <w:color w:val="000000"/>
          <w:sz w:val="24"/>
          <w:szCs w:val="24"/>
        </w:rPr>
        <w:t>Odstavené sele do 30 kg ž. hm., kterému je poskytnuta minimálně 20% nezaroštované plochy kotce z celkové plochy kotce.</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3   Žadatel</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Chovatel prasat podnikající v zemědělské výrobě (</w:t>
      </w:r>
      <w:r w:rsidRPr="00101E48">
        <w:rPr>
          <w:rFonts w:cs="Arial"/>
          <w:color w:val="000000"/>
          <w:sz w:val="24"/>
          <w:szCs w:val="24"/>
        </w:rPr>
        <w:t>podle § 420 zákona č. 89/2012 Sb. v zemědělské výrobě podle § 2e odst. 3 zákona č. 252/1997 Sb.</w:t>
      </w:r>
      <w:r w:rsidRPr="00101E48">
        <w:rPr>
          <w:rFonts w:eastAsia="Arial" w:cs="Arial"/>
          <w:color w:val="000000"/>
          <w:sz w:val="24"/>
          <w:szCs w:val="24"/>
        </w:rPr>
        <w:t>), který zajistil u odstavených selat minimálně 20% nezaroštované plochy kotce z celkové plochy kotce.</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 xml:space="preserve">4   Forma dotace </w:t>
      </w:r>
    </w:p>
    <w:p w:rsidR="00736204" w:rsidRPr="00101E48" w:rsidRDefault="00736204" w:rsidP="00736204">
      <w:pPr>
        <w:suppressAutoHyphens/>
        <w:ind w:left="360" w:hanging="360"/>
        <w:jc w:val="both"/>
        <w:rPr>
          <w:rFonts w:eastAsia="Arial" w:cs="Arial"/>
          <w:color w:val="000000"/>
          <w:sz w:val="24"/>
          <w:szCs w:val="24"/>
        </w:rPr>
      </w:pPr>
      <w:r w:rsidRPr="00101E48">
        <w:rPr>
          <w:rFonts w:eastAsia="Arial" w:cs="Arial"/>
          <w:color w:val="000000"/>
          <w:sz w:val="24"/>
          <w:szCs w:val="24"/>
        </w:rPr>
        <w:t>Dotace k</w:t>
      </w:r>
      <w:r w:rsidRPr="00101E48">
        <w:rPr>
          <w:rFonts w:eastAsia="Arial" w:cs="Arial"/>
          <w:b/>
          <w:color w:val="000000"/>
          <w:sz w:val="24"/>
          <w:szCs w:val="24"/>
        </w:rPr>
        <w:t xml:space="preserve"> </w:t>
      </w:r>
      <w:r w:rsidRPr="00101E48">
        <w:rPr>
          <w:rFonts w:eastAsia="Arial" w:cs="Arial"/>
          <w:color w:val="000000"/>
          <w:sz w:val="24"/>
          <w:szCs w:val="24"/>
        </w:rPr>
        <w:t>výsledku hospodaření (dříve neinvestiční).</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5   Typ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Sazbová dotace.</w:t>
      </w:r>
    </w:p>
    <w:p w:rsidR="00736204" w:rsidRPr="00101E48" w:rsidRDefault="00736204" w:rsidP="00736204">
      <w:pPr>
        <w:spacing w:before="240" w:after="120"/>
        <w:rPr>
          <w:rFonts w:cs="Arial"/>
          <w:b/>
          <w:color w:val="000000"/>
          <w:sz w:val="24"/>
          <w:szCs w:val="24"/>
        </w:rPr>
      </w:pPr>
      <w:r w:rsidRPr="00101E48">
        <w:rPr>
          <w:rFonts w:cs="Arial"/>
          <w:b/>
          <w:color w:val="000000"/>
          <w:sz w:val="24"/>
          <w:szCs w:val="24"/>
        </w:rPr>
        <w:t>6   Výše dotace</w:t>
      </w:r>
    </w:p>
    <w:p w:rsidR="00736204" w:rsidRPr="00101E48" w:rsidRDefault="00736204" w:rsidP="00736204">
      <w:pPr>
        <w:suppressAutoHyphens/>
        <w:ind w:left="360" w:hanging="360"/>
        <w:jc w:val="both"/>
        <w:rPr>
          <w:rFonts w:eastAsia="Arial" w:cs="Arial"/>
          <w:color w:val="000000"/>
          <w:sz w:val="24"/>
          <w:szCs w:val="24"/>
        </w:rPr>
      </w:pPr>
      <w:r w:rsidRPr="00101E48">
        <w:rPr>
          <w:rFonts w:eastAsia="Arial" w:cs="Arial"/>
          <w:color w:val="000000"/>
          <w:sz w:val="24"/>
          <w:szCs w:val="24"/>
        </w:rPr>
        <w:t>Do 846 Kč/ks průměrného stavu prasnic v období od 1. 10. 2019 do 30. 9. 2020.</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7   Podmínky dotace</w:t>
      </w:r>
    </w:p>
    <w:p w:rsidR="00736204" w:rsidRPr="00101E48" w:rsidRDefault="00736204" w:rsidP="00736204">
      <w:pPr>
        <w:pStyle w:val="Zkladntextodsazen2"/>
        <w:numPr>
          <w:ilvl w:val="0"/>
          <w:numId w:val="8"/>
        </w:numPr>
        <w:spacing w:after="0" w:line="240" w:lineRule="auto"/>
        <w:ind w:left="397" w:hanging="397"/>
        <w:jc w:val="both"/>
        <w:rPr>
          <w:rFonts w:cs="Arial"/>
          <w:color w:val="000000"/>
          <w:sz w:val="24"/>
          <w:szCs w:val="24"/>
        </w:rPr>
      </w:pPr>
      <w:r w:rsidRPr="00101E48">
        <w:rPr>
          <w:rFonts w:cs="Arial"/>
          <w:color w:val="000000"/>
          <w:sz w:val="24"/>
          <w:szCs w:val="24"/>
        </w:rPr>
        <w:t>žadatel spadající do kategorie velkých podniků musí v žádosti o dotaci popsat situaci, jež by nastala v případě, že by podpora nebyla poskytnuta, tedy hypotetický srovnávací scénář, nebo uvést alternativní projekt nebo činnost a</w:t>
      </w:r>
      <w:r>
        <w:rPr>
          <w:rFonts w:cs="Arial"/>
          <w:color w:val="000000"/>
          <w:sz w:val="24"/>
          <w:szCs w:val="24"/>
        </w:rPr>
        <w:t> </w:t>
      </w:r>
      <w:r w:rsidRPr="00101E48">
        <w:rPr>
          <w:rFonts w:cs="Arial"/>
          <w:color w:val="000000"/>
          <w:sz w:val="24"/>
          <w:szCs w:val="24"/>
        </w:rPr>
        <w:t>předložit doklady, z nichž vychází hypotetické srovnání uvedené v žádosti o</w:t>
      </w:r>
      <w:r>
        <w:rPr>
          <w:rFonts w:cs="Arial"/>
          <w:color w:val="000000"/>
          <w:sz w:val="24"/>
          <w:szCs w:val="24"/>
        </w:rPr>
        <w:t> </w:t>
      </w:r>
      <w:r w:rsidRPr="00101E48">
        <w:rPr>
          <w:rFonts w:cs="Arial"/>
          <w:color w:val="000000"/>
          <w:sz w:val="24"/>
          <w:szCs w:val="24"/>
        </w:rPr>
        <w:t>dotaci;</w:t>
      </w:r>
    </w:p>
    <w:p w:rsidR="00736204" w:rsidRPr="00101E48" w:rsidRDefault="00736204" w:rsidP="00736204">
      <w:pPr>
        <w:pStyle w:val="Odstavecseseznamem"/>
        <w:numPr>
          <w:ilvl w:val="0"/>
          <w:numId w:val="8"/>
        </w:numPr>
        <w:suppressAutoHyphens/>
        <w:ind w:left="397" w:hanging="397"/>
        <w:jc w:val="both"/>
        <w:rPr>
          <w:rFonts w:ascii="Arial" w:eastAsia="Arial" w:hAnsi="Arial" w:cs="Arial"/>
          <w:b/>
          <w:color w:val="000000"/>
        </w:rPr>
      </w:pPr>
      <w:r w:rsidRPr="00101E48">
        <w:rPr>
          <w:rFonts w:ascii="Arial" w:eastAsia="Arial" w:hAnsi="Arial" w:cs="Arial"/>
          <w:color w:val="000000"/>
          <w:lang w:val="cs-CZ"/>
        </w:rPr>
        <w:t>p</w:t>
      </w:r>
      <w:r w:rsidRPr="00101E48">
        <w:rPr>
          <w:rFonts w:ascii="Arial" w:eastAsia="Arial" w:hAnsi="Arial" w:cs="Arial"/>
          <w:color w:val="000000"/>
        </w:rPr>
        <w:t>ro účely tohoto dotačního podprogramu se chovatelem rozumí subjekt, kterému vznikly náklady na předmět podporované činnosti</w:t>
      </w:r>
      <w:r w:rsidRPr="00101E48">
        <w:rPr>
          <w:rFonts w:ascii="Arial" w:hAnsi="Arial" w:cs="Arial"/>
          <w:color w:val="000000"/>
        </w:rPr>
        <w:t>;</w:t>
      </w:r>
    </w:p>
    <w:p w:rsidR="00736204" w:rsidRPr="00101E48" w:rsidRDefault="00736204" w:rsidP="00736204">
      <w:pPr>
        <w:pStyle w:val="Odstavecseseznamem"/>
        <w:numPr>
          <w:ilvl w:val="0"/>
          <w:numId w:val="8"/>
        </w:numPr>
        <w:ind w:left="426" w:hanging="426"/>
        <w:jc w:val="both"/>
        <w:rPr>
          <w:rFonts w:ascii="Arial" w:eastAsia="Arial" w:hAnsi="Arial" w:cs="Arial"/>
          <w:color w:val="000000"/>
        </w:rPr>
      </w:pPr>
      <w:r w:rsidRPr="00101E48">
        <w:rPr>
          <w:rFonts w:ascii="Arial" w:eastAsia="Arial" w:hAnsi="Arial" w:cs="Arial"/>
          <w:color w:val="000000"/>
          <w:lang w:val="cs-CZ"/>
        </w:rPr>
        <w:t>výše dotace bude stanovena na základě údajů z Integrovaného zeměděl</w:t>
      </w:r>
      <w:r>
        <w:rPr>
          <w:rFonts w:ascii="Arial" w:eastAsia="Arial" w:hAnsi="Arial" w:cs="Arial"/>
          <w:color w:val="000000"/>
          <w:lang w:val="cs-CZ"/>
        </w:rPr>
        <w:t>ského registru (IZR) ke dni 31. 10. </w:t>
      </w:r>
      <w:r w:rsidRPr="00101E48">
        <w:rPr>
          <w:rFonts w:ascii="Arial" w:eastAsia="Arial" w:hAnsi="Arial" w:cs="Arial"/>
          <w:color w:val="000000"/>
          <w:lang w:val="cs-CZ"/>
        </w:rPr>
        <w:t>2020.</w:t>
      </w:r>
    </w:p>
    <w:p w:rsidR="00736204" w:rsidRPr="00101E48" w:rsidRDefault="00736204" w:rsidP="00736204">
      <w:pPr>
        <w:suppressAutoHyphens/>
        <w:jc w:val="both"/>
        <w:rPr>
          <w:rFonts w:eastAsia="Arial" w:cs="Arial"/>
          <w:b/>
          <w:color w:val="000000"/>
          <w:sz w:val="24"/>
          <w:szCs w:val="24"/>
        </w:rPr>
      </w:pPr>
      <w:r w:rsidRPr="00C4474E">
        <w:rPr>
          <w:rFonts w:eastAsia="Arial" w:cs="Arial"/>
          <w:b/>
          <w:color w:val="000000"/>
          <w:sz w:val="24"/>
          <w:szCs w:val="24"/>
        </w:rPr>
        <w:br w:type="page"/>
      </w:r>
      <w:r w:rsidRPr="00101E48">
        <w:rPr>
          <w:rFonts w:eastAsia="Arial" w:cs="Arial"/>
          <w:b/>
          <w:color w:val="000000"/>
          <w:sz w:val="24"/>
          <w:szCs w:val="24"/>
        </w:rPr>
        <w:lastRenderedPageBreak/>
        <w:t>20.C.g.   Podpora zvýšené péče o prasnice a selata na porodnách</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1   Účel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 xml:space="preserve">Zajištění nadstandardní pohody prasnic a selat na porodnách zajištěním stálé přítomnosti kvalifikovaného ošetřovatele po dobu 24 hodin denně v předpokládané době </w:t>
      </w:r>
      <w:r w:rsidRPr="00BD2598">
        <w:rPr>
          <w:rFonts w:eastAsia="Arial" w:cs="Arial"/>
          <w:color w:val="000000"/>
          <w:sz w:val="24"/>
          <w:szCs w:val="24"/>
        </w:rPr>
        <w:t>prasení</w:t>
      </w:r>
      <w:r w:rsidRPr="00101E48">
        <w:rPr>
          <w:rFonts w:eastAsia="Arial" w:cs="Arial"/>
          <w:color w:val="000000"/>
          <w:sz w:val="24"/>
          <w:szCs w:val="24"/>
        </w:rPr>
        <w:t xml:space="preserve"> v období od 1. 10. 2019 do 30. 9. 2020.</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2   Předmět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 xml:space="preserve">Prasnice na porodnách, u kterých byla zajištěna přítomnost kvalifikovaného ošetřovatele po dobu 24 hodin denně v předpokládané době </w:t>
      </w:r>
      <w:r w:rsidRPr="00BD2598">
        <w:rPr>
          <w:rFonts w:eastAsia="Arial" w:cs="Arial"/>
          <w:color w:val="000000"/>
          <w:sz w:val="24"/>
          <w:szCs w:val="24"/>
        </w:rPr>
        <w:t>prasení</w:t>
      </w:r>
      <w:r w:rsidRPr="00101E48">
        <w:rPr>
          <w:rFonts w:eastAsia="Arial" w:cs="Arial"/>
          <w:color w:val="000000"/>
          <w:sz w:val="24"/>
          <w:szCs w:val="24"/>
        </w:rPr>
        <w:t>.</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3   Žadatel</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Chovatel prasat podnikající v zemědělské výrobě (</w:t>
      </w:r>
      <w:r w:rsidRPr="00101E48">
        <w:rPr>
          <w:rFonts w:cs="Arial"/>
          <w:color w:val="000000"/>
          <w:sz w:val="24"/>
          <w:szCs w:val="24"/>
        </w:rPr>
        <w:t>podle § 420 zákona č. 89/2012 Sb. v zemědělské výrobě podle § 2e odst. 3 zákona č. 252/1997 Sb.</w:t>
      </w:r>
      <w:r w:rsidRPr="00101E48">
        <w:rPr>
          <w:rFonts w:eastAsia="Arial" w:cs="Arial"/>
          <w:color w:val="000000"/>
          <w:sz w:val="24"/>
          <w:szCs w:val="24"/>
        </w:rPr>
        <w:t xml:space="preserve">), který zajistil u prasnic a selat na porodnách stálou přítomnost kvalifikovaného ošetřovatele po dobu 24 hodin denně v předpokládané době </w:t>
      </w:r>
      <w:r w:rsidRPr="00BD2598">
        <w:rPr>
          <w:rFonts w:eastAsia="Arial" w:cs="Arial"/>
          <w:color w:val="000000"/>
          <w:sz w:val="24"/>
          <w:szCs w:val="24"/>
        </w:rPr>
        <w:t>prasení</w:t>
      </w:r>
      <w:r w:rsidRPr="00101E48">
        <w:rPr>
          <w:rFonts w:eastAsia="Arial" w:cs="Arial"/>
          <w:color w:val="000000"/>
          <w:sz w:val="24"/>
          <w:szCs w:val="24"/>
        </w:rPr>
        <w:t>.</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 xml:space="preserve">4   Forma dotace </w:t>
      </w:r>
    </w:p>
    <w:p w:rsidR="00736204" w:rsidRPr="00101E48" w:rsidRDefault="00736204" w:rsidP="00736204">
      <w:pPr>
        <w:suppressAutoHyphens/>
        <w:ind w:left="360" w:hanging="360"/>
        <w:jc w:val="both"/>
        <w:rPr>
          <w:rFonts w:eastAsia="Arial" w:cs="Arial"/>
          <w:color w:val="000000"/>
          <w:sz w:val="24"/>
          <w:szCs w:val="24"/>
        </w:rPr>
      </w:pPr>
      <w:r w:rsidRPr="00101E48">
        <w:rPr>
          <w:rFonts w:eastAsia="Arial" w:cs="Arial"/>
          <w:color w:val="000000"/>
          <w:sz w:val="24"/>
          <w:szCs w:val="24"/>
        </w:rPr>
        <w:t>Dotace k</w:t>
      </w:r>
      <w:r w:rsidRPr="00101E48">
        <w:rPr>
          <w:rFonts w:eastAsia="Arial" w:cs="Arial"/>
          <w:b/>
          <w:color w:val="000000"/>
          <w:sz w:val="24"/>
          <w:szCs w:val="24"/>
        </w:rPr>
        <w:t xml:space="preserve"> </w:t>
      </w:r>
      <w:r w:rsidRPr="00101E48">
        <w:rPr>
          <w:rFonts w:eastAsia="Arial" w:cs="Arial"/>
          <w:color w:val="000000"/>
          <w:sz w:val="24"/>
          <w:szCs w:val="24"/>
        </w:rPr>
        <w:t>výsledku hospodaření (dříve neinvestiční).</w:t>
      </w:r>
    </w:p>
    <w:p w:rsidR="00736204" w:rsidRPr="00101E48" w:rsidRDefault="00736204" w:rsidP="00736204">
      <w:pPr>
        <w:spacing w:before="240" w:after="120"/>
        <w:rPr>
          <w:rFonts w:cs="Arial"/>
          <w:b/>
          <w:color w:val="000000"/>
          <w:sz w:val="24"/>
          <w:szCs w:val="24"/>
        </w:rPr>
      </w:pPr>
      <w:r w:rsidRPr="00101E48">
        <w:rPr>
          <w:rFonts w:cs="Arial"/>
          <w:b/>
          <w:color w:val="000000"/>
          <w:sz w:val="24"/>
          <w:szCs w:val="24"/>
        </w:rPr>
        <w:t>5   Typ dotace</w:t>
      </w:r>
    </w:p>
    <w:p w:rsidR="00736204" w:rsidRPr="00101E48" w:rsidRDefault="00736204" w:rsidP="00736204">
      <w:pPr>
        <w:pStyle w:val="Odstavecseseznamem"/>
        <w:suppressAutoHyphens/>
        <w:ind w:left="0"/>
        <w:jc w:val="both"/>
        <w:rPr>
          <w:rFonts w:ascii="Arial" w:eastAsia="Arial" w:hAnsi="Arial" w:cs="Arial"/>
          <w:color w:val="000000"/>
        </w:rPr>
      </w:pPr>
      <w:r w:rsidRPr="00101E48">
        <w:rPr>
          <w:rFonts w:ascii="Arial" w:eastAsia="Arial" w:hAnsi="Arial" w:cs="Arial"/>
          <w:color w:val="000000"/>
        </w:rPr>
        <w:t>Sazbová dotace.</w:t>
      </w:r>
    </w:p>
    <w:p w:rsidR="00736204" w:rsidRPr="00101E48" w:rsidRDefault="00736204" w:rsidP="00736204">
      <w:pPr>
        <w:spacing w:before="240" w:after="120"/>
        <w:rPr>
          <w:rFonts w:cs="Arial"/>
          <w:b/>
          <w:color w:val="000000"/>
          <w:sz w:val="24"/>
          <w:szCs w:val="24"/>
        </w:rPr>
      </w:pPr>
      <w:r w:rsidRPr="00101E48">
        <w:rPr>
          <w:rFonts w:cs="Arial"/>
          <w:b/>
          <w:color w:val="000000"/>
          <w:sz w:val="24"/>
          <w:szCs w:val="24"/>
        </w:rPr>
        <w:t>6   Výše dotace</w:t>
      </w:r>
    </w:p>
    <w:p w:rsidR="00736204" w:rsidRPr="00101E48" w:rsidRDefault="00736204" w:rsidP="00736204">
      <w:pPr>
        <w:suppressAutoHyphens/>
        <w:jc w:val="both"/>
        <w:rPr>
          <w:rFonts w:eastAsia="Arial" w:cs="Arial"/>
          <w:color w:val="000000"/>
          <w:sz w:val="24"/>
          <w:szCs w:val="24"/>
        </w:rPr>
      </w:pPr>
      <w:r w:rsidRPr="00101E48">
        <w:rPr>
          <w:rFonts w:eastAsia="Arial" w:cs="Arial"/>
          <w:color w:val="000000"/>
          <w:sz w:val="24"/>
          <w:szCs w:val="24"/>
        </w:rPr>
        <w:t>Do 443 Kč na jednu prasnici splňující předmět dotace, dle průměrného stavu prasnic v období od 1. 10. 2019 do 30. 9. 2020.</w:t>
      </w:r>
    </w:p>
    <w:p w:rsidR="00736204" w:rsidRPr="00101E48" w:rsidRDefault="00736204" w:rsidP="00736204">
      <w:pPr>
        <w:pStyle w:val="Odstavecseseznamem"/>
        <w:spacing w:before="240" w:after="120"/>
        <w:ind w:left="0"/>
        <w:jc w:val="both"/>
        <w:rPr>
          <w:rFonts w:ascii="Arial" w:eastAsia="Arial" w:hAnsi="Arial" w:cs="Arial"/>
          <w:b/>
          <w:color w:val="000000"/>
          <w:lang w:val="cs-CZ"/>
        </w:rPr>
      </w:pPr>
      <w:r w:rsidRPr="00101E48">
        <w:rPr>
          <w:rFonts w:ascii="Arial" w:eastAsia="Arial" w:hAnsi="Arial" w:cs="Arial"/>
          <w:b/>
          <w:color w:val="000000"/>
          <w:lang w:val="cs-CZ"/>
        </w:rPr>
        <w:t>7   Podmínky dotace</w:t>
      </w:r>
    </w:p>
    <w:p w:rsidR="00736204" w:rsidRPr="00101E48" w:rsidRDefault="00736204" w:rsidP="00736204">
      <w:pPr>
        <w:pStyle w:val="Zkladntextodsazen2"/>
        <w:numPr>
          <w:ilvl w:val="0"/>
          <w:numId w:val="9"/>
        </w:numPr>
        <w:spacing w:after="0" w:line="240" w:lineRule="auto"/>
        <w:ind w:left="397" w:hanging="397"/>
        <w:jc w:val="both"/>
        <w:rPr>
          <w:rFonts w:cs="Arial"/>
          <w:color w:val="000000"/>
          <w:sz w:val="24"/>
          <w:szCs w:val="24"/>
        </w:rPr>
      </w:pPr>
      <w:r w:rsidRPr="00101E48">
        <w:rPr>
          <w:rFonts w:cs="Arial"/>
          <w:color w:val="000000"/>
          <w:sz w:val="24"/>
          <w:szCs w:val="24"/>
        </w:rPr>
        <w:t>žadatel spadající do kategorie velkých podniků musí v žádosti o dotaci popsat situaci, jež by nastala v případě, že by podpora nebyla poskytnuta, tedy hypotetický srovnávací scénář, nebo uvést alternativní projekt nebo činnost a</w:t>
      </w:r>
      <w:r>
        <w:rPr>
          <w:rFonts w:cs="Arial"/>
          <w:color w:val="000000"/>
          <w:sz w:val="24"/>
          <w:szCs w:val="24"/>
        </w:rPr>
        <w:t> </w:t>
      </w:r>
      <w:r w:rsidRPr="00101E48">
        <w:rPr>
          <w:rFonts w:cs="Arial"/>
          <w:color w:val="000000"/>
          <w:sz w:val="24"/>
          <w:szCs w:val="24"/>
        </w:rPr>
        <w:t>předložit doklady, z nichž vychází hypotetické srovnání uvedené v žádosti o</w:t>
      </w:r>
      <w:r>
        <w:rPr>
          <w:rFonts w:cs="Arial"/>
          <w:color w:val="000000"/>
          <w:sz w:val="24"/>
          <w:szCs w:val="24"/>
        </w:rPr>
        <w:t> </w:t>
      </w:r>
      <w:r w:rsidRPr="00101E48">
        <w:rPr>
          <w:rFonts w:cs="Arial"/>
          <w:color w:val="000000"/>
          <w:sz w:val="24"/>
          <w:szCs w:val="24"/>
        </w:rPr>
        <w:t>dotaci;</w:t>
      </w:r>
    </w:p>
    <w:p w:rsidR="00736204" w:rsidRPr="00101E48" w:rsidRDefault="00736204" w:rsidP="00736204">
      <w:pPr>
        <w:pStyle w:val="Odstavecseseznamem"/>
        <w:numPr>
          <w:ilvl w:val="0"/>
          <w:numId w:val="9"/>
        </w:numPr>
        <w:suppressAutoHyphens/>
        <w:ind w:left="397" w:hanging="397"/>
        <w:jc w:val="both"/>
        <w:rPr>
          <w:rFonts w:ascii="Arial" w:eastAsia="Arial" w:hAnsi="Arial" w:cs="Arial"/>
          <w:b/>
          <w:color w:val="000000"/>
        </w:rPr>
      </w:pPr>
      <w:r w:rsidRPr="00101E48">
        <w:rPr>
          <w:rFonts w:ascii="Arial" w:eastAsia="Arial" w:hAnsi="Arial" w:cs="Arial"/>
          <w:color w:val="000000"/>
          <w:lang w:val="cs-CZ"/>
        </w:rPr>
        <w:t>p</w:t>
      </w:r>
      <w:r w:rsidRPr="00101E48">
        <w:rPr>
          <w:rFonts w:ascii="Arial" w:eastAsia="Arial" w:hAnsi="Arial" w:cs="Arial"/>
          <w:color w:val="000000"/>
        </w:rPr>
        <w:t>ro účely tohoto dotačního podprogramu se chovatelem rozumí subjekt, kterému vznikly náklady na předmět podporované činnosti</w:t>
      </w:r>
      <w:r w:rsidRPr="00101E48">
        <w:rPr>
          <w:rFonts w:ascii="Arial" w:eastAsia="Arial" w:hAnsi="Arial" w:cs="Arial"/>
          <w:color w:val="000000"/>
          <w:lang w:val="cs-CZ"/>
        </w:rPr>
        <w:t>;</w:t>
      </w:r>
    </w:p>
    <w:p w:rsidR="00736204" w:rsidRPr="00101E48" w:rsidRDefault="00736204" w:rsidP="00736204">
      <w:pPr>
        <w:pStyle w:val="Bezmezer"/>
        <w:numPr>
          <w:ilvl w:val="0"/>
          <w:numId w:val="9"/>
        </w:numPr>
        <w:suppressAutoHyphens/>
        <w:spacing w:after="120"/>
        <w:ind w:left="426" w:hanging="426"/>
        <w:jc w:val="both"/>
        <w:rPr>
          <w:rFonts w:ascii="Arial" w:hAnsi="Arial" w:cs="Arial"/>
          <w:color w:val="000000"/>
          <w:sz w:val="24"/>
          <w:szCs w:val="24"/>
        </w:rPr>
      </w:pPr>
      <w:r w:rsidRPr="00101E48">
        <w:rPr>
          <w:rFonts w:ascii="Arial" w:hAnsi="Arial" w:cs="Arial"/>
          <w:color w:val="000000"/>
          <w:sz w:val="24"/>
          <w:szCs w:val="24"/>
        </w:rPr>
        <w:t xml:space="preserve">kvalifikovaný ošetřovatel: </w:t>
      </w:r>
    </w:p>
    <w:p w:rsidR="00736204" w:rsidRPr="00101E48" w:rsidRDefault="00736204" w:rsidP="00736204">
      <w:pPr>
        <w:pStyle w:val="Bezmezer"/>
        <w:numPr>
          <w:ilvl w:val="0"/>
          <w:numId w:val="19"/>
        </w:numPr>
        <w:suppressAutoHyphens/>
        <w:ind w:left="709" w:hanging="142"/>
        <w:jc w:val="both"/>
        <w:rPr>
          <w:rFonts w:ascii="Arial" w:hAnsi="Arial" w:cs="Arial"/>
          <w:color w:val="000000"/>
          <w:sz w:val="24"/>
          <w:szCs w:val="24"/>
        </w:rPr>
      </w:pPr>
      <w:r w:rsidRPr="00101E48">
        <w:rPr>
          <w:rFonts w:ascii="Arial" w:hAnsi="Arial" w:cs="Arial"/>
          <w:color w:val="000000"/>
          <w:sz w:val="24"/>
          <w:szCs w:val="24"/>
        </w:rPr>
        <w:t>je osoba ve smyslu znění §12f Zákona č. 246/1992 Sb. na ochranu zvířat proti týrání;</w:t>
      </w:r>
    </w:p>
    <w:p w:rsidR="00736204" w:rsidRPr="00101E48" w:rsidRDefault="00736204" w:rsidP="00736204">
      <w:pPr>
        <w:pStyle w:val="Bezmezer"/>
        <w:numPr>
          <w:ilvl w:val="0"/>
          <w:numId w:val="19"/>
        </w:numPr>
        <w:suppressAutoHyphens/>
        <w:spacing w:after="120"/>
        <w:ind w:left="709" w:hanging="142"/>
        <w:jc w:val="both"/>
        <w:rPr>
          <w:rFonts w:ascii="Arial" w:hAnsi="Arial" w:cs="Arial"/>
          <w:color w:val="000000"/>
          <w:sz w:val="24"/>
          <w:szCs w:val="24"/>
        </w:rPr>
      </w:pPr>
      <w:r w:rsidRPr="00101E48">
        <w:rPr>
          <w:rFonts w:ascii="Arial" w:hAnsi="Arial" w:cs="Arial"/>
          <w:color w:val="000000"/>
          <w:sz w:val="24"/>
          <w:szCs w:val="24"/>
        </w:rPr>
        <w:t>v podobě jedné osoby zajistí nadstandardní pohodu prasnic a selat na porodnách maximálně pro 750 prasnic;</w:t>
      </w:r>
    </w:p>
    <w:p w:rsidR="00736204" w:rsidRPr="00850D12" w:rsidRDefault="00736204" w:rsidP="00736204">
      <w:pPr>
        <w:pStyle w:val="Odstavecseseznamem"/>
        <w:numPr>
          <w:ilvl w:val="0"/>
          <w:numId w:val="9"/>
        </w:numPr>
        <w:suppressAutoHyphens/>
        <w:spacing w:after="120"/>
        <w:ind w:left="426" w:hanging="426"/>
        <w:jc w:val="both"/>
        <w:rPr>
          <w:rFonts w:ascii="Arial" w:hAnsi="Arial" w:cs="Arial"/>
          <w:color w:val="000000"/>
        </w:rPr>
      </w:pPr>
      <w:r w:rsidRPr="00850D12">
        <w:rPr>
          <w:rFonts w:ascii="Arial" w:eastAsia="Arial" w:hAnsi="Arial" w:cs="Arial"/>
          <w:color w:val="000000"/>
          <w:lang w:val="cs-CZ"/>
        </w:rPr>
        <w:t>výše dotace bude stanovena na základě údajů z Integrovaného zemědělského registru (IZR) ke dni 31. 10. 2020;</w:t>
      </w:r>
    </w:p>
    <w:p w:rsidR="00736204" w:rsidRPr="00850D12" w:rsidRDefault="00736204" w:rsidP="00736204">
      <w:pPr>
        <w:pStyle w:val="Odstavecseseznamem"/>
        <w:numPr>
          <w:ilvl w:val="0"/>
          <w:numId w:val="9"/>
        </w:numPr>
        <w:suppressAutoHyphens/>
        <w:spacing w:after="120"/>
        <w:ind w:left="426" w:hanging="426"/>
        <w:jc w:val="both"/>
        <w:rPr>
          <w:rFonts w:ascii="Arial" w:hAnsi="Arial" w:cs="Arial"/>
          <w:color w:val="000000"/>
        </w:rPr>
      </w:pPr>
      <w:r w:rsidRPr="00850D12">
        <w:rPr>
          <w:rFonts w:ascii="Arial" w:hAnsi="Arial" w:cs="Arial"/>
          <w:color w:val="000000"/>
        </w:rPr>
        <w:t xml:space="preserve">příjemce dotace je povinen vést průkaznou stájovou evidenci o přítomnosti kvalifikovaného ošetřovatele na porodně prasnic po dobu 24 hodin denně v předpokládané době prasení (v rozsahu číslo hospodářství, příp. číslo objektu, číslo porodny, období prasení, datum a čas zahájení a ukončení přítomnosti kvalifikovaného ošetřovatele na porodně, jméno a podpis kvalifikovaného </w:t>
      </w:r>
      <w:r w:rsidRPr="00850D12">
        <w:rPr>
          <w:rFonts w:ascii="Arial" w:hAnsi="Arial" w:cs="Arial"/>
          <w:color w:val="000000"/>
        </w:rPr>
        <w:lastRenderedPageBreak/>
        <w:t xml:space="preserve">ošetřovatele), kterou je povinen uchovávat nejméně po dobu 10 let od data poskytnutí dotace. </w:t>
      </w:r>
    </w:p>
    <w:p w:rsidR="00736204" w:rsidRPr="00E62603" w:rsidRDefault="00736204" w:rsidP="00736204">
      <w:pPr>
        <w:rPr>
          <w:rFonts w:eastAsia="Arial" w:cs="Arial"/>
          <w:b/>
          <w:sz w:val="24"/>
          <w:szCs w:val="24"/>
          <w:u w:val="single"/>
        </w:rPr>
      </w:pPr>
      <w:r w:rsidRPr="00E62603">
        <w:rPr>
          <w:rFonts w:eastAsia="Arial" w:cs="Arial"/>
          <w:sz w:val="24"/>
          <w:szCs w:val="24"/>
        </w:rPr>
        <w:br w:type="page"/>
      </w:r>
      <w:r w:rsidRPr="00E62603">
        <w:rPr>
          <w:rFonts w:eastAsia="Arial" w:cs="Arial"/>
          <w:b/>
          <w:sz w:val="24"/>
          <w:szCs w:val="24"/>
          <w:u w:val="single"/>
        </w:rPr>
        <w:lastRenderedPageBreak/>
        <w:t>Příloha k DP 20.C:</w:t>
      </w:r>
    </w:p>
    <w:p w:rsidR="00736204" w:rsidRPr="00E62603" w:rsidRDefault="00736204" w:rsidP="00736204">
      <w:pPr>
        <w:tabs>
          <w:tab w:val="right" w:leader="dot" w:pos="9062"/>
        </w:tabs>
        <w:spacing w:before="120" w:after="120" w:line="264" w:lineRule="auto"/>
        <w:rPr>
          <w:rFonts w:cs="Arial"/>
          <w:sz w:val="24"/>
          <w:szCs w:val="24"/>
        </w:rPr>
      </w:pPr>
      <w:r w:rsidRPr="00E62603">
        <w:rPr>
          <w:rFonts w:cs="Arial"/>
          <w:b/>
          <w:sz w:val="24"/>
          <w:szCs w:val="24"/>
        </w:rPr>
        <w:t xml:space="preserve">20.C.b </w:t>
      </w:r>
      <w:r>
        <w:rPr>
          <w:rFonts w:cs="Arial"/>
          <w:b/>
          <w:sz w:val="24"/>
          <w:szCs w:val="24"/>
        </w:rPr>
        <w:t xml:space="preserve"> </w:t>
      </w:r>
      <w:r w:rsidRPr="00E62603">
        <w:rPr>
          <w:rFonts w:cs="Arial"/>
          <w:b/>
          <w:sz w:val="24"/>
          <w:szCs w:val="24"/>
        </w:rPr>
        <w:t>Zásady pro stanovení koncentrace amoniaku (NH</w:t>
      </w:r>
      <w:r w:rsidRPr="00E62603">
        <w:rPr>
          <w:rFonts w:cs="Arial"/>
          <w:b/>
          <w:sz w:val="24"/>
          <w:szCs w:val="24"/>
          <w:vertAlign w:val="subscript"/>
        </w:rPr>
        <w:t>3</w:t>
      </w:r>
      <w:r w:rsidRPr="00E62603">
        <w:rPr>
          <w:rFonts w:cs="Arial"/>
          <w:b/>
          <w:sz w:val="24"/>
          <w:szCs w:val="24"/>
        </w:rPr>
        <w:t>) v chovech prasat</w:t>
      </w:r>
    </w:p>
    <w:p w:rsidR="00736204" w:rsidRPr="00E62603" w:rsidRDefault="00736204" w:rsidP="00736204">
      <w:pPr>
        <w:spacing w:before="60" w:after="60" w:line="264" w:lineRule="auto"/>
        <w:jc w:val="both"/>
        <w:rPr>
          <w:rFonts w:cs="Arial"/>
          <w:sz w:val="24"/>
          <w:szCs w:val="24"/>
        </w:rPr>
      </w:pPr>
      <w:r w:rsidRPr="00E62603">
        <w:rPr>
          <w:rFonts w:cs="Arial"/>
          <w:sz w:val="24"/>
          <w:szCs w:val="24"/>
        </w:rPr>
        <w:t>Dále uvedený postup stanovení koncentrace NH3 v chovech prasat je určen pro účely ověření nadstandardní pohody prasat zlepšením jejich životního prostředí použitím ověřených biotechnologických</w:t>
      </w:r>
      <w:r>
        <w:rPr>
          <w:rFonts w:cs="Arial"/>
          <w:sz w:val="24"/>
          <w:szCs w:val="24"/>
        </w:rPr>
        <w:t xml:space="preserve"> přípravků pro snížení emisí NH</w:t>
      </w:r>
      <w:r>
        <w:rPr>
          <w:rFonts w:cs="Arial"/>
          <w:sz w:val="24"/>
          <w:szCs w:val="24"/>
          <w:vertAlign w:val="subscript"/>
        </w:rPr>
        <w:t>3</w:t>
      </w:r>
      <w:r w:rsidRPr="00E62603">
        <w:rPr>
          <w:rFonts w:cs="Arial"/>
          <w:sz w:val="24"/>
          <w:szCs w:val="24"/>
        </w:rPr>
        <w:t xml:space="preserve"> podle dotačního programu 20.C.b. Podpora zlepšení stájového mikroklimatu prasat dle </w:t>
      </w:r>
      <w:bookmarkStart w:id="0" w:name="_Toc284194868"/>
      <w:bookmarkStart w:id="1" w:name="_Toc283977602"/>
      <w:r w:rsidRPr="00E62603">
        <w:rPr>
          <w:rFonts w:cs="Arial"/>
          <w:sz w:val="24"/>
          <w:szCs w:val="24"/>
        </w:rPr>
        <w:t>„Zásad, kterými se stanovují podmínky pro poskytování dotací pro rok 20</w:t>
      </w:r>
      <w:r>
        <w:rPr>
          <w:rFonts w:cs="Arial"/>
          <w:sz w:val="24"/>
          <w:szCs w:val="24"/>
        </w:rPr>
        <w:t>20</w:t>
      </w:r>
      <w:r w:rsidRPr="00E62603">
        <w:rPr>
          <w:rFonts w:cs="Arial"/>
          <w:sz w:val="24"/>
          <w:szCs w:val="24"/>
        </w:rPr>
        <w:t xml:space="preserve"> na základě § 1, § 2 a § 2d zákona č. 252/1997 Sb., o zemědělství, ve znění po</w:t>
      </w:r>
      <w:r>
        <w:rPr>
          <w:rFonts w:cs="Arial"/>
          <w:sz w:val="24"/>
          <w:szCs w:val="24"/>
        </w:rPr>
        <w:t>zdějších předpisů“.</w:t>
      </w:r>
    </w:p>
    <w:p w:rsidR="00736204" w:rsidRPr="00E62603" w:rsidRDefault="00736204" w:rsidP="00736204">
      <w:pPr>
        <w:rPr>
          <w:b/>
          <w:sz w:val="24"/>
          <w:szCs w:val="24"/>
        </w:rPr>
      </w:pPr>
      <w:r w:rsidRPr="00E62603">
        <w:rPr>
          <w:b/>
          <w:sz w:val="24"/>
          <w:szCs w:val="24"/>
        </w:rPr>
        <w:t>Poža</w:t>
      </w:r>
      <w:r>
        <w:rPr>
          <w:b/>
          <w:sz w:val="24"/>
          <w:szCs w:val="24"/>
        </w:rPr>
        <w:t>davky na hodnoty koncentrace NH</w:t>
      </w:r>
      <w:r>
        <w:rPr>
          <w:b/>
          <w:sz w:val="24"/>
          <w:szCs w:val="24"/>
          <w:vertAlign w:val="subscript"/>
        </w:rPr>
        <w:t>3</w:t>
      </w:r>
      <w:r w:rsidRPr="00E62603">
        <w:rPr>
          <w:b/>
          <w:sz w:val="24"/>
          <w:szCs w:val="24"/>
        </w:rPr>
        <w:t xml:space="preserve"> </w:t>
      </w:r>
      <w:bookmarkEnd w:id="0"/>
      <w:bookmarkEnd w:id="1"/>
    </w:p>
    <w:p w:rsidR="00736204" w:rsidRPr="00E62603" w:rsidRDefault="00736204" w:rsidP="00736204">
      <w:pPr>
        <w:numPr>
          <w:ilvl w:val="0"/>
          <w:numId w:val="11"/>
        </w:numPr>
        <w:tabs>
          <w:tab w:val="num" w:pos="720"/>
        </w:tabs>
        <w:spacing w:before="60" w:after="60" w:line="264" w:lineRule="auto"/>
        <w:jc w:val="both"/>
        <w:rPr>
          <w:rFonts w:cs="Arial"/>
          <w:sz w:val="24"/>
          <w:szCs w:val="24"/>
        </w:rPr>
      </w:pPr>
      <w:r w:rsidRPr="00E62603">
        <w:rPr>
          <w:rFonts w:cs="Arial"/>
          <w:sz w:val="24"/>
          <w:szCs w:val="24"/>
        </w:rPr>
        <w:t>Koncentrace NH</w:t>
      </w:r>
      <w:r w:rsidRPr="00E62603">
        <w:rPr>
          <w:rFonts w:cs="Arial"/>
          <w:sz w:val="24"/>
          <w:szCs w:val="24"/>
          <w:vertAlign w:val="subscript"/>
        </w:rPr>
        <w:t>3</w:t>
      </w:r>
      <w:r w:rsidRPr="00E62603">
        <w:rPr>
          <w:rFonts w:cs="Arial"/>
          <w:sz w:val="24"/>
          <w:szCs w:val="24"/>
        </w:rPr>
        <w:t xml:space="preserve"> v chovech prasnic, selat do odstavu a mladých chovných prasniček nepřekročí 9,5 ppm.</w:t>
      </w:r>
    </w:p>
    <w:p w:rsidR="00736204" w:rsidRPr="00E62603" w:rsidRDefault="00736204" w:rsidP="00736204">
      <w:pPr>
        <w:rPr>
          <w:b/>
          <w:sz w:val="24"/>
          <w:szCs w:val="24"/>
        </w:rPr>
      </w:pPr>
      <w:bookmarkStart w:id="2" w:name="_Toc284194869"/>
      <w:bookmarkStart w:id="3" w:name="_Toc283977603"/>
      <w:r w:rsidRPr="00E62603">
        <w:rPr>
          <w:b/>
          <w:sz w:val="24"/>
          <w:szCs w:val="24"/>
        </w:rPr>
        <w:t xml:space="preserve">Stanovení koncentrace </w:t>
      </w:r>
      <w:bookmarkEnd w:id="2"/>
      <w:bookmarkEnd w:id="3"/>
      <w:r w:rsidRPr="00E62603">
        <w:rPr>
          <w:b/>
          <w:sz w:val="24"/>
          <w:szCs w:val="24"/>
        </w:rPr>
        <w:t>NH</w:t>
      </w:r>
      <w:r w:rsidRPr="00E62603">
        <w:rPr>
          <w:b/>
          <w:sz w:val="24"/>
          <w:szCs w:val="24"/>
          <w:vertAlign w:val="subscript"/>
        </w:rPr>
        <w:t>3</w:t>
      </w:r>
    </w:p>
    <w:p w:rsidR="00736204" w:rsidRPr="00E62603" w:rsidRDefault="00736204" w:rsidP="00736204">
      <w:pPr>
        <w:spacing w:before="60" w:after="60" w:line="264" w:lineRule="auto"/>
        <w:jc w:val="both"/>
        <w:rPr>
          <w:rFonts w:cs="Arial"/>
          <w:sz w:val="24"/>
          <w:szCs w:val="24"/>
        </w:rPr>
      </w:pPr>
      <w:r w:rsidRPr="00E62603">
        <w:rPr>
          <w:rFonts w:cs="Arial"/>
          <w:sz w:val="24"/>
          <w:szCs w:val="24"/>
        </w:rPr>
        <w:t>Z důvodu zajištění reprodukovatelnosti a porovnatelnosti naměřených hodnot koncentrace NH</w:t>
      </w:r>
      <w:r w:rsidRPr="00E62603">
        <w:rPr>
          <w:rFonts w:cs="Arial"/>
          <w:sz w:val="24"/>
          <w:szCs w:val="24"/>
          <w:vertAlign w:val="subscript"/>
        </w:rPr>
        <w:t>3</w:t>
      </w:r>
      <w:r w:rsidRPr="00E62603">
        <w:rPr>
          <w:rFonts w:cs="Arial"/>
          <w:sz w:val="24"/>
          <w:szCs w:val="24"/>
        </w:rPr>
        <w:t xml:space="preserve"> v chovech prasat je nezbytné dodržovat tyto požadavky na měření:</w:t>
      </w:r>
    </w:p>
    <w:p w:rsidR="00736204" w:rsidRPr="00E62603" w:rsidRDefault="00736204" w:rsidP="00736204">
      <w:pPr>
        <w:numPr>
          <w:ilvl w:val="0"/>
          <w:numId w:val="12"/>
        </w:numPr>
        <w:spacing w:before="60" w:after="60" w:line="264" w:lineRule="auto"/>
        <w:jc w:val="both"/>
        <w:rPr>
          <w:rFonts w:cs="Arial"/>
          <w:sz w:val="24"/>
          <w:szCs w:val="24"/>
        </w:rPr>
      </w:pPr>
      <w:r w:rsidRPr="00E62603">
        <w:rPr>
          <w:rFonts w:cs="Arial"/>
          <w:sz w:val="24"/>
          <w:szCs w:val="24"/>
        </w:rPr>
        <w:t xml:space="preserve">V objektech pro chov prasnic, selat do odstavu a mladých chovných prasniček proběhne měření 1 x při každém zástavu přibližně v polovině doby turnusu, ve stájích bez turnusového provozu proběhne měření nejméně 1x za 3 měsíce. </w:t>
      </w:r>
    </w:p>
    <w:p w:rsidR="00736204" w:rsidRPr="00E62603" w:rsidRDefault="00736204" w:rsidP="00736204">
      <w:pPr>
        <w:numPr>
          <w:ilvl w:val="0"/>
          <w:numId w:val="12"/>
        </w:numPr>
        <w:spacing w:before="60" w:after="60" w:line="264" w:lineRule="auto"/>
        <w:jc w:val="both"/>
        <w:rPr>
          <w:rFonts w:cs="Arial"/>
          <w:sz w:val="24"/>
          <w:szCs w:val="24"/>
        </w:rPr>
      </w:pPr>
      <w:r w:rsidRPr="00E62603">
        <w:rPr>
          <w:rFonts w:cs="Arial"/>
          <w:sz w:val="24"/>
          <w:szCs w:val="24"/>
        </w:rPr>
        <w:t xml:space="preserve">Měření realizuje ošetřující veterinární lékař nebo jím pověřená osoba. </w:t>
      </w:r>
    </w:p>
    <w:p w:rsidR="00736204" w:rsidRPr="00E62603" w:rsidRDefault="00736204" w:rsidP="00736204">
      <w:pPr>
        <w:numPr>
          <w:ilvl w:val="0"/>
          <w:numId w:val="12"/>
        </w:numPr>
        <w:spacing w:before="60" w:after="60" w:line="264" w:lineRule="auto"/>
        <w:jc w:val="both"/>
        <w:rPr>
          <w:rFonts w:cs="Arial"/>
          <w:sz w:val="24"/>
          <w:szCs w:val="24"/>
        </w:rPr>
      </w:pPr>
      <w:r w:rsidRPr="00E62603">
        <w:rPr>
          <w:rFonts w:cs="Arial"/>
          <w:sz w:val="24"/>
          <w:szCs w:val="24"/>
        </w:rPr>
        <w:t>Nevyžaduje se akreditace metody měření. Použitá metoda měření musí zajistit výslednou nejistotu měření menší než 10 %. Používaný přístroj musí být pravidelně ověřován dle požadavků výrobce nebo dodavatele zařízení například kalibračním plynem.</w:t>
      </w:r>
    </w:p>
    <w:p w:rsidR="00736204" w:rsidRPr="00E62603" w:rsidRDefault="00736204" w:rsidP="00736204">
      <w:pPr>
        <w:numPr>
          <w:ilvl w:val="0"/>
          <w:numId w:val="12"/>
        </w:numPr>
        <w:spacing w:before="60" w:after="60" w:line="264" w:lineRule="auto"/>
        <w:jc w:val="both"/>
        <w:rPr>
          <w:rFonts w:cs="Arial"/>
          <w:sz w:val="24"/>
          <w:szCs w:val="24"/>
        </w:rPr>
      </w:pPr>
      <w:r w:rsidRPr="00E62603">
        <w:rPr>
          <w:rFonts w:cs="Arial"/>
          <w:sz w:val="24"/>
          <w:szCs w:val="24"/>
        </w:rPr>
        <w:t>V průběhu měření je ventilace ponechána ve standardním provozním režimu, který odpovídá aktuálním klimatickým podmínkám a druhu a kategorii chovaných prasat.</w:t>
      </w:r>
    </w:p>
    <w:p w:rsidR="00736204" w:rsidRPr="00E62603" w:rsidRDefault="00736204" w:rsidP="00736204">
      <w:pPr>
        <w:rPr>
          <w:b/>
          <w:sz w:val="24"/>
          <w:szCs w:val="24"/>
          <w:vertAlign w:val="subscript"/>
        </w:rPr>
      </w:pPr>
      <w:bookmarkStart w:id="4" w:name="_Toc284194870"/>
      <w:bookmarkStart w:id="5" w:name="_Toc283977604"/>
      <w:r w:rsidRPr="00E62603">
        <w:rPr>
          <w:b/>
          <w:sz w:val="24"/>
          <w:szCs w:val="24"/>
        </w:rPr>
        <w:t>Postup měření koncentrace NH</w:t>
      </w:r>
      <w:r w:rsidRPr="00E62603">
        <w:rPr>
          <w:b/>
          <w:sz w:val="24"/>
          <w:szCs w:val="24"/>
          <w:vertAlign w:val="subscript"/>
        </w:rPr>
        <w:t>3</w:t>
      </w:r>
      <w:bookmarkEnd w:id="4"/>
      <w:bookmarkEnd w:id="5"/>
    </w:p>
    <w:p w:rsidR="00736204" w:rsidRPr="00E62603" w:rsidRDefault="00736204" w:rsidP="00736204">
      <w:pPr>
        <w:numPr>
          <w:ilvl w:val="0"/>
          <w:numId w:val="13"/>
        </w:numPr>
        <w:spacing w:before="60" w:after="60" w:line="264" w:lineRule="auto"/>
        <w:jc w:val="both"/>
        <w:rPr>
          <w:rFonts w:cs="Arial"/>
          <w:sz w:val="24"/>
          <w:szCs w:val="24"/>
        </w:rPr>
      </w:pPr>
      <w:r w:rsidRPr="00E62603">
        <w:rPr>
          <w:rFonts w:cs="Arial"/>
          <w:sz w:val="24"/>
          <w:szCs w:val="24"/>
        </w:rPr>
        <w:t>Koncentrace NH</w:t>
      </w:r>
      <w:r w:rsidRPr="00E62603">
        <w:rPr>
          <w:rFonts w:cs="Arial"/>
          <w:sz w:val="24"/>
          <w:szCs w:val="24"/>
          <w:vertAlign w:val="subscript"/>
        </w:rPr>
        <w:t>3</w:t>
      </w:r>
      <w:r w:rsidRPr="00E62603">
        <w:rPr>
          <w:rFonts w:cs="Arial"/>
          <w:sz w:val="24"/>
          <w:szCs w:val="24"/>
        </w:rPr>
        <w:t xml:space="preserve"> se měří v zóně zvířat ve výšce hlav zvířat.</w:t>
      </w:r>
    </w:p>
    <w:p w:rsidR="00736204" w:rsidRPr="00E62603" w:rsidRDefault="00736204" w:rsidP="00736204">
      <w:pPr>
        <w:numPr>
          <w:ilvl w:val="0"/>
          <w:numId w:val="13"/>
        </w:numPr>
        <w:spacing w:before="60" w:after="60" w:line="264" w:lineRule="auto"/>
        <w:jc w:val="both"/>
        <w:rPr>
          <w:rFonts w:cs="Arial"/>
          <w:sz w:val="24"/>
          <w:szCs w:val="24"/>
        </w:rPr>
      </w:pPr>
      <w:r w:rsidRPr="00E62603">
        <w:rPr>
          <w:rFonts w:cs="Arial"/>
          <w:sz w:val="24"/>
          <w:szCs w:val="24"/>
        </w:rPr>
        <w:t>Koncentrace NH</w:t>
      </w:r>
      <w:r w:rsidRPr="00E62603">
        <w:rPr>
          <w:rFonts w:cs="Arial"/>
          <w:sz w:val="24"/>
          <w:szCs w:val="24"/>
          <w:vertAlign w:val="subscript"/>
        </w:rPr>
        <w:t>3</w:t>
      </w:r>
      <w:r w:rsidRPr="00E62603">
        <w:rPr>
          <w:rFonts w:cs="Arial"/>
          <w:sz w:val="24"/>
          <w:szCs w:val="24"/>
        </w:rPr>
        <w:t xml:space="preserve"> se měří v pěti měřicích místech M1 až M5 a to 1x v průsečíku úhlopříček a 4 x na jednotlivých úhlopříčkách ve vzdálenosti od rohů haly, která odpovídá 1/5 délky stěny haly, viz obrázek. Pokud by tato vzdálenost byla menší než 1,5 m, měří se ve vzdálenosti 1,5 m od rohů haly.</w:t>
      </w:r>
    </w:p>
    <w:p w:rsidR="00736204" w:rsidRPr="00E62603" w:rsidRDefault="00736204" w:rsidP="00736204">
      <w:pPr>
        <w:spacing w:before="60" w:after="60" w:line="264" w:lineRule="auto"/>
        <w:ind w:left="600"/>
        <w:jc w:val="both"/>
        <w:rPr>
          <w:rFonts w:cs="Arial"/>
          <w:sz w:val="24"/>
          <w:szCs w:val="24"/>
        </w:rPr>
      </w:pPr>
    </w:p>
    <w:p w:rsidR="00736204" w:rsidRPr="00E62603" w:rsidRDefault="00736204" w:rsidP="00736204">
      <w:pPr>
        <w:spacing w:before="60" w:after="60" w:line="264" w:lineRule="auto"/>
        <w:jc w:val="center"/>
        <w:rPr>
          <w:rFonts w:cs="Arial"/>
          <w:sz w:val="24"/>
          <w:szCs w:val="24"/>
        </w:rPr>
      </w:pPr>
      <w:r w:rsidRPr="00E62603">
        <w:rPr>
          <w:rFonts w:cs="Arial"/>
          <w:noProof/>
          <w:sz w:val="24"/>
          <w:szCs w:val="24"/>
          <w:lang w:eastAsia="cs-CZ"/>
        </w:rPr>
        <w:drawing>
          <wp:inline distT="0" distB="0" distL="0" distR="0">
            <wp:extent cx="2924175" cy="1123950"/>
            <wp:effectExtent l="0" t="0" r="9525" b="0"/>
            <wp:docPr id="3" name="Obrázek 3"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razek Merici mista v objekt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4175" cy="1123950"/>
                    </a:xfrm>
                    <a:prstGeom prst="rect">
                      <a:avLst/>
                    </a:prstGeom>
                    <a:noFill/>
                    <a:ln>
                      <a:noFill/>
                    </a:ln>
                  </pic:spPr>
                </pic:pic>
              </a:graphicData>
            </a:graphic>
          </wp:inline>
        </w:drawing>
      </w:r>
    </w:p>
    <w:p w:rsidR="00736204" w:rsidRPr="00E62603" w:rsidRDefault="00736204" w:rsidP="00736204">
      <w:pPr>
        <w:spacing w:before="60" w:after="60" w:line="264" w:lineRule="auto"/>
        <w:jc w:val="center"/>
        <w:rPr>
          <w:rFonts w:cs="Arial"/>
          <w:i/>
          <w:iCs/>
          <w:sz w:val="24"/>
          <w:szCs w:val="24"/>
        </w:rPr>
      </w:pPr>
      <w:r w:rsidRPr="00E62603">
        <w:rPr>
          <w:rFonts w:cs="Arial"/>
          <w:i/>
          <w:iCs/>
          <w:sz w:val="24"/>
          <w:szCs w:val="24"/>
        </w:rPr>
        <w:t>Obrázek: Měřicí místa v objektu pro chov prasnic</w:t>
      </w:r>
    </w:p>
    <w:p w:rsidR="00736204" w:rsidRPr="00E62603" w:rsidRDefault="00736204" w:rsidP="00736204">
      <w:pPr>
        <w:spacing w:before="60" w:after="60" w:line="264" w:lineRule="auto"/>
        <w:jc w:val="center"/>
        <w:rPr>
          <w:rFonts w:cs="Arial"/>
          <w:i/>
          <w:iCs/>
          <w:sz w:val="24"/>
          <w:szCs w:val="24"/>
        </w:rPr>
      </w:pPr>
    </w:p>
    <w:p w:rsidR="00736204" w:rsidRPr="00E62603" w:rsidRDefault="00736204" w:rsidP="00736204">
      <w:pPr>
        <w:numPr>
          <w:ilvl w:val="0"/>
          <w:numId w:val="13"/>
        </w:numPr>
        <w:spacing w:before="60" w:after="60" w:line="264" w:lineRule="auto"/>
        <w:jc w:val="both"/>
        <w:rPr>
          <w:rFonts w:cs="Arial"/>
          <w:sz w:val="24"/>
          <w:szCs w:val="24"/>
        </w:rPr>
      </w:pPr>
      <w:r w:rsidRPr="00E62603">
        <w:rPr>
          <w:rFonts w:cs="Arial"/>
          <w:sz w:val="24"/>
          <w:szCs w:val="24"/>
        </w:rPr>
        <w:t>Výsledná hodnota koncentrace NH</w:t>
      </w:r>
      <w:r w:rsidRPr="00E62603">
        <w:rPr>
          <w:rFonts w:cs="Arial"/>
          <w:sz w:val="24"/>
          <w:szCs w:val="24"/>
          <w:vertAlign w:val="subscript"/>
        </w:rPr>
        <w:t>3</w:t>
      </w:r>
      <w:r w:rsidRPr="00E62603">
        <w:rPr>
          <w:rFonts w:cs="Arial"/>
          <w:sz w:val="24"/>
          <w:szCs w:val="24"/>
        </w:rPr>
        <w:t xml:space="preserve"> </w:t>
      </w:r>
      <w:r w:rsidRPr="00E62603">
        <w:rPr>
          <w:rFonts w:cs="Arial"/>
          <w:i/>
          <w:sz w:val="24"/>
          <w:szCs w:val="24"/>
        </w:rPr>
        <w:t>K</w:t>
      </w:r>
      <w:r w:rsidRPr="00E62603">
        <w:rPr>
          <w:rFonts w:cs="Arial"/>
          <w:sz w:val="24"/>
          <w:szCs w:val="24"/>
        </w:rPr>
        <w:t xml:space="preserve"> se spočítá jako aritmetický průměr hodnot naměřených v místech M1 až M5. </w:t>
      </w:r>
    </w:p>
    <w:p w:rsidR="00736204" w:rsidRPr="00E62603" w:rsidRDefault="00736204" w:rsidP="00736204">
      <w:pPr>
        <w:spacing w:before="60" w:after="60" w:line="264" w:lineRule="auto"/>
        <w:ind w:firstLine="600"/>
        <w:jc w:val="both"/>
        <w:rPr>
          <w:rFonts w:cs="Arial"/>
          <w:iCs/>
          <w:sz w:val="24"/>
          <w:szCs w:val="24"/>
        </w:rPr>
      </w:pPr>
      <w:r w:rsidRPr="00E62603">
        <w:rPr>
          <w:rFonts w:cs="Arial"/>
          <w:iCs/>
          <w:sz w:val="24"/>
          <w:szCs w:val="24"/>
        </w:rPr>
        <w:lastRenderedPageBreak/>
        <w:t xml:space="preserve">Výpočet </w:t>
      </w:r>
      <w:r w:rsidRPr="00E62603">
        <w:rPr>
          <w:rFonts w:cs="Arial"/>
          <w:b/>
          <w:iCs/>
          <w:sz w:val="24"/>
          <w:szCs w:val="24"/>
        </w:rPr>
        <w:t>výsledné hodnoty koncentrace NH</w:t>
      </w:r>
      <w:r w:rsidRPr="00E62603">
        <w:rPr>
          <w:rFonts w:cs="Arial"/>
          <w:b/>
          <w:iCs/>
          <w:sz w:val="24"/>
          <w:szCs w:val="24"/>
          <w:vertAlign w:val="subscript"/>
        </w:rPr>
        <w:t>3</w:t>
      </w:r>
      <w:r w:rsidRPr="00E62603">
        <w:rPr>
          <w:rFonts w:cs="Arial"/>
          <w:iCs/>
          <w:sz w:val="24"/>
          <w:szCs w:val="24"/>
          <w:vertAlign w:val="subscript"/>
        </w:rPr>
        <w:t xml:space="preserve"> </w:t>
      </w:r>
      <w:r w:rsidRPr="00E62603">
        <w:rPr>
          <w:rFonts w:cs="Arial"/>
          <w:b/>
          <w:i/>
          <w:iCs/>
          <w:sz w:val="24"/>
          <w:szCs w:val="24"/>
        </w:rPr>
        <w:t>K</w:t>
      </w:r>
      <w:r w:rsidRPr="00E62603">
        <w:rPr>
          <w:rFonts w:cs="Arial"/>
          <w:iCs/>
          <w:sz w:val="24"/>
          <w:szCs w:val="24"/>
        </w:rPr>
        <w:t xml:space="preserve"> v kontrolovaném objektu: </w:t>
      </w:r>
    </w:p>
    <w:p w:rsidR="00736204" w:rsidRPr="00E62603" w:rsidRDefault="00736204" w:rsidP="00736204">
      <w:pPr>
        <w:spacing w:before="60" w:after="60" w:line="264" w:lineRule="auto"/>
        <w:ind w:left="720"/>
        <w:rPr>
          <w:rFonts w:cs="Arial"/>
          <w:noProof/>
          <w:sz w:val="24"/>
          <w:szCs w:val="24"/>
        </w:rPr>
      </w:pPr>
      <w:r w:rsidRPr="00E62603">
        <w:rPr>
          <w:rFonts w:cs="Arial"/>
          <w:noProof/>
          <w:position w:val="-24"/>
          <w:sz w:val="24"/>
          <w:szCs w:val="24"/>
          <w:lang w:eastAsia="cs-CZ"/>
        </w:rPr>
        <w:drawing>
          <wp:inline distT="0" distB="0" distL="0" distR="0">
            <wp:extent cx="2209800" cy="409575"/>
            <wp:effectExtent l="0" t="0" r="0"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9800" cy="409575"/>
                    </a:xfrm>
                    <a:prstGeom prst="rect">
                      <a:avLst/>
                    </a:prstGeom>
                    <a:noFill/>
                    <a:ln>
                      <a:noFill/>
                    </a:ln>
                  </pic:spPr>
                </pic:pic>
              </a:graphicData>
            </a:graphic>
          </wp:inline>
        </w:drawing>
      </w:r>
      <w:r w:rsidRPr="00E62603">
        <w:rPr>
          <w:rFonts w:cs="Arial"/>
          <w:noProof/>
          <w:sz w:val="24"/>
          <w:szCs w:val="24"/>
        </w:rPr>
        <w:t xml:space="preserve">  </w:t>
      </w:r>
    </w:p>
    <w:p w:rsidR="00736204" w:rsidRPr="00E62603" w:rsidRDefault="00736204" w:rsidP="00736204">
      <w:pPr>
        <w:numPr>
          <w:ilvl w:val="0"/>
          <w:numId w:val="14"/>
        </w:numPr>
        <w:spacing w:before="60" w:after="60" w:line="264" w:lineRule="auto"/>
        <w:jc w:val="both"/>
        <w:rPr>
          <w:rFonts w:cs="Arial"/>
          <w:sz w:val="24"/>
          <w:szCs w:val="24"/>
        </w:rPr>
      </w:pPr>
      <w:r w:rsidRPr="00E62603">
        <w:rPr>
          <w:rFonts w:cs="Arial"/>
          <w:sz w:val="24"/>
          <w:szCs w:val="24"/>
        </w:rPr>
        <w:t>Doba měření koncentrace NH</w:t>
      </w:r>
      <w:r w:rsidRPr="00E62603">
        <w:rPr>
          <w:rFonts w:cs="Arial"/>
          <w:sz w:val="24"/>
          <w:szCs w:val="24"/>
          <w:vertAlign w:val="subscript"/>
        </w:rPr>
        <w:t>3</w:t>
      </w:r>
      <w:r w:rsidRPr="00E62603">
        <w:rPr>
          <w:rFonts w:cs="Arial"/>
          <w:sz w:val="24"/>
          <w:szCs w:val="24"/>
        </w:rPr>
        <w:t xml:space="preserve"> v každém měřicím místě musí být minimálně</w:t>
      </w:r>
      <w:r>
        <w:rPr>
          <w:rFonts w:cs="Arial"/>
          <w:sz w:val="24"/>
          <w:szCs w:val="24"/>
        </w:rPr>
        <w:t xml:space="preserve"> </w:t>
      </w:r>
      <w:r w:rsidRPr="00E62603">
        <w:rPr>
          <w:rFonts w:cs="Arial"/>
          <w:sz w:val="24"/>
          <w:szCs w:val="24"/>
        </w:rPr>
        <w:t>3</w:t>
      </w:r>
      <w:r>
        <w:rPr>
          <w:rFonts w:cs="Arial"/>
          <w:sz w:val="24"/>
          <w:szCs w:val="24"/>
        </w:rPr>
        <w:t> </w:t>
      </w:r>
      <w:r w:rsidRPr="00E62603">
        <w:rPr>
          <w:rFonts w:cs="Arial"/>
          <w:sz w:val="24"/>
          <w:szCs w:val="24"/>
        </w:rPr>
        <w:t>minuty.</w:t>
      </w:r>
    </w:p>
    <w:p w:rsidR="00736204" w:rsidRPr="00E62603" w:rsidRDefault="00736204" w:rsidP="00736204">
      <w:pPr>
        <w:numPr>
          <w:ilvl w:val="0"/>
          <w:numId w:val="14"/>
        </w:numPr>
        <w:spacing w:before="60" w:after="60" w:line="264" w:lineRule="auto"/>
        <w:rPr>
          <w:rFonts w:cs="Arial"/>
          <w:sz w:val="24"/>
          <w:szCs w:val="24"/>
        </w:rPr>
      </w:pPr>
      <w:r w:rsidRPr="00E62603">
        <w:rPr>
          <w:rFonts w:cs="Arial"/>
          <w:sz w:val="24"/>
          <w:szCs w:val="24"/>
        </w:rPr>
        <w:t>Měření koncentrace NH</w:t>
      </w:r>
      <w:r w:rsidRPr="00E62603">
        <w:rPr>
          <w:rFonts w:cs="Arial"/>
          <w:sz w:val="24"/>
          <w:szCs w:val="24"/>
          <w:vertAlign w:val="subscript"/>
        </w:rPr>
        <w:t>3</w:t>
      </w:r>
      <w:r w:rsidRPr="00E62603">
        <w:rPr>
          <w:rFonts w:cs="Arial"/>
          <w:sz w:val="24"/>
          <w:szCs w:val="24"/>
        </w:rPr>
        <w:t xml:space="preserve"> se ve všech měřících místech opakuje, je-li rozdíl naměřených hodnot koncentrace NH</w:t>
      </w:r>
      <w:r w:rsidRPr="00E62603">
        <w:rPr>
          <w:rFonts w:cs="Arial"/>
          <w:sz w:val="24"/>
          <w:szCs w:val="24"/>
          <w:vertAlign w:val="subscript"/>
        </w:rPr>
        <w:t>3</w:t>
      </w:r>
      <w:r w:rsidRPr="00E62603">
        <w:rPr>
          <w:rFonts w:cs="Arial"/>
          <w:sz w:val="24"/>
          <w:szCs w:val="24"/>
        </w:rPr>
        <w:t xml:space="preserve"> mezi dvěma libovolnými měřicími místy M1 až M5 50 % a více</w:t>
      </w:r>
      <w:r>
        <w:rPr>
          <w:rFonts w:cs="Arial"/>
          <w:sz w:val="24"/>
          <w:szCs w:val="24"/>
        </w:rPr>
        <w:t>.</w:t>
      </w:r>
    </w:p>
    <w:p w:rsidR="00736204" w:rsidRPr="00E62603" w:rsidRDefault="00736204" w:rsidP="00736204">
      <w:pPr>
        <w:numPr>
          <w:ilvl w:val="0"/>
          <w:numId w:val="14"/>
        </w:numPr>
        <w:spacing w:before="60" w:after="60" w:line="264" w:lineRule="auto"/>
        <w:jc w:val="both"/>
        <w:rPr>
          <w:rFonts w:cs="Arial"/>
          <w:sz w:val="24"/>
          <w:szCs w:val="24"/>
        </w:rPr>
      </w:pPr>
      <w:r w:rsidRPr="00E62603">
        <w:rPr>
          <w:rFonts w:cs="Arial"/>
          <w:sz w:val="24"/>
          <w:szCs w:val="24"/>
        </w:rPr>
        <w:t>V případě, že pro měření koncentrace NH</w:t>
      </w:r>
      <w:r w:rsidRPr="00E62603">
        <w:rPr>
          <w:rFonts w:cs="Arial"/>
          <w:sz w:val="24"/>
          <w:szCs w:val="24"/>
          <w:vertAlign w:val="subscript"/>
        </w:rPr>
        <w:t>3</w:t>
      </w:r>
      <w:r w:rsidRPr="00E62603">
        <w:rPr>
          <w:rFonts w:cs="Arial"/>
          <w:sz w:val="24"/>
          <w:szCs w:val="24"/>
        </w:rPr>
        <w:t xml:space="preserve"> bude použit přístroj s elektrochemickým senzorem, je nutné bezprostředně před zahájením měření koncentrace NH</w:t>
      </w:r>
      <w:r w:rsidRPr="00E62603">
        <w:rPr>
          <w:rFonts w:cs="Arial"/>
          <w:sz w:val="24"/>
          <w:szCs w:val="24"/>
          <w:vertAlign w:val="subscript"/>
        </w:rPr>
        <w:t>3</w:t>
      </w:r>
      <w:r w:rsidRPr="00E62603">
        <w:rPr>
          <w:rFonts w:cs="Arial"/>
          <w:sz w:val="24"/>
          <w:szCs w:val="24"/>
        </w:rPr>
        <w:t xml:space="preserve"> ve všech měřicích místech M1 až M5 provést krátkodobé měření okamžité relativní vlhkosti vzduchu. Měření koncentrace NH</w:t>
      </w:r>
      <w:r w:rsidRPr="00E62603">
        <w:rPr>
          <w:rFonts w:cs="Arial"/>
          <w:sz w:val="24"/>
          <w:szCs w:val="24"/>
          <w:vertAlign w:val="subscript"/>
        </w:rPr>
        <w:t>3</w:t>
      </w:r>
      <w:r w:rsidRPr="00E62603">
        <w:rPr>
          <w:rFonts w:cs="Arial"/>
          <w:sz w:val="24"/>
          <w:szCs w:val="24"/>
        </w:rPr>
        <w:t xml:space="preserve"> se neprovádí, pokud okamžitá relativní vlhkost vzduchu, naměřená v daném měřicím místě, přesáhne 90 % (důvodem je především negativní vliv vysoké relativní vlhkosti vzduchu na životnost senzoru pro měření koncentrace NH</w:t>
      </w:r>
      <w:r w:rsidRPr="00E62603">
        <w:rPr>
          <w:rFonts w:cs="Arial"/>
          <w:sz w:val="24"/>
          <w:szCs w:val="24"/>
          <w:vertAlign w:val="subscript"/>
        </w:rPr>
        <w:t>3</w:t>
      </w:r>
      <w:r w:rsidRPr="00E62603">
        <w:rPr>
          <w:rFonts w:cs="Arial"/>
          <w:sz w:val="24"/>
          <w:szCs w:val="24"/>
        </w:rPr>
        <w:t>). Zahájení měření po zapnutí přístrojů se provádí po uplynutí doby náběhu senzoru, pokud ji výrobce nebo dodavatel zařízení uvádí.</w:t>
      </w:r>
    </w:p>
    <w:p w:rsidR="00736204" w:rsidRPr="00E62603" w:rsidRDefault="00736204" w:rsidP="00736204">
      <w:pPr>
        <w:numPr>
          <w:ilvl w:val="0"/>
          <w:numId w:val="14"/>
        </w:numPr>
        <w:spacing w:before="60" w:after="60" w:line="264" w:lineRule="auto"/>
        <w:jc w:val="both"/>
        <w:rPr>
          <w:rFonts w:cs="Arial"/>
          <w:sz w:val="24"/>
          <w:szCs w:val="24"/>
        </w:rPr>
      </w:pPr>
      <w:r w:rsidRPr="00E62603">
        <w:rPr>
          <w:rFonts w:cs="Arial"/>
          <w:sz w:val="24"/>
          <w:szCs w:val="24"/>
        </w:rPr>
        <w:t>Pro měření lze použít i detekční trubičky pro stanovení koncentrace amoniaku, pokud jejich použití zajistí výslednou nejistotu měření menší než 10 %.</w:t>
      </w:r>
    </w:p>
    <w:p w:rsidR="00736204" w:rsidRPr="00E62603" w:rsidRDefault="00736204" w:rsidP="00736204">
      <w:pPr>
        <w:numPr>
          <w:ilvl w:val="0"/>
          <w:numId w:val="14"/>
        </w:numPr>
        <w:spacing w:before="60" w:after="60" w:line="264" w:lineRule="auto"/>
        <w:jc w:val="both"/>
        <w:rPr>
          <w:rFonts w:cs="Arial"/>
          <w:sz w:val="24"/>
          <w:szCs w:val="24"/>
        </w:rPr>
      </w:pPr>
      <w:r w:rsidRPr="00E62603">
        <w:rPr>
          <w:rFonts w:cs="Arial"/>
          <w:sz w:val="24"/>
          <w:szCs w:val="24"/>
        </w:rPr>
        <w:t>Bude-li výsledná hodnota koncentrace NH</w:t>
      </w:r>
      <w:r w:rsidRPr="00E62603">
        <w:rPr>
          <w:rFonts w:cs="Arial"/>
          <w:sz w:val="24"/>
          <w:szCs w:val="24"/>
          <w:vertAlign w:val="subscript"/>
        </w:rPr>
        <w:t>3</w:t>
      </w:r>
      <w:r w:rsidRPr="00E62603">
        <w:rPr>
          <w:rFonts w:cs="Arial"/>
          <w:sz w:val="24"/>
          <w:szCs w:val="24"/>
        </w:rPr>
        <w:t xml:space="preserve"> </w:t>
      </w:r>
      <w:r w:rsidRPr="00E62603">
        <w:rPr>
          <w:rFonts w:cs="Arial"/>
          <w:i/>
          <w:sz w:val="24"/>
          <w:szCs w:val="24"/>
        </w:rPr>
        <w:t>K </w:t>
      </w:r>
      <w:r w:rsidRPr="00E62603">
        <w:rPr>
          <w:rFonts w:cs="Arial"/>
          <w:sz w:val="24"/>
          <w:szCs w:val="24"/>
        </w:rPr>
        <w:t>nižší než 5 ppm, mohla být měření ovlivněna mj. hrubou nebo náhodnou chybou a měření je třeba zopakovat. Bude-li výsledná hodnota koncentrace NH</w:t>
      </w:r>
      <w:r w:rsidRPr="00E62603">
        <w:rPr>
          <w:rFonts w:cs="Arial"/>
          <w:sz w:val="24"/>
          <w:szCs w:val="24"/>
          <w:vertAlign w:val="subscript"/>
        </w:rPr>
        <w:t>3</w:t>
      </w:r>
      <w:r w:rsidRPr="00E62603">
        <w:rPr>
          <w:rFonts w:cs="Arial"/>
          <w:sz w:val="24"/>
          <w:szCs w:val="24"/>
        </w:rPr>
        <w:t xml:space="preserve"> K stále nižší než 5 ppm, je nutné měřicí zařízení ověřit kalibračním plynem o přesně dané koncentraci NH</w:t>
      </w:r>
      <w:r w:rsidRPr="00E62603">
        <w:rPr>
          <w:rFonts w:cs="Arial"/>
          <w:sz w:val="24"/>
          <w:szCs w:val="24"/>
          <w:vertAlign w:val="subscript"/>
        </w:rPr>
        <w:t>3</w:t>
      </w:r>
      <w:r w:rsidRPr="00E62603">
        <w:rPr>
          <w:rFonts w:cs="Arial"/>
          <w:sz w:val="24"/>
          <w:szCs w:val="24"/>
        </w:rPr>
        <w:t xml:space="preserve">. </w:t>
      </w:r>
    </w:p>
    <w:p w:rsidR="00736204" w:rsidRPr="00E62603" w:rsidRDefault="00736204" w:rsidP="00736204">
      <w:pPr>
        <w:numPr>
          <w:ilvl w:val="0"/>
          <w:numId w:val="14"/>
        </w:numPr>
        <w:spacing w:before="60" w:after="60" w:line="264" w:lineRule="auto"/>
        <w:jc w:val="both"/>
        <w:rPr>
          <w:rFonts w:cs="Arial"/>
          <w:sz w:val="24"/>
          <w:szCs w:val="24"/>
        </w:rPr>
      </w:pPr>
      <w:r w:rsidRPr="00E62603">
        <w:rPr>
          <w:rFonts w:cs="Arial"/>
          <w:sz w:val="24"/>
          <w:szCs w:val="24"/>
        </w:rPr>
        <w:t>Záznam o realizovaném měření musí obsahovat:</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t>datum a čas měření,</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t>označení objektu, ve kterém se měření realizovalo,</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t>jméno osoby, která měření realizovala,</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t>použité měřicí zařízení (vč. výrobního čísla),</w:t>
      </w:r>
    </w:p>
    <w:p w:rsidR="00736204" w:rsidRPr="00E62603" w:rsidRDefault="00736204" w:rsidP="00736204">
      <w:pPr>
        <w:numPr>
          <w:ilvl w:val="0"/>
          <w:numId w:val="15"/>
        </w:numPr>
        <w:tabs>
          <w:tab w:val="num" w:pos="900"/>
        </w:tabs>
        <w:spacing w:before="60" w:after="60" w:line="264" w:lineRule="auto"/>
        <w:ind w:left="900" w:hanging="180"/>
        <w:jc w:val="both"/>
        <w:rPr>
          <w:rFonts w:cs="Arial"/>
          <w:sz w:val="24"/>
          <w:szCs w:val="24"/>
        </w:rPr>
      </w:pPr>
      <w:r w:rsidRPr="00E62603">
        <w:rPr>
          <w:rFonts w:cs="Arial"/>
          <w:sz w:val="24"/>
          <w:szCs w:val="24"/>
        </w:rPr>
        <w:t>naměřené hodnoty koncentrací NH</w:t>
      </w:r>
      <w:r w:rsidRPr="00E62603">
        <w:rPr>
          <w:rFonts w:cs="Arial"/>
          <w:sz w:val="24"/>
          <w:szCs w:val="24"/>
          <w:vertAlign w:val="subscript"/>
        </w:rPr>
        <w:t>3</w:t>
      </w:r>
      <w:r w:rsidRPr="00E62603">
        <w:rPr>
          <w:rFonts w:cs="Arial"/>
          <w:sz w:val="24"/>
          <w:szCs w:val="24"/>
        </w:rPr>
        <w:t xml:space="preserve"> v bodech M1 až M5,</w:t>
      </w:r>
    </w:p>
    <w:p w:rsidR="00736204" w:rsidRPr="00E62603" w:rsidRDefault="00736204" w:rsidP="00736204">
      <w:pPr>
        <w:numPr>
          <w:ilvl w:val="0"/>
          <w:numId w:val="15"/>
        </w:numPr>
        <w:tabs>
          <w:tab w:val="num" w:pos="900"/>
        </w:tabs>
        <w:spacing w:before="60" w:after="60" w:line="264" w:lineRule="auto"/>
        <w:ind w:left="900" w:hanging="180"/>
        <w:jc w:val="both"/>
        <w:rPr>
          <w:rFonts w:cs="Arial"/>
          <w:sz w:val="24"/>
          <w:szCs w:val="24"/>
        </w:rPr>
      </w:pPr>
      <w:r w:rsidRPr="00E62603">
        <w:rPr>
          <w:rFonts w:cs="Arial"/>
          <w:sz w:val="24"/>
          <w:szCs w:val="24"/>
        </w:rPr>
        <w:t>výslednou vypočtenou koncentraci NH</w:t>
      </w:r>
      <w:r w:rsidRPr="00E62603">
        <w:rPr>
          <w:rFonts w:cs="Arial"/>
          <w:sz w:val="24"/>
          <w:szCs w:val="24"/>
          <w:vertAlign w:val="subscript"/>
        </w:rPr>
        <w:t>3</w:t>
      </w:r>
      <w:r w:rsidRPr="00E62603">
        <w:rPr>
          <w:rFonts w:cs="Arial"/>
          <w:sz w:val="24"/>
          <w:szCs w:val="24"/>
        </w:rPr>
        <w:t xml:space="preserve"> </w:t>
      </w:r>
      <w:r w:rsidRPr="00E62603">
        <w:rPr>
          <w:rFonts w:cs="Arial"/>
          <w:i/>
          <w:sz w:val="24"/>
          <w:szCs w:val="24"/>
        </w:rPr>
        <w:t>K.</w:t>
      </w:r>
    </w:p>
    <w:p w:rsidR="00736204" w:rsidRPr="00E62603" w:rsidRDefault="00736204" w:rsidP="00736204">
      <w:pPr>
        <w:tabs>
          <w:tab w:val="num" w:pos="900"/>
        </w:tabs>
        <w:spacing w:before="60" w:after="60" w:line="264" w:lineRule="auto"/>
        <w:ind w:left="900"/>
        <w:jc w:val="both"/>
        <w:rPr>
          <w:rFonts w:cs="Arial"/>
          <w:sz w:val="24"/>
          <w:szCs w:val="24"/>
        </w:rPr>
      </w:pPr>
    </w:p>
    <w:p w:rsidR="00736204" w:rsidRPr="00E62603" w:rsidRDefault="00736204" w:rsidP="00736204">
      <w:pPr>
        <w:pStyle w:val="Obsah1"/>
        <w:spacing w:line="264" w:lineRule="auto"/>
        <w:rPr>
          <w:rFonts w:eastAsia="Times New Roman" w:cs="Arial"/>
          <w:b/>
          <w:sz w:val="24"/>
          <w:szCs w:val="24"/>
          <w:lang w:eastAsia="cs-CZ"/>
        </w:rPr>
      </w:pPr>
      <w:r w:rsidRPr="00E62603">
        <w:rPr>
          <w:rFonts w:cs="Arial"/>
          <w:b/>
          <w:sz w:val="24"/>
          <w:szCs w:val="24"/>
        </w:rPr>
        <w:t xml:space="preserve">20.C.d  </w:t>
      </w:r>
      <w:r w:rsidRPr="00E62603">
        <w:rPr>
          <w:rFonts w:eastAsia="Times New Roman" w:cs="Arial"/>
          <w:b/>
          <w:sz w:val="24"/>
          <w:szCs w:val="24"/>
          <w:lang w:eastAsia="cs-CZ"/>
        </w:rPr>
        <w:t>Zásady pro stanovení intenzity osvětlení v chovech prasat</w:t>
      </w:r>
    </w:p>
    <w:p w:rsidR="00736204" w:rsidRDefault="00736204" w:rsidP="00736204">
      <w:pPr>
        <w:spacing w:before="60" w:after="60" w:line="264" w:lineRule="auto"/>
        <w:jc w:val="both"/>
        <w:rPr>
          <w:rFonts w:cs="Arial"/>
          <w:sz w:val="24"/>
          <w:szCs w:val="24"/>
        </w:rPr>
      </w:pPr>
      <w:r w:rsidRPr="00E62603">
        <w:rPr>
          <w:rFonts w:cs="Arial"/>
          <w:sz w:val="24"/>
          <w:szCs w:val="24"/>
        </w:rPr>
        <w:t xml:space="preserve">Dále uvedený postup stanovení intenzity osvětlení v chovech prasat je určen pro účely ověření nadstandardní pohody prasat zlepšením životních podmínek prasat zajištěním optimálního světelného režimu podle dotačního programu 20.C.d. </w:t>
      </w:r>
      <w:r w:rsidRPr="00E62603">
        <w:rPr>
          <w:rFonts w:cs="Arial"/>
          <w:i/>
          <w:sz w:val="24"/>
          <w:szCs w:val="24"/>
        </w:rPr>
        <w:t>Podpora opatření k zajištění zlepšeného světelného režimu</w:t>
      </w:r>
      <w:r w:rsidRPr="00E62603">
        <w:rPr>
          <w:rFonts w:cs="Arial"/>
          <w:sz w:val="24"/>
          <w:szCs w:val="24"/>
        </w:rPr>
        <w:t xml:space="preserve"> dle „Zásad, kterými se stanovují podmínky pro poskytování dotací pro rok 20</w:t>
      </w:r>
      <w:r>
        <w:rPr>
          <w:rFonts w:cs="Arial"/>
          <w:sz w:val="24"/>
          <w:szCs w:val="24"/>
        </w:rPr>
        <w:t>20</w:t>
      </w:r>
      <w:r w:rsidRPr="00E62603">
        <w:rPr>
          <w:rFonts w:cs="Arial"/>
          <w:sz w:val="24"/>
          <w:szCs w:val="24"/>
        </w:rPr>
        <w:t xml:space="preserve"> na základě § 1, § 2 a § 2d zákona č. 252/1997 Sb., o zemědělství, ve znění pozdějších předpisů“</w:t>
      </w:r>
      <w:r>
        <w:rPr>
          <w:rFonts w:cs="Arial"/>
          <w:sz w:val="24"/>
          <w:szCs w:val="24"/>
        </w:rPr>
        <w:t>.</w:t>
      </w:r>
    </w:p>
    <w:p w:rsidR="00736204" w:rsidRPr="00E62603" w:rsidRDefault="00736204" w:rsidP="00736204">
      <w:pPr>
        <w:spacing w:before="60" w:after="60" w:line="264" w:lineRule="auto"/>
        <w:jc w:val="both"/>
        <w:rPr>
          <w:rFonts w:cs="Arial"/>
          <w:sz w:val="24"/>
          <w:szCs w:val="24"/>
        </w:rPr>
      </w:pPr>
    </w:p>
    <w:p w:rsidR="00736204" w:rsidRPr="00E62603" w:rsidRDefault="00736204" w:rsidP="00736204">
      <w:pPr>
        <w:rPr>
          <w:b/>
          <w:sz w:val="24"/>
          <w:szCs w:val="24"/>
        </w:rPr>
      </w:pPr>
      <w:r w:rsidRPr="00E62603">
        <w:rPr>
          <w:b/>
          <w:sz w:val="24"/>
          <w:szCs w:val="24"/>
        </w:rPr>
        <w:t xml:space="preserve">Požadavky na intenzitu osvětlení v chovech prasnic </w:t>
      </w:r>
    </w:p>
    <w:p w:rsidR="00736204" w:rsidRPr="00E62603" w:rsidRDefault="00736204" w:rsidP="00736204">
      <w:pPr>
        <w:numPr>
          <w:ilvl w:val="0"/>
          <w:numId w:val="11"/>
        </w:numPr>
        <w:tabs>
          <w:tab w:val="num" w:pos="720"/>
        </w:tabs>
        <w:spacing w:before="60" w:after="60" w:line="264" w:lineRule="auto"/>
        <w:jc w:val="both"/>
        <w:rPr>
          <w:rFonts w:cs="Arial"/>
          <w:sz w:val="24"/>
          <w:szCs w:val="24"/>
        </w:rPr>
      </w:pPr>
      <w:r w:rsidRPr="00E62603">
        <w:rPr>
          <w:rFonts w:cs="Arial"/>
          <w:sz w:val="24"/>
          <w:szCs w:val="24"/>
        </w:rPr>
        <w:t>Intenzita osvětlení pro prasnice na porodně dosáhne minimálně hodnoty</w:t>
      </w:r>
      <w:r>
        <w:rPr>
          <w:rFonts w:cs="Arial"/>
          <w:sz w:val="24"/>
          <w:szCs w:val="24"/>
        </w:rPr>
        <w:t xml:space="preserve"> </w:t>
      </w:r>
      <w:r w:rsidRPr="00E62603">
        <w:rPr>
          <w:rFonts w:cs="Arial"/>
          <w:sz w:val="24"/>
          <w:szCs w:val="24"/>
        </w:rPr>
        <w:t>75</w:t>
      </w:r>
      <w:r>
        <w:rPr>
          <w:rFonts w:cs="Arial"/>
          <w:sz w:val="24"/>
          <w:szCs w:val="24"/>
        </w:rPr>
        <w:t> </w:t>
      </w:r>
      <w:r w:rsidRPr="00E62603">
        <w:rPr>
          <w:rFonts w:cs="Arial"/>
          <w:sz w:val="24"/>
          <w:szCs w:val="24"/>
        </w:rPr>
        <w:t>lux po dobu 14 hodin.</w:t>
      </w:r>
    </w:p>
    <w:p w:rsidR="00736204" w:rsidRPr="00E62603" w:rsidRDefault="00736204" w:rsidP="00736204">
      <w:pPr>
        <w:numPr>
          <w:ilvl w:val="0"/>
          <w:numId w:val="11"/>
        </w:numPr>
        <w:tabs>
          <w:tab w:val="num" w:pos="720"/>
        </w:tabs>
        <w:spacing w:before="60" w:after="60" w:line="264" w:lineRule="auto"/>
        <w:jc w:val="both"/>
        <w:rPr>
          <w:rFonts w:cs="Arial"/>
          <w:sz w:val="24"/>
          <w:szCs w:val="24"/>
        </w:rPr>
      </w:pPr>
      <w:r w:rsidRPr="00E62603">
        <w:rPr>
          <w:rFonts w:cs="Arial"/>
          <w:sz w:val="24"/>
          <w:szCs w:val="24"/>
        </w:rPr>
        <w:lastRenderedPageBreak/>
        <w:t>Intenzita osvětlení pro prasnice jalové a březí dosáhne minimálně hodnoty 100 lux po dobu 14 hodin.</w:t>
      </w:r>
    </w:p>
    <w:p w:rsidR="00736204" w:rsidRPr="00E62603" w:rsidRDefault="00736204" w:rsidP="00736204">
      <w:pPr>
        <w:rPr>
          <w:b/>
          <w:sz w:val="24"/>
          <w:szCs w:val="24"/>
        </w:rPr>
      </w:pPr>
      <w:r w:rsidRPr="00E62603">
        <w:rPr>
          <w:b/>
          <w:sz w:val="24"/>
          <w:szCs w:val="24"/>
        </w:rPr>
        <w:t>Stanovení intenzity osvětlení</w:t>
      </w:r>
    </w:p>
    <w:p w:rsidR="00736204" w:rsidRPr="00E62603" w:rsidRDefault="00736204" w:rsidP="00736204">
      <w:pPr>
        <w:spacing w:before="60" w:after="60" w:line="264" w:lineRule="auto"/>
        <w:jc w:val="both"/>
        <w:rPr>
          <w:rFonts w:cs="Arial"/>
          <w:sz w:val="24"/>
          <w:szCs w:val="24"/>
        </w:rPr>
      </w:pPr>
      <w:r w:rsidRPr="00E62603">
        <w:rPr>
          <w:rFonts w:cs="Arial"/>
          <w:sz w:val="24"/>
          <w:szCs w:val="24"/>
        </w:rPr>
        <w:t>Z důvodu zajištění reprodukovatelnosti a porovnatelnosti naměřených hodnot intenzity osvětlení v chovech prasnic je nezbytné dodržovat tyto požadavky na měření:</w:t>
      </w:r>
    </w:p>
    <w:p w:rsidR="00736204" w:rsidRPr="00E62603" w:rsidRDefault="00736204" w:rsidP="00736204">
      <w:pPr>
        <w:numPr>
          <w:ilvl w:val="0"/>
          <w:numId w:val="12"/>
        </w:numPr>
        <w:spacing w:before="60" w:after="60" w:line="264" w:lineRule="auto"/>
        <w:jc w:val="both"/>
        <w:rPr>
          <w:rFonts w:cs="Arial"/>
          <w:sz w:val="24"/>
          <w:szCs w:val="24"/>
        </w:rPr>
      </w:pPr>
      <w:r w:rsidRPr="00E62603">
        <w:rPr>
          <w:rFonts w:cs="Arial"/>
          <w:sz w:val="24"/>
          <w:szCs w:val="24"/>
        </w:rPr>
        <w:t xml:space="preserve">V objektech pro chov prasnic proběhne měření nejméně 1x za 3 měsíce. </w:t>
      </w:r>
    </w:p>
    <w:p w:rsidR="00736204" w:rsidRPr="00E62603" w:rsidRDefault="00736204" w:rsidP="00736204">
      <w:pPr>
        <w:numPr>
          <w:ilvl w:val="0"/>
          <w:numId w:val="12"/>
        </w:numPr>
        <w:spacing w:before="60" w:after="60" w:line="264" w:lineRule="auto"/>
        <w:jc w:val="both"/>
        <w:rPr>
          <w:rFonts w:cs="Arial"/>
          <w:sz w:val="24"/>
          <w:szCs w:val="24"/>
        </w:rPr>
      </w:pPr>
      <w:r w:rsidRPr="00E62603">
        <w:rPr>
          <w:rFonts w:cs="Arial"/>
          <w:sz w:val="24"/>
          <w:szCs w:val="24"/>
        </w:rPr>
        <w:t>Měření realizuje ošetřující veterinární lékař, nebo jím pověřená osoba.</w:t>
      </w:r>
    </w:p>
    <w:p w:rsidR="00736204" w:rsidRPr="00E62603" w:rsidRDefault="00736204" w:rsidP="00736204">
      <w:pPr>
        <w:numPr>
          <w:ilvl w:val="0"/>
          <w:numId w:val="12"/>
        </w:numPr>
        <w:spacing w:before="60" w:after="60" w:line="264" w:lineRule="auto"/>
        <w:jc w:val="both"/>
        <w:rPr>
          <w:rFonts w:cs="Arial"/>
          <w:sz w:val="24"/>
          <w:szCs w:val="24"/>
        </w:rPr>
      </w:pPr>
      <w:r w:rsidRPr="00E62603">
        <w:rPr>
          <w:rFonts w:cs="Arial"/>
          <w:sz w:val="24"/>
          <w:szCs w:val="24"/>
        </w:rPr>
        <w:t xml:space="preserve">Nevyžaduje se akreditace metody měření. Použitá metoda měření musí zajistit výslednou nejistotu měření menší než 10 %. </w:t>
      </w:r>
    </w:p>
    <w:p w:rsidR="00736204" w:rsidRPr="00E62603" w:rsidRDefault="00736204" w:rsidP="00736204">
      <w:pPr>
        <w:rPr>
          <w:b/>
          <w:sz w:val="24"/>
          <w:szCs w:val="24"/>
          <w:vertAlign w:val="subscript"/>
        </w:rPr>
      </w:pPr>
      <w:r w:rsidRPr="00E62603">
        <w:rPr>
          <w:b/>
          <w:sz w:val="24"/>
          <w:szCs w:val="24"/>
        </w:rPr>
        <w:t>Postup měření intenzity osvětlení</w:t>
      </w:r>
    </w:p>
    <w:p w:rsidR="00736204" w:rsidRPr="00E62603" w:rsidRDefault="00736204" w:rsidP="00736204">
      <w:pPr>
        <w:numPr>
          <w:ilvl w:val="0"/>
          <w:numId w:val="13"/>
        </w:numPr>
        <w:spacing w:before="60" w:after="60" w:line="264" w:lineRule="auto"/>
        <w:jc w:val="both"/>
        <w:rPr>
          <w:rFonts w:cs="Arial"/>
          <w:sz w:val="24"/>
          <w:szCs w:val="24"/>
        </w:rPr>
      </w:pPr>
      <w:r w:rsidRPr="00E62603">
        <w:rPr>
          <w:rFonts w:cs="Arial"/>
          <w:sz w:val="24"/>
          <w:szCs w:val="24"/>
        </w:rPr>
        <w:t>Intenzita osvětlení se měří v zóně zvířat ve výšce hlav zvířat.</w:t>
      </w:r>
    </w:p>
    <w:p w:rsidR="00736204" w:rsidRPr="00E62603" w:rsidRDefault="00736204" w:rsidP="00736204">
      <w:pPr>
        <w:numPr>
          <w:ilvl w:val="0"/>
          <w:numId w:val="13"/>
        </w:numPr>
        <w:spacing w:before="60" w:after="60" w:line="264" w:lineRule="auto"/>
        <w:jc w:val="both"/>
        <w:rPr>
          <w:rFonts w:cs="Arial"/>
          <w:sz w:val="24"/>
          <w:szCs w:val="24"/>
        </w:rPr>
      </w:pPr>
      <w:r w:rsidRPr="00E62603">
        <w:rPr>
          <w:rFonts w:cs="Arial"/>
          <w:sz w:val="24"/>
          <w:szCs w:val="24"/>
        </w:rPr>
        <w:t>Intenzita osvětlení se měří v pěti měřicích místech M1 až M5 a to</w:t>
      </w:r>
      <w:r>
        <w:rPr>
          <w:rFonts w:cs="Arial"/>
          <w:sz w:val="24"/>
          <w:szCs w:val="24"/>
        </w:rPr>
        <w:t xml:space="preserve"> 1x v </w:t>
      </w:r>
      <w:r w:rsidRPr="00E62603">
        <w:rPr>
          <w:rFonts w:cs="Arial"/>
          <w:sz w:val="24"/>
          <w:szCs w:val="24"/>
        </w:rPr>
        <w:t>průsečíku úhlopříček a 4 x na jednotlivých úhlopříčkách ve vzdálenosti od rohů haly, která odpovídá 1/4 délky stěny haly, viz obrázek. Pokud by tato vzdálenost byla menší než 1,5 m, měří se ve vzdálenosti 1,5 m od rohů haly.</w:t>
      </w:r>
    </w:p>
    <w:p w:rsidR="00736204" w:rsidRPr="00E62603" w:rsidRDefault="00736204" w:rsidP="00736204">
      <w:pPr>
        <w:spacing w:before="60" w:after="60" w:line="264" w:lineRule="auto"/>
        <w:jc w:val="center"/>
        <w:rPr>
          <w:rFonts w:cs="Arial"/>
          <w:sz w:val="24"/>
          <w:szCs w:val="24"/>
        </w:rPr>
      </w:pPr>
      <w:r w:rsidRPr="00E62603">
        <w:rPr>
          <w:rFonts w:cs="Arial"/>
          <w:noProof/>
          <w:sz w:val="24"/>
          <w:szCs w:val="24"/>
          <w:lang w:eastAsia="cs-CZ"/>
        </w:rPr>
        <w:drawing>
          <wp:inline distT="0" distB="0" distL="0" distR="0">
            <wp:extent cx="3219450" cy="1333500"/>
            <wp:effectExtent l="0" t="0" r="0" b="0"/>
            <wp:docPr id="1" name="Obrázek 1" descr="Obrazek Merici mista v obj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Obrazek Merici mista v objekt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19450" cy="1333500"/>
                    </a:xfrm>
                    <a:prstGeom prst="rect">
                      <a:avLst/>
                    </a:prstGeom>
                    <a:noFill/>
                    <a:ln>
                      <a:noFill/>
                    </a:ln>
                  </pic:spPr>
                </pic:pic>
              </a:graphicData>
            </a:graphic>
          </wp:inline>
        </w:drawing>
      </w:r>
    </w:p>
    <w:p w:rsidR="00736204" w:rsidRPr="00E62603" w:rsidRDefault="00736204" w:rsidP="00736204">
      <w:pPr>
        <w:spacing w:before="120" w:after="120" w:line="264" w:lineRule="auto"/>
        <w:jc w:val="center"/>
        <w:rPr>
          <w:rFonts w:cs="Arial"/>
          <w:i/>
          <w:iCs/>
          <w:sz w:val="24"/>
          <w:szCs w:val="24"/>
        </w:rPr>
      </w:pPr>
      <w:r w:rsidRPr="00E62603">
        <w:rPr>
          <w:rFonts w:cs="Arial"/>
          <w:i/>
          <w:iCs/>
          <w:sz w:val="24"/>
          <w:szCs w:val="24"/>
        </w:rPr>
        <w:t>Obrázek: Měřicí místa v objektu pro chov prasnic</w:t>
      </w:r>
    </w:p>
    <w:p w:rsidR="00736204" w:rsidRPr="00E62603" w:rsidRDefault="00736204" w:rsidP="00736204">
      <w:pPr>
        <w:numPr>
          <w:ilvl w:val="0"/>
          <w:numId w:val="13"/>
        </w:numPr>
        <w:spacing w:before="60" w:after="60" w:line="264" w:lineRule="auto"/>
        <w:jc w:val="both"/>
        <w:rPr>
          <w:rFonts w:cs="Arial"/>
          <w:sz w:val="24"/>
          <w:szCs w:val="24"/>
        </w:rPr>
      </w:pPr>
      <w:r w:rsidRPr="00E62603">
        <w:rPr>
          <w:rFonts w:cs="Arial"/>
          <w:sz w:val="24"/>
          <w:szCs w:val="24"/>
        </w:rPr>
        <w:t>Pro měření bude použit luxmetr pro provozní měření, jehož parametry musí zajistit výslednou nejistotu měření menší než 10 %. Přístroj musí být kalibrován pověřeným pracovištěm ve lhůtách odpovídajících údajům výrobce. Při vlastním měření je nutné postupovat podle pokynů výrobce nebo dodavatele luxmetru. Pokud výrobce neuvádí minimální dobu pro ustálení měřené hodnoty, musí být doba od počátku měření do odečtu naměřené hodnoty intenzity osvětlení alespoň 10 s pro každé měřicí místo M1 až M5.</w:t>
      </w:r>
    </w:p>
    <w:p w:rsidR="00736204" w:rsidRPr="00E62603" w:rsidRDefault="00736204" w:rsidP="00736204">
      <w:pPr>
        <w:spacing w:before="60" w:after="60" w:line="264" w:lineRule="auto"/>
        <w:ind w:left="600"/>
        <w:jc w:val="both"/>
        <w:rPr>
          <w:rFonts w:cs="Arial"/>
          <w:i/>
          <w:sz w:val="24"/>
          <w:szCs w:val="24"/>
        </w:rPr>
      </w:pPr>
      <w:r w:rsidRPr="00E62603">
        <w:rPr>
          <w:rFonts w:cs="Arial"/>
          <w:i/>
          <w:sz w:val="24"/>
          <w:szCs w:val="24"/>
        </w:rPr>
        <w:t>Pozn.: Zahájení měření po zapnutí luxmetru se provádí po uplynutí doby náběhu přístroje, pokud ji výrobce nebo dodavatel zařízení uvádí.</w:t>
      </w:r>
    </w:p>
    <w:p w:rsidR="00736204" w:rsidRPr="00E62603" w:rsidRDefault="00736204" w:rsidP="00736204">
      <w:pPr>
        <w:numPr>
          <w:ilvl w:val="0"/>
          <w:numId w:val="13"/>
        </w:numPr>
        <w:spacing w:before="60" w:after="60" w:line="264" w:lineRule="auto"/>
        <w:jc w:val="both"/>
        <w:rPr>
          <w:rFonts w:cs="Arial"/>
          <w:sz w:val="24"/>
          <w:szCs w:val="24"/>
        </w:rPr>
      </w:pPr>
      <w:r w:rsidRPr="00E62603">
        <w:rPr>
          <w:rFonts w:cs="Arial"/>
          <w:sz w:val="24"/>
          <w:szCs w:val="24"/>
        </w:rPr>
        <w:t>V halách, kde je pouze umělé osvětlení, se měření provádí v libovolnou dobu v průběhu 14 hodinového cyklu. V halách, kde je kombinováno přirozené</w:t>
      </w:r>
      <w:r>
        <w:rPr>
          <w:rFonts w:cs="Arial"/>
          <w:sz w:val="24"/>
          <w:szCs w:val="24"/>
        </w:rPr>
        <w:t xml:space="preserve"> a </w:t>
      </w:r>
      <w:r w:rsidRPr="00E62603">
        <w:rPr>
          <w:rFonts w:cs="Arial"/>
          <w:sz w:val="24"/>
          <w:szCs w:val="24"/>
        </w:rPr>
        <w:t>umělé osvětlení, se měří na počátku nebo na konci 14 hodinového cyklu tak, aby bylo vždy měřeno při nejnižší intenzitě venkovního osvětlení.</w:t>
      </w:r>
    </w:p>
    <w:p w:rsidR="00736204" w:rsidRPr="00E62603" w:rsidRDefault="00736204" w:rsidP="00736204">
      <w:pPr>
        <w:numPr>
          <w:ilvl w:val="0"/>
          <w:numId w:val="13"/>
        </w:numPr>
        <w:spacing w:before="60" w:after="60" w:line="264" w:lineRule="auto"/>
        <w:jc w:val="both"/>
        <w:rPr>
          <w:rFonts w:cs="Arial"/>
          <w:noProof/>
          <w:sz w:val="24"/>
          <w:szCs w:val="24"/>
        </w:rPr>
      </w:pPr>
      <w:r w:rsidRPr="00E62603">
        <w:rPr>
          <w:rFonts w:cs="Arial"/>
          <w:sz w:val="24"/>
          <w:szCs w:val="24"/>
        </w:rPr>
        <w:t>Žádná hodnota intenzity osvětlení, naměřená v bodech M1 až M5, nesmí být pro prasnice na porodně menší než 75 lux nebo pro prasnice jalové a březí menší než 100 lux.</w:t>
      </w:r>
    </w:p>
    <w:p w:rsidR="00736204" w:rsidRPr="00E62603" w:rsidRDefault="00736204" w:rsidP="00736204">
      <w:pPr>
        <w:numPr>
          <w:ilvl w:val="0"/>
          <w:numId w:val="14"/>
        </w:numPr>
        <w:spacing w:before="60" w:after="60" w:line="264" w:lineRule="auto"/>
        <w:jc w:val="both"/>
        <w:rPr>
          <w:rFonts w:cs="Arial"/>
          <w:sz w:val="24"/>
          <w:szCs w:val="24"/>
        </w:rPr>
      </w:pPr>
      <w:r w:rsidRPr="00E62603">
        <w:rPr>
          <w:rFonts w:cs="Arial"/>
          <w:sz w:val="24"/>
          <w:szCs w:val="24"/>
        </w:rPr>
        <w:t>Záznam o realizovaném měření musí obsahovat:</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t>datum a čas měření,</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t>označení objektu, ve kterém se měření realizovalo,</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lastRenderedPageBreak/>
        <w:t>jméno osoby, která měření realizovala,</w:t>
      </w:r>
    </w:p>
    <w:p w:rsidR="00736204" w:rsidRPr="00E62603" w:rsidRDefault="00736204" w:rsidP="00736204">
      <w:pPr>
        <w:numPr>
          <w:ilvl w:val="0"/>
          <w:numId w:val="15"/>
        </w:numPr>
        <w:tabs>
          <w:tab w:val="num" w:pos="900"/>
        </w:tabs>
        <w:spacing w:before="60" w:after="60" w:line="264" w:lineRule="auto"/>
        <w:ind w:firstLine="120"/>
        <w:jc w:val="both"/>
        <w:rPr>
          <w:rFonts w:cs="Arial"/>
          <w:sz w:val="24"/>
          <w:szCs w:val="24"/>
        </w:rPr>
      </w:pPr>
      <w:r w:rsidRPr="00E62603">
        <w:rPr>
          <w:rFonts w:cs="Arial"/>
          <w:sz w:val="24"/>
          <w:szCs w:val="24"/>
        </w:rPr>
        <w:t>použité měřicí zařízení (vč. výrobního čísla),</w:t>
      </w:r>
    </w:p>
    <w:p w:rsidR="00736204" w:rsidRPr="00E62603" w:rsidRDefault="00736204" w:rsidP="00736204">
      <w:pPr>
        <w:numPr>
          <w:ilvl w:val="0"/>
          <w:numId w:val="15"/>
        </w:numPr>
        <w:tabs>
          <w:tab w:val="num" w:pos="900"/>
        </w:tabs>
        <w:spacing w:before="60" w:after="60" w:line="264" w:lineRule="auto"/>
        <w:ind w:left="900" w:hanging="180"/>
        <w:jc w:val="both"/>
        <w:rPr>
          <w:rFonts w:cs="Arial"/>
          <w:sz w:val="24"/>
          <w:szCs w:val="24"/>
        </w:rPr>
      </w:pPr>
      <w:r w:rsidRPr="00E62603">
        <w:rPr>
          <w:rFonts w:cs="Arial"/>
          <w:sz w:val="24"/>
          <w:szCs w:val="24"/>
        </w:rPr>
        <w:t>naměřené hodnoty intenzity osvětlení v bodech M1 až M5</w:t>
      </w:r>
    </w:p>
    <w:p w:rsidR="00736204" w:rsidRPr="00E62603" w:rsidRDefault="00736204" w:rsidP="00736204">
      <w:pPr>
        <w:spacing w:before="60" w:after="60" w:line="264" w:lineRule="auto"/>
        <w:ind w:left="900"/>
        <w:jc w:val="both"/>
        <w:rPr>
          <w:rFonts w:cs="Arial"/>
          <w:sz w:val="24"/>
          <w:szCs w:val="24"/>
        </w:rPr>
      </w:pPr>
    </w:p>
    <w:p w:rsidR="00736204" w:rsidRPr="00E62603" w:rsidRDefault="00736204" w:rsidP="00736204">
      <w:pPr>
        <w:spacing w:before="60" w:after="60" w:line="264" w:lineRule="auto"/>
        <w:jc w:val="both"/>
        <w:rPr>
          <w:rFonts w:cs="Arial"/>
          <w:sz w:val="24"/>
          <w:szCs w:val="24"/>
        </w:rPr>
      </w:pPr>
      <w:r w:rsidRPr="00E62603">
        <w:rPr>
          <w:rFonts w:cs="Arial"/>
          <w:sz w:val="24"/>
          <w:szCs w:val="24"/>
        </w:rPr>
        <w:t>Zásady pro měření koncentrace NH</w:t>
      </w:r>
      <w:r w:rsidRPr="00E62603">
        <w:rPr>
          <w:rFonts w:cs="Arial"/>
          <w:sz w:val="24"/>
          <w:szCs w:val="24"/>
          <w:vertAlign w:val="subscript"/>
        </w:rPr>
        <w:t>3</w:t>
      </w:r>
      <w:r w:rsidRPr="00E62603">
        <w:rPr>
          <w:rFonts w:cs="Arial"/>
          <w:sz w:val="24"/>
          <w:szCs w:val="24"/>
        </w:rPr>
        <w:t xml:space="preserve"> v chovech prasat a intenzity osvětlení v chovech prasnic zpracovali dne 26.</w:t>
      </w:r>
      <w:r>
        <w:rPr>
          <w:rFonts w:cs="Arial"/>
          <w:sz w:val="24"/>
          <w:szCs w:val="24"/>
        </w:rPr>
        <w:t> </w:t>
      </w:r>
      <w:r w:rsidRPr="00E62603">
        <w:rPr>
          <w:rFonts w:cs="Arial"/>
          <w:sz w:val="24"/>
          <w:szCs w:val="24"/>
        </w:rPr>
        <w:t>1.</w:t>
      </w:r>
      <w:r>
        <w:rPr>
          <w:rFonts w:cs="Arial"/>
          <w:sz w:val="24"/>
          <w:szCs w:val="24"/>
        </w:rPr>
        <w:t> </w:t>
      </w:r>
      <w:r w:rsidRPr="00E62603">
        <w:rPr>
          <w:rFonts w:cs="Arial"/>
          <w:sz w:val="24"/>
          <w:szCs w:val="24"/>
        </w:rPr>
        <w:t>2018:</w:t>
      </w:r>
    </w:p>
    <w:p w:rsidR="00736204" w:rsidRPr="00E62603" w:rsidRDefault="00736204" w:rsidP="00736204">
      <w:pPr>
        <w:spacing w:before="60" w:after="60" w:line="264" w:lineRule="auto"/>
        <w:jc w:val="both"/>
        <w:rPr>
          <w:rFonts w:cs="Arial"/>
          <w:sz w:val="24"/>
          <w:szCs w:val="24"/>
        </w:rPr>
      </w:pPr>
      <w:r w:rsidRPr="00E62603">
        <w:rPr>
          <w:rFonts w:cs="Arial"/>
          <w:sz w:val="24"/>
          <w:szCs w:val="24"/>
        </w:rPr>
        <w:t xml:space="preserve">Ing. Miroslav Češpiva, Ph.D., Ing. Petra Zabloudilová, Ph.D. </w:t>
      </w:r>
    </w:p>
    <w:p w:rsidR="00736204" w:rsidRPr="00A14B8B" w:rsidRDefault="00736204" w:rsidP="00736204">
      <w:pPr>
        <w:spacing w:before="60" w:after="60" w:line="264" w:lineRule="auto"/>
        <w:jc w:val="both"/>
        <w:rPr>
          <w:rFonts w:cs="Arial"/>
          <w:color w:val="000000"/>
          <w:lang w:eastAsia="cs-CZ"/>
        </w:rPr>
      </w:pPr>
      <w:r w:rsidRPr="00E62603">
        <w:rPr>
          <w:rFonts w:cs="Arial"/>
          <w:sz w:val="24"/>
          <w:szCs w:val="24"/>
        </w:rPr>
        <w:t>Výzkumný ústav zemědělské techniky, v. v. i.</w:t>
      </w:r>
    </w:p>
    <w:p w:rsidR="00DF3B41" w:rsidRDefault="00DF3B41" w:rsidP="00736204">
      <w:bookmarkStart w:id="6" w:name="_GoBack"/>
      <w:bookmarkEnd w:id="6"/>
    </w:p>
    <w:sectPr w:rsidR="00DF3B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D35" w:rsidRDefault="00824D35" w:rsidP="00736204">
      <w:r>
        <w:separator/>
      </w:r>
    </w:p>
  </w:endnote>
  <w:endnote w:type="continuationSeparator" w:id="0">
    <w:p w:rsidR="00824D35" w:rsidRDefault="00824D35" w:rsidP="00736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imSun;宋体">
    <w:panose1 w:val="00000000000000000000"/>
    <w:charset w:val="8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D35" w:rsidRDefault="00824D35" w:rsidP="00736204">
      <w:r>
        <w:separator/>
      </w:r>
    </w:p>
  </w:footnote>
  <w:footnote w:type="continuationSeparator" w:id="0">
    <w:p w:rsidR="00824D35" w:rsidRDefault="00824D35" w:rsidP="00736204">
      <w:r>
        <w:continuationSeparator/>
      </w:r>
    </w:p>
  </w:footnote>
  <w:footnote w:id="1">
    <w:p w:rsidR="00736204" w:rsidRPr="002F12B2" w:rsidRDefault="00736204" w:rsidP="00736204">
      <w:pPr>
        <w:pStyle w:val="Textpoznpodarou"/>
        <w:spacing w:before="0"/>
        <w:jc w:val="both"/>
      </w:pPr>
      <w:r>
        <w:rPr>
          <w:rStyle w:val="Znakapoznpodarou"/>
        </w:rPr>
        <w:footnoteRef/>
      </w:r>
      <w:r>
        <w:t xml:space="preserve"> </w:t>
      </w:r>
      <w:r w:rsidRPr="002F12B2">
        <w:t>Jedná se o paralelu s Předběžnou žádostí ze Zásad 2019 dle nově stanovených podmínek.</w:t>
      </w:r>
    </w:p>
  </w:footnote>
  <w:footnote w:id="2">
    <w:p w:rsidR="00736204" w:rsidRPr="003A3A71" w:rsidRDefault="00736204" w:rsidP="00736204">
      <w:pPr>
        <w:pStyle w:val="Textpoznpodarou"/>
        <w:jc w:val="both"/>
        <w:rPr>
          <w:lang w:val="cs-CZ"/>
        </w:rPr>
      </w:pPr>
      <w:r>
        <w:rPr>
          <w:rStyle w:val="Znakapoznpodarou"/>
        </w:rPr>
        <w:footnoteRef/>
      </w:r>
      <w:r>
        <w:t xml:space="preserve"> </w:t>
      </w:r>
      <w:r>
        <w:rPr>
          <w:lang w:val="cs-CZ"/>
        </w:rPr>
        <w:t>Nahrazuje podávání Žádosti po konci sledovaného období, která byla uplatňována v Zásadách 2019.</w:t>
      </w:r>
    </w:p>
  </w:footnote>
  <w:footnote w:id="3">
    <w:p w:rsidR="00736204" w:rsidRPr="009F35B8" w:rsidRDefault="00736204" w:rsidP="00736204">
      <w:pPr>
        <w:pStyle w:val="Textpoznpodarou"/>
        <w:rPr>
          <w:lang w:val="cs-CZ"/>
        </w:rPr>
      </w:pPr>
      <w:r>
        <w:rPr>
          <w:rStyle w:val="Znakapoznpodarou"/>
        </w:rPr>
        <w:footnoteRef/>
      </w:r>
      <w:r>
        <w:t xml:space="preserve"> </w:t>
      </w:r>
      <w:r w:rsidRPr="00E217F0">
        <w:rPr>
          <w:szCs w:val="16"/>
          <w:lang w:val="cs-CZ"/>
        </w:rPr>
        <w:t xml:space="preserve">Jedná se o účetní doklady za </w:t>
      </w:r>
      <w:r w:rsidRPr="00E217F0">
        <w:rPr>
          <w:rFonts w:cs="Arial"/>
          <w:szCs w:val="16"/>
        </w:rPr>
        <w:t xml:space="preserve">nákup </w:t>
      </w:r>
      <w:r w:rsidRPr="00941225">
        <w:rPr>
          <w:rFonts w:eastAsia="Arial" w:cs="Arial"/>
          <w:color w:val="000000"/>
          <w:szCs w:val="16"/>
        </w:rPr>
        <w:t>ověřených biotechnologických přípravků, které snižují emise amoniaku a snižují emise i dalších nežádoucích plynů</w:t>
      </w:r>
      <w:r w:rsidRPr="00941225">
        <w:rPr>
          <w:rFonts w:cs="Arial"/>
          <w:color w:val="000000"/>
          <w:szCs w:val="16"/>
          <w:lang w:val="cs-CZ"/>
        </w:rPr>
        <w:t>.</w:t>
      </w:r>
    </w:p>
  </w:footnote>
  <w:footnote w:id="4">
    <w:p w:rsidR="00736204" w:rsidRPr="0083229A" w:rsidRDefault="00736204" w:rsidP="00736204">
      <w:pPr>
        <w:pStyle w:val="Textpoznpodarou"/>
        <w:rPr>
          <w:szCs w:val="16"/>
          <w:lang w:val="cs-CZ"/>
        </w:rPr>
      </w:pPr>
      <w:r w:rsidRPr="0083229A">
        <w:rPr>
          <w:rStyle w:val="Znakapoznpodarou"/>
          <w:szCs w:val="16"/>
        </w:rPr>
        <w:footnoteRef/>
      </w:r>
      <w:r w:rsidRPr="0083229A">
        <w:rPr>
          <w:szCs w:val="16"/>
        </w:rPr>
        <w:t xml:space="preserve"> </w:t>
      </w:r>
      <w:r w:rsidRPr="0083229A">
        <w:rPr>
          <w:szCs w:val="16"/>
          <w:lang w:val="cs-CZ"/>
        </w:rPr>
        <w:t>Jedná se o účetní doklady dokumentující</w:t>
      </w:r>
      <w:r w:rsidRPr="005E6689">
        <w:rPr>
          <w:rFonts w:eastAsia="Arial" w:cs="Arial"/>
          <w:color w:val="000000"/>
          <w:szCs w:val="16"/>
        </w:rPr>
        <w:t xml:space="preserve"> nákup </w:t>
      </w:r>
      <w:r w:rsidRPr="0083229A">
        <w:rPr>
          <w:rFonts w:cs="Arial"/>
          <w:szCs w:val="16"/>
        </w:rPr>
        <w:t>prostředků s adulticidním, případně larvicidním účinkem</w:t>
      </w:r>
      <w:r>
        <w:rPr>
          <w:rFonts w:cs="Arial"/>
          <w:szCs w:val="16"/>
          <w:lang w:val="cs-C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0DB4"/>
    <w:multiLevelType w:val="hybridMultilevel"/>
    <w:tmpl w:val="B8B6AC3C"/>
    <w:lvl w:ilvl="0" w:tplc="5C06D7C2">
      <w:start w:val="1"/>
      <w:numFmt w:val="lowerLetter"/>
      <w:lvlText w:val="%1)"/>
      <w:lvlJc w:val="left"/>
      <w:pPr>
        <w:ind w:left="720" w:hanging="360"/>
      </w:pPr>
      <w:rPr>
        <w:rFonts w:eastAsia="Arial"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447115"/>
    <w:multiLevelType w:val="hybridMultilevel"/>
    <w:tmpl w:val="857A2D88"/>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01A4EE4"/>
    <w:multiLevelType w:val="hybridMultilevel"/>
    <w:tmpl w:val="9020B726"/>
    <w:lvl w:ilvl="0" w:tplc="BE288540">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E2783B"/>
    <w:multiLevelType w:val="hybridMultilevel"/>
    <w:tmpl w:val="891694D8"/>
    <w:lvl w:ilvl="0" w:tplc="04050013">
      <w:start w:val="1"/>
      <w:numFmt w:val="upperRoman"/>
      <w:lvlText w:val="%1."/>
      <w:lvlJc w:val="righ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 w15:restartNumberingAfterBreak="0">
    <w:nsid w:val="2A251B19"/>
    <w:multiLevelType w:val="hybridMultilevel"/>
    <w:tmpl w:val="DE1214EC"/>
    <w:lvl w:ilvl="0" w:tplc="577EEAC4">
      <w:start w:val="1"/>
      <w:numFmt w:val="lowerLetter"/>
      <w:lvlText w:val="%1)"/>
      <w:lvlJc w:val="left"/>
      <w:pPr>
        <w:ind w:left="359" w:hanging="360"/>
      </w:pPr>
      <w:rPr>
        <w:rFonts w:hint="default"/>
        <w:b w:val="0"/>
      </w:rPr>
    </w:lvl>
    <w:lvl w:ilvl="1" w:tplc="04050019" w:tentative="1">
      <w:start w:val="1"/>
      <w:numFmt w:val="lowerLetter"/>
      <w:lvlText w:val="%2."/>
      <w:lvlJc w:val="left"/>
      <w:pPr>
        <w:ind w:left="1079" w:hanging="360"/>
      </w:pPr>
    </w:lvl>
    <w:lvl w:ilvl="2" w:tplc="0405001B" w:tentative="1">
      <w:start w:val="1"/>
      <w:numFmt w:val="lowerRoman"/>
      <w:lvlText w:val="%3."/>
      <w:lvlJc w:val="right"/>
      <w:pPr>
        <w:ind w:left="1799" w:hanging="180"/>
      </w:pPr>
    </w:lvl>
    <w:lvl w:ilvl="3" w:tplc="0405000F" w:tentative="1">
      <w:start w:val="1"/>
      <w:numFmt w:val="decimal"/>
      <w:lvlText w:val="%4."/>
      <w:lvlJc w:val="left"/>
      <w:pPr>
        <w:ind w:left="2519" w:hanging="360"/>
      </w:pPr>
    </w:lvl>
    <w:lvl w:ilvl="4" w:tplc="04050019" w:tentative="1">
      <w:start w:val="1"/>
      <w:numFmt w:val="lowerLetter"/>
      <w:lvlText w:val="%5."/>
      <w:lvlJc w:val="left"/>
      <w:pPr>
        <w:ind w:left="3239" w:hanging="360"/>
      </w:pPr>
    </w:lvl>
    <w:lvl w:ilvl="5" w:tplc="0405001B" w:tentative="1">
      <w:start w:val="1"/>
      <w:numFmt w:val="lowerRoman"/>
      <w:lvlText w:val="%6."/>
      <w:lvlJc w:val="right"/>
      <w:pPr>
        <w:ind w:left="3959" w:hanging="180"/>
      </w:pPr>
    </w:lvl>
    <w:lvl w:ilvl="6" w:tplc="0405000F" w:tentative="1">
      <w:start w:val="1"/>
      <w:numFmt w:val="decimal"/>
      <w:lvlText w:val="%7."/>
      <w:lvlJc w:val="left"/>
      <w:pPr>
        <w:ind w:left="4679" w:hanging="360"/>
      </w:pPr>
    </w:lvl>
    <w:lvl w:ilvl="7" w:tplc="04050019" w:tentative="1">
      <w:start w:val="1"/>
      <w:numFmt w:val="lowerLetter"/>
      <w:lvlText w:val="%8."/>
      <w:lvlJc w:val="left"/>
      <w:pPr>
        <w:ind w:left="5399" w:hanging="360"/>
      </w:pPr>
    </w:lvl>
    <w:lvl w:ilvl="8" w:tplc="0405001B" w:tentative="1">
      <w:start w:val="1"/>
      <w:numFmt w:val="lowerRoman"/>
      <w:lvlText w:val="%9."/>
      <w:lvlJc w:val="right"/>
      <w:pPr>
        <w:ind w:left="6119" w:hanging="180"/>
      </w:pPr>
    </w:lvl>
  </w:abstractNum>
  <w:abstractNum w:abstractNumId="5" w15:restartNumberingAfterBreak="0">
    <w:nsid w:val="3541429B"/>
    <w:multiLevelType w:val="hybridMultilevel"/>
    <w:tmpl w:val="78106AC2"/>
    <w:lvl w:ilvl="0" w:tplc="17D6B10A">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5B51529"/>
    <w:multiLevelType w:val="hybridMultilevel"/>
    <w:tmpl w:val="5560B948"/>
    <w:lvl w:ilvl="0" w:tplc="57EA44C2">
      <w:start w:val="20"/>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89908ED"/>
    <w:multiLevelType w:val="hybridMultilevel"/>
    <w:tmpl w:val="2D14E6DE"/>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51334C"/>
    <w:multiLevelType w:val="hybridMultilevel"/>
    <w:tmpl w:val="D0B8B168"/>
    <w:lvl w:ilvl="0" w:tplc="6BF85FB4">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121628"/>
    <w:multiLevelType w:val="hybridMultilevel"/>
    <w:tmpl w:val="4CDE5D3E"/>
    <w:lvl w:ilvl="0" w:tplc="213AF6C2">
      <w:start w:val="1"/>
      <w:numFmt w:val="bullet"/>
      <w:lvlText w:val=""/>
      <w:lvlJc w:val="left"/>
      <w:pPr>
        <w:tabs>
          <w:tab w:val="num" w:pos="960"/>
        </w:tabs>
        <w:ind w:left="960" w:hanging="360"/>
      </w:pPr>
      <w:rPr>
        <w:rFonts w:ascii="Webdings" w:hAnsi="Webdings" w:hint="default"/>
        <w:sz w:val="14"/>
        <w:vertAlign w:val="baseline"/>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412D21B3"/>
    <w:multiLevelType w:val="hybridMultilevel"/>
    <w:tmpl w:val="11AEB29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48F22772"/>
    <w:multiLevelType w:val="hybridMultilevel"/>
    <w:tmpl w:val="2B302BC4"/>
    <w:lvl w:ilvl="0" w:tplc="E98E7FE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F9F3062"/>
    <w:multiLevelType w:val="hybridMultilevel"/>
    <w:tmpl w:val="B314B782"/>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3A4815"/>
    <w:multiLevelType w:val="multilevel"/>
    <w:tmpl w:val="22D23CEE"/>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9"/>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upperLetter"/>
      <w:lvlText w:val="%7)"/>
      <w:lvlJc w:val="left"/>
      <w:pPr>
        <w:ind w:left="644" w:hanging="360"/>
      </w:pPr>
      <w:rPr>
        <w:rFonts w:hint="default"/>
        <w:b/>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65AE1D98"/>
    <w:multiLevelType w:val="hybridMultilevel"/>
    <w:tmpl w:val="F7786C68"/>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5" w15:restartNumberingAfterBreak="0">
    <w:nsid w:val="69D56FCE"/>
    <w:multiLevelType w:val="hybridMultilevel"/>
    <w:tmpl w:val="3BC8D5A0"/>
    <w:lvl w:ilvl="0" w:tplc="3EC43192">
      <w:start w:val="1"/>
      <w:numFmt w:val="bullet"/>
      <w:lvlText w:val="-"/>
      <w:lvlJc w:val="left"/>
      <w:pPr>
        <w:tabs>
          <w:tab w:val="num" w:pos="600"/>
        </w:tabs>
        <w:ind w:left="600" w:hanging="360"/>
      </w:pPr>
      <w:rPr>
        <w:rFonts w:ascii="Calibri" w:hAnsi="Calibri" w:hint="default"/>
        <w:sz w:val="14"/>
        <w:vertAlign w:val="baseline"/>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B260FD"/>
    <w:multiLevelType w:val="hybridMultilevel"/>
    <w:tmpl w:val="1EB093AC"/>
    <w:lvl w:ilvl="0" w:tplc="04050013">
      <w:start w:val="1"/>
      <w:numFmt w:val="upperRoman"/>
      <w:lvlText w:val="%1."/>
      <w:lvlJc w:val="right"/>
      <w:pPr>
        <w:ind w:left="1428" w:hanging="360"/>
      </w:p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7" w15:restartNumberingAfterBreak="0">
    <w:nsid w:val="6DEF4086"/>
    <w:multiLevelType w:val="hybridMultilevel"/>
    <w:tmpl w:val="CF2073D8"/>
    <w:lvl w:ilvl="0" w:tplc="B8F2CBBE">
      <w:start w:val="1"/>
      <w:numFmt w:val="upperRoman"/>
      <w:lvlText w:val="%1."/>
      <w:lvlJc w:val="right"/>
      <w:pPr>
        <w:ind w:left="1429"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6C4779"/>
    <w:multiLevelType w:val="hybridMultilevel"/>
    <w:tmpl w:val="CA9A1D06"/>
    <w:lvl w:ilvl="0" w:tplc="44AE275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9" w15:restartNumberingAfterBreak="0">
    <w:nsid w:val="796452D2"/>
    <w:multiLevelType w:val="hybridMultilevel"/>
    <w:tmpl w:val="285E13CC"/>
    <w:lvl w:ilvl="0" w:tplc="213AF6C2">
      <w:start w:val="1"/>
      <w:numFmt w:val="bullet"/>
      <w:lvlText w:val=""/>
      <w:lvlJc w:val="left"/>
      <w:pPr>
        <w:tabs>
          <w:tab w:val="num" w:pos="600"/>
        </w:tabs>
        <w:ind w:left="600" w:hanging="360"/>
      </w:pPr>
      <w:rPr>
        <w:rFonts w:ascii="Webdings" w:hAnsi="Webdings" w:hint="default"/>
        <w:sz w:val="14"/>
        <w:vertAlign w:val="baseline"/>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4"/>
  </w:num>
  <w:num w:numId="3">
    <w:abstractNumId w:val="11"/>
  </w:num>
  <w:num w:numId="4">
    <w:abstractNumId w:val="0"/>
  </w:num>
  <w:num w:numId="5">
    <w:abstractNumId w:val="4"/>
  </w:num>
  <w:num w:numId="6">
    <w:abstractNumId w:val="5"/>
  </w:num>
  <w:num w:numId="7">
    <w:abstractNumId w:val="1"/>
  </w:num>
  <w:num w:numId="8">
    <w:abstractNumId w:val="2"/>
  </w:num>
  <w:num w:numId="9">
    <w:abstractNumId w:val="8"/>
  </w:num>
  <w:num w:numId="10">
    <w:abstractNumId w:val="16"/>
  </w:num>
  <w:num w:numId="11">
    <w:abstractNumId w:val="9"/>
  </w:num>
  <w:num w:numId="12">
    <w:abstractNumId w:val="19"/>
  </w:num>
  <w:num w:numId="13">
    <w:abstractNumId w:val="12"/>
  </w:num>
  <w:num w:numId="14">
    <w:abstractNumId w:val="7"/>
  </w:num>
  <w:num w:numId="15">
    <w:abstractNumId w:val="15"/>
  </w:num>
  <w:num w:numId="16">
    <w:abstractNumId w:val="17"/>
  </w:num>
  <w:num w:numId="17">
    <w:abstractNumId w:val="10"/>
  </w:num>
  <w:num w:numId="18">
    <w:abstractNumId w:val="18"/>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204"/>
    <w:rsid w:val="00736204"/>
    <w:rsid w:val="00824D35"/>
    <w:rsid w:val="00DF3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D80CDB-1F4A-4E77-979F-FF230E62F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36204"/>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736204"/>
    <w:pPr>
      <w:spacing w:after="0" w:line="240" w:lineRule="auto"/>
    </w:pPr>
    <w:rPr>
      <w:rFonts w:ascii="Calibri" w:eastAsia="Calibri" w:hAnsi="Calibri" w:cs="Times New Roman"/>
    </w:rPr>
  </w:style>
  <w:style w:type="paragraph" w:styleId="Odstavecseseznamem">
    <w:name w:val="List Paragraph"/>
    <w:aliases w:val="Nad,List Paragraph"/>
    <w:basedOn w:val="Normln"/>
    <w:link w:val="OdstavecseseznamemChar"/>
    <w:uiPriority w:val="34"/>
    <w:qFormat/>
    <w:rsid w:val="00736204"/>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736204"/>
    <w:rPr>
      <w:rFonts w:ascii="Times New Roman" w:eastAsia="Times New Roman" w:hAnsi="Times New Roman" w:cs="Times New Roman"/>
      <w:sz w:val="24"/>
      <w:szCs w:val="24"/>
      <w:lang w:val="x-none" w:eastAsia="x-none"/>
    </w:rPr>
  </w:style>
  <w:style w:type="paragraph" w:styleId="Obsah1">
    <w:name w:val="toc 1"/>
    <w:basedOn w:val="Normln"/>
    <w:next w:val="Normln"/>
    <w:autoRedefine/>
    <w:uiPriority w:val="39"/>
    <w:unhideWhenUsed/>
    <w:qFormat/>
    <w:rsid w:val="00736204"/>
  </w:style>
  <w:style w:type="character" w:styleId="Hypertextovodkaz">
    <w:name w:val="Hyperlink"/>
    <w:uiPriority w:val="99"/>
    <w:unhideWhenUsed/>
    <w:rsid w:val="00736204"/>
    <w:rPr>
      <w:color w:val="0000FF"/>
      <w:u w:val="single"/>
    </w:rPr>
  </w:style>
  <w:style w:type="character" w:styleId="Znakapoznpodarou">
    <w:name w:val="footnote reference"/>
    <w:qFormat/>
    <w:rsid w:val="00736204"/>
    <w:rPr>
      <w:vertAlign w:val="superscript"/>
    </w:rPr>
  </w:style>
  <w:style w:type="paragraph" w:styleId="Textpoznpodarou">
    <w:name w:val="footnote text"/>
    <w:basedOn w:val="Normln"/>
    <w:link w:val="TextpoznpodarouChar"/>
    <w:uiPriority w:val="99"/>
    <w:qFormat/>
    <w:rsid w:val="00736204"/>
    <w:pPr>
      <w:spacing w:before="40"/>
    </w:pPr>
    <w:rPr>
      <w:rFonts w:eastAsia="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736204"/>
    <w:rPr>
      <w:rFonts w:ascii="Arial" w:eastAsia="Times New Roman" w:hAnsi="Arial" w:cs="Times New Roman"/>
      <w:sz w:val="16"/>
      <w:szCs w:val="20"/>
      <w:lang w:val="x-none" w:eastAsia="x-none"/>
    </w:rPr>
  </w:style>
  <w:style w:type="paragraph" w:styleId="Zkladntextodsazen2">
    <w:name w:val="Body Text Indent 2"/>
    <w:basedOn w:val="Normln"/>
    <w:link w:val="Zkladntextodsazen2Char"/>
    <w:uiPriority w:val="99"/>
    <w:unhideWhenUsed/>
    <w:rsid w:val="00736204"/>
    <w:pPr>
      <w:spacing w:after="120" w:line="480" w:lineRule="auto"/>
      <w:ind w:left="283"/>
    </w:pPr>
  </w:style>
  <w:style w:type="character" w:customStyle="1" w:styleId="Zkladntextodsazen2Char">
    <w:name w:val="Základní text odsazený 2 Char"/>
    <w:basedOn w:val="Standardnpsmoodstavce"/>
    <w:link w:val="Zkladntextodsazen2"/>
    <w:uiPriority w:val="99"/>
    <w:rsid w:val="00736204"/>
    <w:rPr>
      <w:rFonts w:ascii="Arial" w:eastAsia="Calibri" w:hAnsi="Arial" w:cs="Times New Roman"/>
    </w:rPr>
  </w:style>
  <w:style w:type="character" w:customStyle="1" w:styleId="Internetovodkaz">
    <w:name w:val="Internetový odkaz"/>
    <w:unhideWhenUsed/>
    <w:rsid w:val="0073620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kvbl.cz/cs/registrace-a-schvalovani/biocidy/seznam-ddd" TargetMode="External"/><Relationship Id="rId3" Type="http://schemas.openxmlformats.org/officeDocument/2006/relationships/settings" Target="settings.xml"/><Relationship Id="rId7" Type="http://schemas.openxmlformats.org/officeDocument/2006/relationships/hyperlink" Target="http://www.vuzt.cz/index.php?I=A13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3726</Words>
  <Characters>21990</Characters>
  <Application>Microsoft Office Word</Application>
  <DocSecurity>0</DocSecurity>
  <Lines>183</Lines>
  <Paragraphs>51</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2019-12-09T10:47:00Z</dcterms:created>
  <dcterms:modified xsi:type="dcterms:W3CDTF">2019-12-09T10:48:00Z</dcterms:modified>
</cp:coreProperties>
</file>