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BBB" w:rsidRPr="00F051BA" w:rsidRDefault="00891B01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051BA">
        <w:rPr>
          <w:rFonts w:ascii="Arial" w:eastAsia="Calibri" w:hAnsi="Arial" w:cs="Arial"/>
          <w:b/>
          <w:sz w:val="24"/>
          <w:szCs w:val="24"/>
        </w:rPr>
        <w:t>Zpřesnění Zásad</w:t>
      </w:r>
      <w:r w:rsidRPr="00F051BA">
        <w:rPr>
          <w:rFonts w:ascii="Arial" w:hAnsi="Arial" w:cs="Arial"/>
          <w:b/>
          <w:sz w:val="24"/>
          <w:szCs w:val="24"/>
        </w:rPr>
        <w:t>, kterými se stanovují podmínky pro</w:t>
      </w:r>
      <w:r w:rsidR="002D283D" w:rsidRPr="00F051BA">
        <w:rPr>
          <w:rFonts w:ascii="Arial" w:hAnsi="Arial" w:cs="Arial"/>
          <w:b/>
          <w:sz w:val="24"/>
          <w:szCs w:val="24"/>
        </w:rPr>
        <w:t xml:space="preserve"> poskytování dotací pro rok 2021</w:t>
      </w:r>
      <w:r w:rsidRPr="00F051BA">
        <w:rPr>
          <w:rFonts w:ascii="Arial" w:hAnsi="Arial" w:cs="Arial"/>
          <w:b/>
          <w:sz w:val="24"/>
          <w:szCs w:val="24"/>
        </w:rPr>
        <w:t xml:space="preserve"> na základě § 1, § 2 a § 2d zákona č. 252/1997 Sb., o zemědělství, ve znění pozdějších předpisů</w:t>
      </w:r>
      <w:r w:rsidR="00995C17" w:rsidRPr="00F051BA">
        <w:rPr>
          <w:rFonts w:ascii="Arial" w:hAnsi="Arial" w:cs="Arial"/>
          <w:b/>
          <w:sz w:val="24"/>
          <w:szCs w:val="24"/>
        </w:rPr>
        <w:t xml:space="preserve"> </w:t>
      </w:r>
      <w:r w:rsidR="002D283D" w:rsidRPr="00F051BA">
        <w:rPr>
          <w:rFonts w:ascii="Arial" w:hAnsi="Arial" w:cs="Arial"/>
          <w:b/>
          <w:sz w:val="24"/>
          <w:szCs w:val="24"/>
        </w:rPr>
        <w:t xml:space="preserve">– </w:t>
      </w:r>
      <w:r w:rsidR="0073682F" w:rsidRPr="00F051BA">
        <w:rPr>
          <w:rFonts w:ascii="Arial" w:hAnsi="Arial" w:cs="Arial"/>
          <w:b/>
          <w:sz w:val="24"/>
          <w:szCs w:val="24"/>
        </w:rPr>
        <w:t>DP 18.</w:t>
      </w:r>
    </w:p>
    <w:p w:rsidR="009E5482" w:rsidRPr="00F051BA" w:rsidRDefault="009E5482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E5482" w:rsidRPr="00F051BA" w:rsidRDefault="009E5482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0133C" w:rsidRPr="00F051BA" w:rsidRDefault="00C0133C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91B01" w:rsidRPr="00F051BA" w:rsidRDefault="00891B01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F051BA">
        <w:rPr>
          <w:rFonts w:ascii="Arial" w:hAnsi="Arial" w:cs="Arial"/>
          <w:b/>
          <w:sz w:val="28"/>
          <w:szCs w:val="28"/>
        </w:rPr>
        <w:t>Část B Dotační programy</w:t>
      </w:r>
    </w:p>
    <w:p w:rsidR="00816D78" w:rsidRPr="00F051BA" w:rsidRDefault="00816D78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C0133C" w:rsidRPr="00F051BA" w:rsidRDefault="00C0133C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9E5482" w:rsidRPr="00F051BA" w:rsidRDefault="009E5482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8E40A2" w:rsidRPr="00F051BA" w:rsidRDefault="005777D0" w:rsidP="008E40A2">
      <w:pPr>
        <w:spacing w:after="0" w:line="240" w:lineRule="auto"/>
        <w:rPr>
          <w:rFonts w:ascii="Arial" w:hAnsi="Arial" w:cs="Arial"/>
          <w:b/>
          <w:bCs/>
          <w:iCs/>
          <w:sz w:val="28"/>
          <w:szCs w:val="28"/>
          <w:u w:val="single"/>
          <w:lang w:val="x-none"/>
        </w:rPr>
      </w:pPr>
      <w:r w:rsidRPr="00F051BA">
        <w:rPr>
          <w:rFonts w:ascii="Arial" w:hAnsi="Arial" w:cs="Arial"/>
          <w:b/>
          <w:sz w:val="28"/>
          <w:szCs w:val="28"/>
          <w:u w:val="single"/>
        </w:rPr>
        <w:t xml:space="preserve">Dotační program </w:t>
      </w:r>
      <w:bookmarkStart w:id="0" w:name="_Toc54863086"/>
      <w:r w:rsidR="008E40A2" w:rsidRPr="00F051BA">
        <w:rPr>
          <w:rFonts w:ascii="Arial" w:hAnsi="Arial" w:cs="Arial"/>
          <w:b/>
          <w:bCs/>
          <w:iCs/>
          <w:sz w:val="28"/>
          <w:szCs w:val="28"/>
          <w:u w:val="single"/>
          <w:lang w:val="x-none"/>
        </w:rPr>
        <w:t>18. Podpora činnosti potravinových bank a dalších subjektů s humanitárním zaměřením</w:t>
      </w:r>
      <w:bookmarkEnd w:id="0"/>
    </w:p>
    <w:p w:rsidR="008E40A2" w:rsidRPr="00F051BA" w:rsidRDefault="008E40A2" w:rsidP="008E40A2">
      <w:pPr>
        <w:spacing w:after="0" w:line="240" w:lineRule="auto"/>
        <w:rPr>
          <w:rFonts w:ascii="Arial" w:hAnsi="Arial" w:cs="Arial"/>
          <w:b/>
          <w:bCs/>
          <w:iCs/>
          <w:sz w:val="28"/>
          <w:szCs w:val="28"/>
          <w:u w:val="single"/>
        </w:rPr>
      </w:pPr>
    </w:p>
    <w:p w:rsidR="005777D0" w:rsidRPr="00F051BA" w:rsidRDefault="008E40A2" w:rsidP="008E40A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F051BA">
        <w:rPr>
          <w:rFonts w:ascii="Arial" w:hAnsi="Arial" w:cs="Arial"/>
          <w:b/>
          <w:sz w:val="24"/>
          <w:szCs w:val="24"/>
          <w:u w:val="single"/>
        </w:rPr>
        <w:t>18.A.</w:t>
      </w:r>
      <w:proofErr w:type="gramEnd"/>
      <w:r w:rsidRPr="00F051BA">
        <w:rPr>
          <w:rFonts w:ascii="Arial" w:hAnsi="Arial" w:cs="Arial"/>
          <w:b/>
          <w:sz w:val="24"/>
          <w:szCs w:val="24"/>
          <w:u w:val="single"/>
        </w:rPr>
        <w:t>   Podpora provozu potravinových bank a dalších subjektů s humanitárním zaměřením</w:t>
      </w:r>
    </w:p>
    <w:p w:rsidR="00E25EDD" w:rsidRPr="00F051BA" w:rsidRDefault="00E25EDD" w:rsidP="00C0133C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</w:p>
    <w:p w:rsidR="005777D0" w:rsidRPr="00F051BA" w:rsidRDefault="005777D0" w:rsidP="002D283D">
      <w:pPr>
        <w:spacing w:after="0" w:line="240" w:lineRule="auto"/>
        <w:jc w:val="both"/>
        <w:rPr>
          <w:rFonts w:ascii="Arial" w:hAnsi="Arial" w:cs="Arial"/>
          <w:lang w:val="x-none"/>
        </w:rPr>
      </w:pPr>
      <w:r w:rsidRPr="00F051BA">
        <w:rPr>
          <w:rFonts w:ascii="Arial" w:hAnsi="Arial" w:cs="Arial"/>
        </w:rPr>
        <w:t xml:space="preserve">str. </w:t>
      </w:r>
      <w:r w:rsidR="008E40A2" w:rsidRPr="00F051BA">
        <w:rPr>
          <w:rFonts w:ascii="Arial" w:hAnsi="Arial" w:cs="Arial"/>
        </w:rPr>
        <w:t>164</w:t>
      </w:r>
      <w:r w:rsidRPr="00F051BA">
        <w:rPr>
          <w:rFonts w:ascii="Arial" w:hAnsi="Arial" w:cs="Arial"/>
        </w:rPr>
        <w:t xml:space="preserve">, </w:t>
      </w:r>
      <w:r w:rsidR="002D283D" w:rsidRPr="00F051BA">
        <w:rPr>
          <w:rFonts w:ascii="Arial" w:hAnsi="Arial" w:cs="Arial"/>
        </w:rPr>
        <w:t>bod</w:t>
      </w:r>
      <w:r w:rsidR="008E40A2" w:rsidRPr="00F051BA">
        <w:rPr>
          <w:rFonts w:ascii="Arial" w:hAnsi="Arial" w:cs="Arial"/>
        </w:rPr>
        <w:t xml:space="preserve"> 4 Dotace</w:t>
      </w:r>
      <w:r w:rsidR="002D283D" w:rsidRPr="00F051BA">
        <w:rPr>
          <w:rFonts w:ascii="Arial" w:hAnsi="Arial" w:cs="Arial"/>
        </w:rPr>
        <w:t>, druhý odstavec, Výše dotace</w:t>
      </w:r>
    </w:p>
    <w:p w:rsidR="00B05B31" w:rsidRPr="00F051BA" w:rsidRDefault="00B05B31" w:rsidP="00B05B31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F051BA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:rsidR="008E40A2" w:rsidRPr="00F051BA" w:rsidRDefault="008E40A2" w:rsidP="008E40A2">
      <w:pPr>
        <w:spacing w:after="120" w:line="240" w:lineRule="auto"/>
        <w:jc w:val="both"/>
        <w:rPr>
          <w:rFonts w:ascii="Arial" w:eastAsia="Calibri" w:hAnsi="Arial" w:cs="Arial"/>
        </w:rPr>
      </w:pPr>
      <w:r w:rsidRPr="00F051BA">
        <w:rPr>
          <w:rFonts w:ascii="Arial" w:eastAsia="Calibri" w:hAnsi="Arial" w:cs="Arial"/>
        </w:rPr>
        <w:t>Výše dotace:</w:t>
      </w:r>
    </w:p>
    <w:p w:rsidR="008E40A2" w:rsidRPr="00F051BA" w:rsidRDefault="008E40A2" w:rsidP="008E40A2">
      <w:pPr>
        <w:numPr>
          <w:ilvl w:val="0"/>
          <w:numId w:val="45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F051BA">
        <w:rPr>
          <w:rFonts w:ascii="Arial" w:eastAsia="Calibri" w:hAnsi="Arial" w:cs="Arial"/>
          <w:lang w:val="x-none"/>
        </w:rPr>
        <w:t>pro žadatele, kteří shromážd</w:t>
      </w:r>
      <w:r w:rsidRPr="00F051BA">
        <w:rPr>
          <w:rFonts w:ascii="Arial" w:eastAsia="Calibri" w:hAnsi="Arial" w:cs="Arial"/>
        </w:rPr>
        <w:t>í</w:t>
      </w:r>
      <w:r w:rsidRPr="00F051BA">
        <w:rPr>
          <w:rFonts w:ascii="Arial" w:eastAsia="Calibri" w:hAnsi="Arial" w:cs="Arial"/>
          <w:lang w:val="x-none"/>
        </w:rPr>
        <w:t xml:space="preserve"> </w:t>
      </w:r>
      <w:r w:rsidRPr="00F051BA">
        <w:rPr>
          <w:rFonts w:ascii="Arial" w:eastAsia="Calibri" w:hAnsi="Arial" w:cs="Arial"/>
        </w:rPr>
        <w:t>do</w:t>
      </w:r>
      <w:r w:rsidRPr="00F051BA">
        <w:rPr>
          <w:rFonts w:ascii="Arial" w:eastAsia="Calibri" w:hAnsi="Arial" w:cs="Arial"/>
          <w:lang w:val="x-none"/>
        </w:rPr>
        <w:t xml:space="preserve"> </w:t>
      </w:r>
      <w:r w:rsidRPr="00F051BA">
        <w:rPr>
          <w:rFonts w:ascii="Arial" w:eastAsia="Calibri" w:hAnsi="Arial" w:cs="Arial"/>
        </w:rPr>
        <w:t>70</w:t>
      </w:r>
      <w:r w:rsidRPr="00F051BA">
        <w:rPr>
          <w:rFonts w:ascii="Arial" w:eastAsia="Calibri" w:hAnsi="Arial" w:cs="Arial"/>
          <w:lang w:val="x-none"/>
        </w:rPr>
        <w:t> t</w:t>
      </w:r>
      <w:r w:rsidRPr="00F051BA">
        <w:rPr>
          <w:rFonts w:ascii="Arial" w:eastAsia="Calibri" w:hAnsi="Arial" w:cs="Arial"/>
        </w:rPr>
        <w:t>un</w:t>
      </w:r>
      <w:r w:rsidRPr="00F051BA">
        <w:rPr>
          <w:rFonts w:ascii="Arial" w:eastAsia="Calibri" w:hAnsi="Arial" w:cs="Arial"/>
          <w:lang w:val="x-none"/>
        </w:rPr>
        <w:t xml:space="preserve"> potravin získaných od provozovatelů potravinářských podniků na základě jejich povinnosti stanovené v § 11 odst. 2 zákona č. 110/1997 Sb., o potravinách a tabákových výrobcích, ve znění pozdějších předpisů</w:t>
      </w:r>
      <w:r w:rsidRPr="00F051BA">
        <w:rPr>
          <w:rFonts w:ascii="Arial" w:eastAsia="Calibri" w:hAnsi="Arial" w:cs="Arial"/>
        </w:rPr>
        <w:t xml:space="preserve">, </w:t>
      </w:r>
      <w:r w:rsidRPr="00F051BA">
        <w:rPr>
          <w:rFonts w:ascii="Arial" w:eastAsia="Calibri" w:hAnsi="Arial" w:cs="Arial"/>
          <w:lang w:val="x-none"/>
        </w:rPr>
        <w:t>za předchozí kalendářní rok</w:t>
      </w:r>
      <w:r w:rsidRPr="00F051BA">
        <w:rPr>
          <w:rFonts w:ascii="Arial" w:eastAsia="Calibri" w:hAnsi="Arial" w:cs="Arial"/>
        </w:rPr>
        <w:t xml:space="preserve"> - </w:t>
      </w:r>
      <w:r w:rsidRPr="00F051BA">
        <w:rPr>
          <w:rFonts w:ascii="Arial" w:eastAsia="Calibri" w:hAnsi="Arial" w:cs="Arial"/>
          <w:lang w:val="x-none"/>
        </w:rPr>
        <w:t xml:space="preserve">do 100 % skutečně vynaložených uznatelných nákladů dle předloženého projektu, maximální možná výše dotace je </w:t>
      </w:r>
      <w:r w:rsidRPr="00F051BA">
        <w:rPr>
          <w:rFonts w:ascii="Arial" w:eastAsia="Calibri" w:hAnsi="Arial" w:cs="Arial"/>
        </w:rPr>
        <w:t xml:space="preserve"> 2 400 000</w:t>
      </w:r>
      <w:r w:rsidRPr="00F051BA">
        <w:rPr>
          <w:rFonts w:ascii="Arial" w:eastAsia="Calibri" w:hAnsi="Arial" w:cs="Arial"/>
          <w:lang w:val="x-none"/>
        </w:rPr>
        <w:t> Kč</w:t>
      </w:r>
    </w:p>
    <w:p w:rsidR="008E40A2" w:rsidRPr="00F051BA" w:rsidRDefault="008E40A2" w:rsidP="008E40A2">
      <w:pPr>
        <w:numPr>
          <w:ilvl w:val="0"/>
          <w:numId w:val="4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F051BA">
        <w:rPr>
          <w:rFonts w:ascii="Arial" w:eastAsia="Times New Roman" w:hAnsi="Arial" w:cs="Arial"/>
          <w:spacing w:val="-2"/>
          <w:lang w:val="x-none" w:eastAsia="x-none"/>
        </w:rPr>
        <w:t>pro žadatele, kteří</w:t>
      </w:r>
      <w:r w:rsidRPr="00F051BA">
        <w:rPr>
          <w:rFonts w:ascii="Arial" w:eastAsia="Times New Roman" w:hAnsi="Arial" w:cs="Arial"/>
          <w:spacing w:val="-2"/>
          <w:lang w:eastAsia="x-none"/>
        </w:rPr>
        <w:t xml:space="preserve"> 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>shromážd</w:t>
      </w:r>
      <w:r w:rsidRPr="00F051BA">
        <w:rPr>
          <w:rFonts w:ascii="Arial" w:eastAsia="Times New Roman" w:hAnsi="Arial" w:cs="Arial"/>
          <w:spacing w:val="-2"/>
          <w:lang w:eastAsia="x-none"/>
        </w:rPr>
        <w:t>í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 </w:t>
      </w:r>
      <w:r w:rsidRPr="00F051BA">
        <w:rPr>
          <w:rFonts w:ascii="Arial" w:eastAsia="Times New Roman" w:hAnsi="Arial" w:cs="Arial"/>
          <w:spacing w:val="-2"/>
          <w:lang w:eastAsia="x-none"/>
        </w:rPr>
        <w:t>70 až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 </w:t>
      </w:r>
      <w:r w:rsidRPr="00F051BA">
        <w:rPr>
          <w:rFonts w:ascii="Arial" w:eastAsia="Times New Roman" w:hAnsi="Arial" w:cs="Arial"/>
          <w:spacing w:val="-2"/>
          <w:lang w:eastAsia="x-none"/>
        </w:rPr>
        <w:t>500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> t</w:t>
      </w:r>
      <w:r w:rsidRPr="00F051BA">
        <w:rPr>
          <w:rFonts w:ascii="Arial" w:eastAsia="Times New Roman" w:hAnsi="Arial" w:cs="Arial"/>
          <w:spacing w:val="-2"/>
          <w:lang w:eastAsia="x-none"/>
        </w:rPr>
        <w:t>un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 potravin získaných od provozovatelů potravinářských podniků na základě jejich povinnosti stanovené v § 11 odst. 2 zákona č. 110/1997 Sb., o potravinách a tabákových výrobcích, ve znění pozdějších předpisů</w:t>
      </w:r>
      <w:r w:rsidRPr="00F051BA">
        <w:rPr>
          <w:rFonts w:ascii="Arial" w:eastAsia="Times New Roman" w:hAnsi="Arial" w:cs="Arial"/>
          <w:spacing w:val="-2"/>
          <w:lang w:eastAsia="x-none"/>
        </w:rPr>
        <w:t xml:space="preserve">, 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za předchozí kalendářní rok 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noBreakHyphen/>
        <w:t xml:space="preserve"> do 100 % skutečně vynaložených uznatelných nákladů dle předloženého projektu, maximální možná výše dotace je </w:t>
      </w:r>
      <w:r w:rsidRPr="00F051BA">
        <w:rPr>
          <w:rFonts w:ascii="Arial" w:eastAsia="Times New Roman" w:hAnsi="Arial" w:cs="Arial"/>
          <w:spacing w:val="-2"/>
          <w:lang w:eastAsia="x-none"/>
        </w:rPr>
        <w:t>3 00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>0 000 Kč,</w:t>
      </w:r>
    </w:p>
    <w:p w:rsidR="008E40A2" w:rsidRPr="00F051BA" w:rsidRDefault="008E40A2" w:rsidP="002D283D">
      <w:pPr>
        <w:numPr>
          <w:ilvl w:val="0"/>
          <w:numId w:val="45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F051BA">
        <w:rPr>
          <w:rFonts w:ascii="Arial" w:eastAsia="Times New Roman" w:hAnsi="Arial" w:cs="Arial"/>
          <w:spacing w:val="-7"/>
          <w:lang w:val="x-none" w:eastAsia="x-none"/>
        </w:rPr>
        <w:t>pro žadatele, kteří shromážd</w:t>
      </w:r>
      <w:r w:rsidRPr="00F051BA">
        <w:rPr>
          <w:rFonts w:ascii="Arial" w:eastAsia="Times New Roman" w:hAnsi="Arial" w:cs="Arial"/>
          <w:spacing w:val="-7"/>
          <w:lang w:eastAsia="x-none"/>
        </w:rPr>
        <w:t>í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 xml:space="preserve"> </w:t>
      </w:r>
      <w:r w:rsidRPr="00F051BA">
        <w:rPr>
          <w:rFonts w:ascii="Arial" w:eastAsia="Times New Roman" w:hAnsi="Arial" w:cs="Arial"/>
          <w:spacing w:val="-7"/>
          <w:lang w:eastAsia="x-none"/>
        </w:rPr>
        <w:t>nad 500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> t</w:t>
      </w:r>
      <w:r w:rsidRPr="00F051BA">
        <w:rPr>
          <w:rFonts w:ascii="Arial" w:eastAsia="Times New Roman" w:hAnsi="Arial" w:cs="Arial"/>
          <w:spacing w:val="-7"/>
          <w:lang w:eastAsia="x-none"/>
        </w:rPr>
        <w:t>un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 xml:space="preserve"> potravin získaných od provozovatelů potravinářských podniků na základě jejich povinnosti stanovené v § 11 odst. 2 zákona č. 110/1997 Sb., o</w:t>
      </w:r>
      <w:r w:rsidR="002D283D" w:rsidRPr="00F051BA">
        <w:rPr>
          <w:rFonts w:ascii="Arial" w:eastAsia="Times New Roman" w:hAnsi="Arial" w:cs="Arial"/>
          <w:spacing w:val="-7"/>
          <w:lang w:eastAsia="x-none"/>
        </w:rPr>
        <w:t> 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>potravinách a tabákových výrobcích, ve znění pozdějších předpisů</w:t>
      </w:r>
      <w:r w:rsidRPr="00F051BA">
        <w:rPr>
          <w:rFonts w:ascii="Arial" w:eastAsia="Times New Roman" w:hAnsi="Arial" w:cs="Arial"/>
          <w:spacing w:val="-7"/>
          <w:lang w:eastAsia="x-none"/>
        </w:rPr>
        <w:t xml:space="preserve">, 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 xml:space="preserve">za předchozí kalendářní rok 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noBreakHyphen/>
        <w:t xml:space="preserve"> do 100 % skutečně vynaložených uznatelných nákladů dle předloženého projektu, maximální možná výše dotace je</w:t>
      </w:r>
      <w:r w:rsidRPr="00F051BA">
        <w:rPr>
          <w:rFonts w:ascii="Arial" w:eastAsia="Times New Roman" w:hAnsi="Arial" w:cs="Arial"/>
          <w:spacing w:val="-7"/>
          <w:lang w:eastAsia="x-none"/>
        </w:rPr>
        <w:t xml:space="preserve"> 6 00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>0 000 Kč.</w:t>
      </w:r>
    </w:p>
    <w:p w:rsidR="00B05B31" w:rsidRPr="00F051BA" w:rsidRDefault="00B05B31" w:rsidP="00B05B31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F051BA">
        <w:rPr>
          <w:rFonts w:ascii="Arial" w:hAnsi="Arial" w:cs="Arial"/>
          <w:b/>
        </w:rPr>
        <w:t>se mění takto:</w:t>
      </w:r>
    </w:p>
    <w:p w:rsidR="008E40A2" w:rsidRPr="00F051BA" w:rsidRDefault="008E40A2" w:rsidP="008E40A2">
      <w:pPr>
        <w:spacing w:after="120" w:line="240" w:lineRule="auto"/>
        <w:jc w:val="both"/>
        <w:rPr>
          <w:rFonts w:ascii="Arial" w:eastAsia="Calibri" w:hAnsi="Arial" w:cs="Arial"/>
        </w:rPr>
      </w:pPr>
      <w:r w:rsidRPr="00F051BA">
        <w:rPr>
          <w:rFonts w:ascii="Arial" w:eastAsia="Calibri" w:hAnsi="Arial" w:cs="Arial"/>
        </w:rPr>
        <w:t>Výše dotace:</w:t>
      </w:r>
    </w:p>
    <w:p w:rsidR="008E40A2" w:rsidRPr="00FE294E" w:rsidRDefault="008E40A2" w:rsidP="008E40A2">
      <w:pPr>
        <w:pStyle w:val="Odstavecseseznamem"/>
        <w:numPr>
          <w:ilvl w:val="0"/>
          <w:numId w:val="47"/>
        </w:numPr>
        <w:spacing w:after="120" w:line="240" w:lineRule="auto"/>
        <w:ind w:left="426" w:hanging="426"/>
        <w:jc w:val="both"/>
        <w:rPr>
          <w:rFonts w:ascii="Arial" w:eastAsia="Calibri" w:hAnsi="Arial" w:cs="Arial"/>
        </w:rPr>
      </w:pPr>
      <w:r w:rsidRPr="00F051BA">
        <w:rPr>
          <w:rFonts w:ascii="Arial" w:eastAsia="Calibri" w:hAnsi="Arial" w:cs="Arial"/>
          <w:lang w:val="x-none"/>
        </w:rPr>
        <w:t>pro žadatele, kteří shromážd</w:t>
      </w:r>
      <w:r w:rsidRPr="00F051BA">
        <w:rPr>
          <w:rFonts w:ascii="Arial" w:eastAsia="Calibri" w:hAnsi="Arial" w:cs="Arial"/>
        </w:rPr>
        <w:t>í</w:t>
      </w:r>
      <w:r w:rsidRPr="00F051BA">
        <w:rPr>
          <w:rFonts w:ascii="Arial" w:eastAsia="Calibri" w:hAnsi="Arial" w:cs="Arial"/>
          <w:lang w:val="x-none"/>
        </w:rPr>
        <w:t xml:space="preserve"> </w:t>
      </w:r>
      <w:r w:rsidRPr="00F051BA">
        <w:rPr>
          <w:rFonts w:ascii="Arial" w:eastAsia="Calibri" w:hAnsi="Arial" w:cs="Arial"/>
        </w:rPr>
        <w:t>do</w:t>
      </w:r>
      <w:r w:rsidRPr="00F051BA">
        <w:rPr>
          <w:rFonts w:ascii="Arial" w:eastAsia="Calibri" w:hAnsi="Arial" w:cs="Arial"/>
          <w:lang w:val="x-none"/>
        </w:rPr>
        <w:t xml:space="preserve"> </w:t>
      </w:r>
      <w:r w:rsidRPr="00F051BA">
        <w:rPr>
          <w:rFonts w:ascii="Arial" w:eastAsia="Calibri" w:hAnsi="Arial" w:cs="Arial"/>
        </w:rPr>
        <w:t>70</w:t>
      </w:r>
      <w:r w:rsidRPr="00F051BA">
        <w:rPr>
          <w:rFonts w:ascii="Arial" w:eastAsia="Calibri" w:hAnsi="Arial" w:cs="Arial"/>
          <w:lang w:val="x-none"/>
        </w:rPr>
        <w:t> t</w:t>
      </w:r>
      <w:r w:rsidRPr="00F051BA">
        <w:rPr>
          <w:rFonts w:ascii="Arial" w:eastAsia="Calibri" w:hAnsi="Arial" w:cs="Arial"/>
        </w:rPr>
        <w:t>un</w:t>
      </w:r>
      <w:r w:rsidRPr="00F051BA">
        <w:rPr>
          <w:rFonts w:ascii="Arial" w:eastAsia="Calibri" w:hAnsi="Arial" w:cs="Arial"/>
          <w:lang w:val="x-none"/>
        </w:rPr>
        <w:t xml:space="preserve"> potravin získaných od provozovatelů potravinářských podniků na základě jejich povinnosti stanovené v § 11 odst. 2 zákona č. 110/1997 Sb., o potravinách a tabákových výrobcích, ve znění pozdějších předpisů</w:t>
      </w:r>
      <w:r w:rsidRPr="00F051BA">
        <w:rPr>
          <w:rFonts w:ascii="Arial" w:eastAsia="Calibri" w:hAnsi="Arial" w:cs="Arial"/>
        </w:rPr>
        <w:t xml:space="preserve">, </w:t>
      </w:r>
      <w:r w:rsidRPr="00F051BA">
        <w:rPr>
          <w:rFonts w:ascii="Arial" w:eastAsia="Calibri" w:hAnsi="Arial" w:cs="Arial"/>
          <w:lang w:val="x-none"/>
        </w:rPr>
        <w:t>za předchozí kalendářní rok</w:t>
      </w:r>
      <w:r w:rsidRPr="00F051BA">
        <w:rPr>
          <w:rFonts w:ascii="Arial" w:eastAsia="Calibri" w:hAnsi="Arial" w:cs="Arial"/>
        </w:rPr>
        <w:t xml:space="preserve"> - </w:t>
      </w:r>
      <w:r w:rsidRPr="00F051BA">
        <w:rPr>
          <w:rFonts w:ascii="Arial" w:eastAsia="Calibri" w:hAnsi="Arial" w:cs="Arial"/>
          <w:lang w:val="x-none"/>
        </w:rPr>
        <w:t xml:space="preserve">do 100 % skutečně vynaložených uznatelných nákladů dle předloženého projektu, maximální možná </w:t>
      </w:r>
      <w:r w:rsidR="00F051BA" w:rsidRPr="00FE294E">
        <w:rPr>
          <w:rFonts w:ascii="Arial" w:eastAsia="Calibri" w:hAnsi="Arial" w:cs="Arial"/>
        </w:rPr>
        <w:t xml:space="preserve">celková </w:t>
      </w:r>
      <w:r w:rsidRPr="00FE294E">
        <w:rPr>
          <w:rFonts w:ascii="Arial" w:eastAsia="Calibri" w:hAnsi="Arial" w:cs="Arial"/>
          <w:lang w:val="x-none"/>
        </w:rPr>
        <w:t>výše dotace</w:t>
      </w:r>
      <w:r w:rsidR="00F051BA" w:rsidRPr="00FE294E">
        <w:rPr>
          <w:rFonts w:ascii="Arial" w:eastAsia="Calibri" w:hAnsi="Arial" w:cs="Arial"/>
        </w:rPr>
        <w:t xml:space="preserve"> za rok 2021</w:t>
      </w:r>
      <w:r w:rsidRPr="00FE294E">
        <w:rPr>
          <w:rFonts w:ascii="Arial" w:eastAsia="Calibri" w:hAnsi="Arial" w:cs="Arial"/>
          <w:lang w:val="x-none"/>
        </w:rPr>
        <w:t xml:space="preserve"> je </w:t>
      </w:r>
      <w:r w:rsidR="008616C8" w:rsidRPr="00FE294E">
        <w:rPr>
          <w:rFonts w:ascii="Arial" w:eastAsia="Calibri" w:hAnsi="Arial" w:cs="Arial"/>
          <w:b/>
        </w:rPr>
        <w:t>3 000 </w:t>
      </w:r>
      <w:r w:rsidRPr="00FE294E">
        <w:rPr>
          <w:rFonts w:ascii="Arial" w:eastAsia="Calibri" w:hAnsi="Arial" w:cs="Arial"/>
          <w:b/>
        </w:rPr>
        <w:t>000</w:t>
      </w:r>
      <w:r w:rsidRPr="00FE294E">
        <w:rPr>
          <w:rFonts w:ascii="Arial" w:eastAsia="Calibri" w:hAnsi="Arial" w:cs="Arial"/>
          <w:b/>
          <w:lang w:val="x-none"/>
        </w:rPr>
        <w:t> Kč</w:t>
      </w:r>
      <w:r w:rsidR="002D283D" w:rsidRPr="00FE294E">
        <w:rPr>
          <w:rFonts w:ascii="Arial" w:eastAsia="Calibri" w:hAnsi="Arial" w:cs="Arial"/>
          <w:b/>
        </w:rPr>
        <w:t>,</w:t>
      </w:r>
    </w:p>
    <w:p w:rsidR="008E40A2" w:rsidRPr="00FE294E" w:rsidRDefault="008E40A2" w:rsidP="008E40A2">
      <w:pPr>
        <w:numPr>
          <w:ilvl w:val="0"/>
          <w:numId w:val="47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F051BA">
        <w:rPr>
          <w:rFonts w:ascii="Arial" w:eastAsia="Times New Roman" w:hAnsi="Arial" w:cs="Arial"/>
          <w:spacing w:val="-2"/>
          <w:lang w:val="x-none" w:eastAsia="x-none"/>
        </w:rPr>
        <w:t>pro žadatele, kteří</w:t>
      </w:r>
      <w:r w:rsidRPr="00F051BA">
        <w:rPr>
          <w:rFonts w:ascii="Arial" w:eastAsia="Times New Roman" w:hAnsi="Arial" w:cs="Arial"/>
          <w:spacing w:val="-2"/>
          <w:lang w:eastAsia="x-none"/>
        </w:rPr>
        <w:t xml:space="preserve"> 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>shromážd</w:t>
      </w:r>
      <w:r w:rsidRPr="00F051BA">
        <w:rPr>
          <w:rFonts w:ascii="Arial" w:eastAsia="Times New Roman" w:hAnsi="Arial" w:cs="Arial"/>
          <w:spacing w:val="-2"/>
          <w:lang w:eastAsia="x-none"/>
        </w:rPr>
        <w:t>í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 </w:t>
      </w:r>
      <w:r w:rsidRPr="00F051BA">
        <w:rPr>
          <w:rFonts w:ascii="Arial" w:eastAsia="Times New Roman" w:hAnsi="Arial" w:cs="Arial"/>
          <w:spacing w:val="-2"/>
          <w:lang w:eastAsia="x-none"/>
        </w:rPr>
        <w:t>70 až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 </w:t>
      </w:r>
      <w:r w:rsidRPr="00F051BA">
        <w:rPr>
          <w:rFonts w:ascii="Arial" w:eastAsia="Times New Roman" w:hAnsi="Arial" w:cs="Arial"/>
          <w:spacing w:val="-2"/>
          <w:lang w:eastAsia="x-none"/>
        </w:rPr>
        <w:t>500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> t</w:t>
      </w:r>
      <w:r w:rsidRPr="00F051BA">
        <w:rPr>
          <w:rFonts w:ascii="Arial" w:eastAsia="Times New Roman" w:hAnsi="Arial" w:cs="Arial"/>
          <w:spacing w:val="-2"/>
          <w:lang w:eastAsia="x-none"/>
        </w:rPr>
        <w:t>un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 potravin získaných od provozovatelů potravinářských podniků na základě jejich povinnosti stanovené v § 11 odst. 2 zákona č. 110/1997 Sb., o potravinách a tabákových výrobcích, ve znění pozdějších předpisů</w:t>
      </w:r>
      <w:r w:rsidRPr="00F051BA">
        <w:rPr>
          <w:rFonts w:ascii="Arial" w:eastAsia="Times New Roman" w:hAnsi="Arial" w:cs="Arial"/>
          <w:spacing w:val="-2"/>
          <w:lang w:eastAsia="x-none"/>
        </w:rPr>
        <w:t xml:space="preserve">, 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t xml:space="preserve">za předchozí kalendářní rok </w:t>
      </w:r>
      <w:r w:rsidRPr="00F051BA">
        <w:rPr>
          <w:rFonts w:ascii="Arial" w:eastAsia="Times New Roman" w:hAnsi="Arial" w:cs="Arial"/>
          <w:spacing w:val="-2"/>
          <w:lang w:val="x-none" w:eastAsia="x-none"/>
        </w:rPr>
        <w:noBreakHyphen/>
        <w:t xml:space="preserve"> do 100 % skutečně vynaložených uznatelných nákladů dle předloženého projektu, maximální </w:t>
      </w:r>
      <w:r w:rsidRPr="00FE294E">
        <w:rPr>
          <w:rFonts w:ascii="Arial" w:eastAsia="Times New Roman" w:hAnsi="Arial" w:cs="Arial"/>
          <w:spacing w:val="-2"/>
          <w:lang w:val="x-none" w:eastAsia="x-none"/>
        </w:rPr>
        <w:t xml:space="preserve">možná </w:t>
      </w:r>
      <w:r w:rsidR="00F051BA" w:rsidRPr="00FE294E">
        <w:rPr>
          <w:rFonts w:ascii="Arial" w:eastAsia="Calibri" w:hAnsi="Arial" w:cs="Arial"/>
        </w:rPr>
        <w:t xml:space="preserve">celková </w:t>
      </w:r>
      <w:r w:rsidR="00F051BA" w:rsidRPr="00FE294E">
        <w:rPr>
          <w:rFonts w:ascii="Arial" w:eastAsia="Calibri" w:hAnsi="Arial" w:cs="Arial"/>
          <w:lang w:val="x-none"/>
        </w:rPr>
        <w:t>výše dotace</w:t>
      </w:r>
      <w:r w:rsidR="00F051BA" w:rsidRPr="00FE294E">
        <w:rPr>
          <w:rFonts w:ascii="Arial" w:eastAsia="Calibri" w:hAnsi="Arial" w:cs="Arial"/>
        </w:rPr>
        <w:t xml:space="preserve"> za rok 2021</w:t>
      </w:r>
      <w:r w:rsidR="00F051BA" w:rsidRPr="00FE294E">
        <w:rPr>
          <w:rFonts w:ascii="Arial" w:eastAsia="Calibri" w:hAnsi="Arial" w:cs="Arial"/>
          <w:lang w:val="x-none"/>
        </w:rPr>
        <w:t xml:space="preserve"> </w:t>
      </w:r>
      <w:r w:rsidRPr="00FE294E">
        <w:rPr>
          <w:rFonts w:ascii="Arial" w:eastAsia="Times New Roman" w:hAnsi="Arial" w:cs="Arial"/>
          <w:spacing w:val="-2"/>
          <w:lang w:val="x-none" w:eastAsia="x-none"/>
        </w:rPr>
        <w:t xml:space="preserve">je </w:t>
      </w:r>
      <w:r w:rsidRPr="00FE294E">
        <w:rPr>
          <w:rFonts w:ascii="Arial" w:eastAsia="Times New Roman" w:hAnsi="Arial" w:cs="Arial"/>
          <w:b/>
          <w:spacing w:val="-2"/>
          <w:lang w:eastAsia="x-none"/>
        </w:rPr>
        <w:t>5</w:t>
      </w:r>
      <w:r w:rsidR="008616C8" w:rsidRPr="00FE294E">
        <w:rPr>
          <w:rFonts w:ascii="Arial" w:eastAsia="Times New Roman" w:hAnsi="Arial" w:cs="Arial"/>
          <w:b/>
          <w:spacing w:val="-2"/>
          <w:lang w:eastAsia="x-none"/>
        </w:rPr>
        <w:t> </w:t>
      </w:r>
      <w:r w:rsidRPr="00FE294E">
        <w:rPr>
          <w:rFonts w:ascii="Arial" w:eastAsia="Times New Roman" w:hAnsi="Arial" w:cs="Arial"/>
          <w:b/>
          <w:spacing w:val="-2"/>
          <w:lang w:eastAsia="x-none"/>
        </w:rPr>
        <w:t>00</w:t>
      </w:r>
      <w:r w:rsidRPr="00FE294E">
        <w:rPr>
          <w:rFonts w:ascii="Arial" w:eastAsia="Times New Roman" w:hAnsi="Arial" w:cs="Arial"/>
          <w:b/>
          <w:spacing w:val="-2"/>
          <w:lang w:val="x-none" w:eastAsia="x-none"/>
        </w:rPr>
        <w:t>0 000 Kč,</w:t>
      </w:r>
    </w:p>
    <w:p w:rsidR="008E40A2" w:rsidRPr="00FE294E" w:rsidRDefault="008E40A2" w:rsidP="002D283D">
      <w:pPr>
        <w:numPr>
          <w:ilvl w:val="0"/>
          <w:numId w:val="47"/>
        </w:numPr>
        <w:spacing w:after="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F051BA">
        <w:rPr>
          <w:rFonts w:ascii="Arial" w:eastAsia="Times New Roman" w:hAnsi="Arial" w:cs="Arial"/>
          <w:spacing w:val="-7"/>
          <w:lang w:val="x-none" w:eastAsia="x-none"/>
        </w:rPr>
        <w:lastRenderedPageBreak/>
        <w:t>pro žadatele, kteří shromážd</w:t>
      </w:r>
      <w:r w:rsidRPr="00F051BA">
        <w:rPr>
          <w:rFonts w:ascii="Arial" w:eastAsia="Times New Roman" w:hAnsi="Arial" w:cs="Arial"/>
          <w:spacing w:val="-7"/>
          <w:lang w:eastAsia="x-none"/>
        </w:rPr>
        <w:t>í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 xml:space="preserve"> </w:t>
      </w:r>
      <w:r w:rsidRPr="00F051BA">
        <w:rPr>
          <w:rFonts w:ascii="Arial" w:eastAsia="Times New Roman" w:hAnsi="Arial" w:cs="Arial"/>
          <w:spacing w:val="-7"/>
          <w:lang w:eastAsia="x-none"/>
        </w:rPr>
        <w:t>nad 500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> t</w:t>
      </w:r>
      <w:r w:rsidRPr="00F051BA">
        <w:rPr>
          <w:rFonts w:ascii="Arial" w:eastAsia="Times New Roman" w:hAnsi="Arial" w:cs="Arial"/>
          <w:spacing w:val="-7"/>
          <w:lang w:eastAsia="x-none"/>
        </w:rPr>
        <w:t>un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 xml:space="preserve"> potravin získaných od provozovatelů potravinářských podniků na základě jejich povinnosti stanovené v § 11 odst. 2 zákona č. 110/1997 Sb., o</w:t>
      </w:r>
      <w:r w:rsidR="002D283D" w:rsidRPr="00F051BA">
        <w:rPr>
          <w:rFonts w:ascii="Arial" w:eastAsia="Times New Roman" w:hAnsi="Arial" w:cs="Arial"/>
          <w:spacing w:val="-7"/>
          <w:lang w:eastAsia="x-none"/>
        </w:rPr>
        <w:t> 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>potravinách a tabákových výrobcích, ve znění pozdějších předpisů</w:t>
      </w:r>
      <w:r w:rsidRPr="00F051BA">
        <w:rPr>
          <w:rFonts w:ascii="Arial" w:eastAsia="Times New Roman" w:hAnsi="Arial" w:cs="Arial"/>
          <w:spacing w:val="-7"/>
          <w:lang w:eastAsia="x-none"/>
        </w:rPr>
        <w:t xml:space="preserve">, 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t xml:space="preserve">za předchozí kalendářní rok </w:t>
      </w:r>
      <w:r w:rsidRPr="00F051BA">
        <w:rPr>
          <w:rFonts w:ascii="Arial" w:eastAsia="Times New Roman" w:hAnsi="Arial" w:cs="Arial"/>
          <w:spacing w:val="-7"/>
          <w:lang w:val="x-none" w:eastAsia="x-none"/>
        </w:rPr>
        <w:noBreakHyphen/>
        <w:t xml:space="preserve"> do 100 % skutečně vynaložených uznatelných nákladů dle předloženého projektu, maximální možná </w:t>
      </w:r>
      <w:r w:rsidR="00F051BA" w:rsidRPr="00FE294E">
        <w:rPr>
          <w:rFonts w:ascii="Arial" w:eastAsia="Calibri" w:hAnsi="Arial" w:cs="Arial"/>
        </w:rPr>
        <w:t xml:space="preserve">celková </w:t>
      </w:r>
      <w:r w:rsidR="00F051BA" w:rsidRPr="00FE294E">
        <w:rPr>
          <w:rFonts w:ascii="Arial" w:eastAsia="Calibri" w:hAnsi="Arial" w:cs="Arial"/>
          <w:lang w:val="x-none"/>
        </w:rPr>
        <w:t>výše dotace</w:t>
      </w:r>
      <w:r w:rsidR="00F051BA" w:rsidRPr="00FE294E">
        <w:rPr>
          <w:rFonts w:ascii="Arial" w:eastAsia="Calibri" w:hAnsi="Arial" w:cs="Arial"/>
        </w:rPr>
        <w:t xml:space="preserve"> za rok 2021</w:t>
      </w:r>
      <w:r w:rsidR="00F051BA" w:rsidRPr="00FE294E">
        <w:rPr>
          <w:rFonts w:ascii="Arial" w:eastAsia="Calibri" w:hAnsi="Arial" w:cs="Arial"/>
          <w:lang w:val="x-none"/>
        </w:rPr>
        <w:t xml:space="preserve"> </w:t>
      </w:r>
      <w:r w:rsidRPr="00FE294E">
        <w:rPr>
          <w:rFonts w:ascii="Arial" w:eastAsia="Times New Roman" w:hAnsi="Arial" w:cs="Arial"/>
          <w:spacing w:val="-7"/>
          <w:lang w:val="x-none" w:eastAsia="x-none"/>
        </w:rPr>
        <w:t>je</w:t>
      </w:r>
      <w:r w:rsidRPr="00FE294E">
        <w:rPr>
          <w:rFonts w:ascii="Arial" w:eastAsia="Times New Roman" w:hAnsi="Arial" w:cs="Arial"/>
          <w:spacing w:val="-7"/>
          <w:lang w:eastAsia="x-none"/>
        </w:rPr>
        <w:t xml:space="preserve"> </w:t>
      </w:r>
      <w:r w:rsidRPr="00FE294E">
        <w:rPr>
          <w:rFonts w:ascii="Arial" w:eastAsia="Times New Roman" w:hAnsi="Arial" w:cs="Arial"/>
          <w:b/>
          <w:spacing w:val="-7"/>
          <w:lang w:eastAsia="x-none"/>
        </w:rPr>
        <w:t>10 00</w:t>
      </w:r>
      <w:r w:rsidRPr="00FE294E">
        <w:rPr>
          <w:rFonts w:ascii="Arial" w:eastAsia="Times New Roman" w:hAnsi="Arial" w:cs="Arial"/>
          <w:b/>
          <w:spacing w:val="-7"/>
          <w:lang w:val="x-none" w:eastAsia="x-none"/>
        </w:rPr>
        <w:t>0 000 Kč.</w:t>
      </w:r>
    </w:p>
    <w:p w:rsidR="008E40A2" w:rsidRPr="00F051BA" w:rsidRDefault="008E40A2" w:rsidP="008616C8">
      <w:pPr>
        <w:spacing w:after="0" w:line="240" w:lineRule="auto"/>
        <w:jc w:val="both"/>
        <w:rPr>
          <w:rFonts w:ascii="Arial" w:hAnsi="Arial" w:cs="Arial"/>
          <w:b/>
        </w:rPr>
      </w:pPr>
    </w:p>
    <w:p w:rsidR="0013616D" w:rsidRPr="00F051BA" w:rsidRDefault="002D283D" w:rsidP="00FC164B">
      <w:pPr>
        <w:spacing w:after="0" w:line="240" w:lineRule="auto"/>
        <w:rPr>
          <w:rFonts w:ascii="Arial" w:hAnsi="Arial" w:cs="Arial"/>
        </w:rPr>
      </w:pPr>
      <w:r w:rsidRPr="00F051BA">
        <w:rPr>
          <w:rFonts w:ascii="Arial" w:hAnsi="Arial" w:cs="Arial"/>
        </w:rPr>
        <w:t>s</w:t>
      </w:r>
      <w:r w:rsidR="008E40A2" w:rsidRPr="00F051BA">
        <w:rPr>
          <w:rFonts w:ascii="Arial" w:hAnsi="Arial" w:cs="Arial"/>
        </w:rPr>
        <w:t>tr. 165</w:t>
      </w:r>
      <w:r w:rsidRPr="00F051BA">
        <w:rPr>
          <w:rFonts w:ascii="Arial" w:hAnsi="Arial" w:cs="Arial"/>
        </w:rPr>
        <w:t xml:space="preserve">, bod </w:t>
      </w:r>
      <w:r w:rsidR="008E40A2" w:rsidRPr="00F051BA">
        <w:rPr>
          <w:rFonts w:ascii="Arial" w:hAnsi="Arial" w:cs="Arial"/>
        </w:rPr>
        <w:t>5 Podmínky poskytnutí dotace</w:t>
      </w:r>
      <w:r w:rsidRPr="00F051BA">
        <w:rPr>
          <w:rFonts w:ascii="Arial" w:hAnsi="Arial" w:cs="Arial"/>
        </w:rPr>
        <w:t>, vložení písm. f) a g)</w:t>
      </w:r>
    </w:p>
    <w:p w:rsidR="008E40A2" w:rsidRPr="00F051BA" w:rsidRDefault="003D4BB2" w:rsidP="003D4BB2">
      <w:pPr>
        <w:spacing w:before="120" w:after="120" w:line="240" w:lineRule="auto"/>
        <w:rPr>
          <w:rFonts w:ascii="Arial" w:hAnsi="Arial" w:cs="Arial"/>
          <w:b/>
        </w:rPr>
      </w:pPr>
      <w:r w:rsidRPr="00F051BA">
        <w:rPr>
          <w:rFonts w:ascii="Arial" w:hAnsi="Arial" w:cs="Arial"/>
          <w:b/>
        </w:rPr>
        <w:t>vkládají se</w:t>
      </w:r>
      <w:r w:rsidR="0004213F" w:rsidRPr="00F051BA">
        <w:rPr>
          <w:rFonts w:ascii="Arial" w:hAnsi="Arial" w:cs="Arial"/>
          <w:b/>
        </w:rPr>
        <w:t xml:space="preserve"> </w:t>
      </w:r>
      <w:r w:rsidRPr="00F051BA">
        <w:rPr>
          <w:rFonts w:ascii="Arial" w:hAnsi="Arial" w:cs="Arial"/>
          <w:b/>
        </w:rPr>
        <w:t>písm.:</w:t>
      </w:r>
    </w:p>
    <w:p w:rsidR="000A4731" w:rsidRPr="00F051BA" w:rsidRDefault="000A4731" w:rsidP="003D4BB2">
      <w:pPr>
        <w:pStyle w:val="Odstavecseseznamem"/>
        <w:numPr>
          <w:ilvl w:val="0"/>
          <w:numId w:val="50"/>
        </w:numPr>
        <w:spacing w:after="120" w:line="240" w:lineRule="auto"/>
        <w:ind w:left="397" w:hanging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Žadatel může podat v rámci každého příjmu pouze jednu žádost.</w:t>
      </w:r>
    </w:p>
    <w:p w:rsidR="000A4731" w:rsidRPr="00F051BA" w:rsidRDefault="008C385D" w:rsidP="003D4BB2">
      <w:pPr>
        <w:pStyle w:val="Odstavecseseznamem"/>
        <w:numPr>
          <w:ilvl w:val="0"/>
          <w:numId w:val="50"/>
        </w:numPr>
        <w:spacing w:after="0" w:line="240" w:lineRule="auto"/>
        <w:ind w:left="397" w:hanging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Doklady prokazující nárok na dotaci podává žadatel za obě žádosti najednou.</w:t>
      </w:r>
    </w:p>
    <w:p w:rsidR="008C385D" w:rsidRPr="00F051BA" w:rsidRDefault="008C385D" w:rsidP="008616C8">
      <w:pPr>
        <w:spacing w:after="0" w:line="240" w:lineRule="auto"/>
        <w:jc w:val="both"/>
        <w:rPr>
          <w:rFonts w:ascii="Arial" w:eastAsia="Times New Roman" w:hAnsi="Arial" w:cs="Arial"/>
          <w:lang w:eastAsia="x-none"/>
        </w:rPr>
      </w:pPr>
    </w:p>
    <w:p w:rsidR="000A4731" w:rsidRPr="00F051BA" w:rsidRDefault="003D4BB2" w:rsidP="000A4731">
      <w:pPr>
        <w:spacing w:after="120" w:line="240" w:lineRule="auto"/>
        <w:jc w:val="both"/>
        <w:rPr>
          <w:rFonts w:ascii="Arial" w:eastAsia="Times New Roman" w:hAnsi="Arial" w:cs="Arial"/>
          <w:lang w:eastAsia="x-none"/>
        </w:rPr>
      </w:pPr>
      <w:r w:rsidRPr="00F051BA">
        <w:rPr>
          <w:rFonts w:ascii="Arial" w:eastAsia="Times New Roman" w:hAnsi="Arial" w:cs="Arial"/>
          <w:lang w:eastAsia="x-none"/>
        </w:rPr>
        <w:t>s</w:t>
      </w:r>
      <w:r w:rsidR="000A4731" w:rsidRPr="00F051BA">
        <w:rPr>
          <w:rFonts w:ascii="Arial" w:eastAsia="Times New Roman" w:hAnsi="Arial" w:cs="Arial"/>
          <w:lang w:eastAsia="x-none"/>
        </w:rPr>
        <w:t>tr. 165</w:t>
      </w:r>
      <w:r w:rsidRPr="00F051BA">
        <w:rPr>
          <w:rFonts w:ascii="Arial" w:eastAsia="Times New Roman" w:hAnsi="Arial" w:cs="Arial"/>
          <w:lang w:eastAsia="x-none"/>
        </w:rPr>
        <w:t>, bod 6 Termín příjmu žádostí</w:t>
      </w:r>
      <w:r w:rsidR="000A4731" w:rsidRPr="00F051BA">
        <w:rPr>
          <w:rFonts w:ascii="Arial" w:eastAsia="Times New Roman" w:hAnsi="Arial" w:cs="Arial"/>
          <w:lang w:eastAsia="x-none"/>
        </w:rPr>
        <w:t xml:space="preserve"> o dotaci </w:t>
      </w:r>
    </w:p>
    <w:p w:rsidR="000A4731" w:rsidRPr="00F051BA" w:rsidRDefault="000A4731" w:rsidP="000A4731">
      <w:pPr>
        <w:spacing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 xml:space="preserve">původní text: </w:t>
      </w:r>
    </w:p>
    <w:p w:rsidR="000A4731" w:rsidRPr="00F051BA" w:rsidRDefault="000A4731" w:rsidP="000A4731">
      <w:pPr>
        <w:spacing w:after="120" w:line="240" w:lineRule="auto"/>
        <w:jc w:val="both"/>
        <w:rPr>
          <w:rFonts w:ascii="Arial" w:eastAsia="Times New Roman" w:hAnsi="Arial" w:cs="Arial"/>
          <w:lang w:val="x-none" w:eastAsia="x-none"/>
        </w:rPr>
      </w:pPr>
      <w:r w:rsidRPr="00F051BA">
        <w:rPr>
          <w:rFonts w:ascii="Arial" w:eastAsia="Calibri" w:hAnsi="Arial" w:cs="Arial"/>
          <w:spacing w:val="-2"/>
        </w:rPr>
        <w:t>Příjem žádosti o dotaci začíná 5. 1. 2021</w:t>
      </w:r>
      <w:r w:rsidRPr="00F051BA">
        <w:rPr>
          <w:rFonts w:ascii="Arial" w:eastAsia="Times New Roman" w:hAnsi="Arial" w:cs="Arial"/>
          <w:lang w:val="x-none" w:eastAsia="x-none"/>
        </w:rPr>
        <w:t xml:space="preserve"> a končí 15. 2. 2021.</w:t>
      </w:r>
    </w:p>
    <w:p w:rsidR="000A4731" w:rsidRPr="00F051BA" w:rsidRDefault="000A4731" w:rsidP="000A4731">
      <w:pPr>
        <w:spacing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 xml:space="preserve">se mění takto: </w:t>
      </w:r>
    </w:p>
    <w:p w:rsidR="000A4731" w:rsidRPr="00FE294E" w:rsidRDefault="000A4731" w:rsidP="000A4731">
      <w:pPr>
        <w:spacing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FE294E">
        <w:rPr>
          <w:rFonts w:ascii="Arial" w:eastAsia="Calibri" w:hAnsi="Arial" w:cs="Arial"/>
          <w:b/>
          <w:spacing w:val="-2"/>
        </w:rPr>
        <w:t>P</w:t>
      </w:r>
      <w:r w:rsidR="00F051BA" w:rsidRPr="00FE294E">
        <w:rPr>
          <w:rFonts w:ascii="Arial" w:eastAsia="Calibri" w:hAnsi="Arial" w:cs="Arial"/>
          <w:b/>
          <w:spacing w:val="-2"/>
        </w:rPr>
        <w:t xml:space="preserve">rvní příjem </w:t>
      </w:r>
      <w:r w:rsidRPr="00FE294E">
        <w:rPr>
          <w:rFonts w:ascii="Arial" w:eastAsia="Calibri" w:hAnsi="Arial" w:cs="Arial"/>
          <w:b/>
          <w:spacing w:val="-2"/>
        </w:rPr>
        <w:t>žádosti o dotaci začíná 5. 1. 2021</w:t>
      </w:r>
      <w:r w:rsidRPr="00FE294E">
        <w:rPr>
          <w:rFonts w:ascii="Arial" w:eastAsia="Times New Roman" w:hAnsi="Arial" w:cs="Arial"/>
          <w:b/>
          <w:lang w:val="x-none" w:eastAsia="x-none"/>
        </w:rPr>
        <w:t xml:space="preserve"> a končí 15. 2. 2021.</w:t>
      </w:r>
    </w:p>
    <w:p w:rsidR="000A4731" w:rsidRPr="00F051BA" w:rsidRDefault="00F051BA" w:rsidP="003D4BB2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E294E">
        <w:rPr>
          <w:rFonts w:ascii="Arial" w:eastAsia="Times New Roman" w:hAnsi="Arial" w:cs="Arial"/>
          <w:b/>
          <w:lang w:eastAsia="x-none"/>
        </w:rPr>
        <w:t xml:space="preserve">Druhý příjem </w:t>
      </w:r>
      <w:r w:rsidR="000A4731" w:rsidRPr="00FE294E">
        <w:rPr>
          <w:rFonts w:ascii="Arial" w:eastAsia="Times New Roman" w:hAnsi="Arial" w:cs="Arial"/>
          <w:b/>
          <w:lang w:eastAsia="x-none"/>
        </w:rPr>
        <w:t>žádosti o dotaci začíná 14.</w:t>
      </w:r>
      <w:r w:rsidR="003D4BB2" w:rsidRPr="00FE294E">
        <w:rPr>
          <w:rFonts w:ascii="Arial" w:eastAsia="Times New Roman" w:hAnsi="Arial" w:cs="Arial"/>
          <w:b/>
          <w:lang w:eastAsia="x-none"/>
        </w:rPr>
        <w:t> </w:t>
      </w:r>
      <w:r w:rsidR="000A4731" w:rsidRPr="00FE294E">
        <w:rPr>
          <w:rFonts w:ascii="Arial" w:eastAsia="Times New Roman" w:hAnsi="Arial" w:cs="Arial"/>
          <w:b/>
          <w:lang w:eastAsia="x-none"/>
        </w:rPr>
        <w:t>12.</w:t>
      </w:r>
      <w:r w:rsidR="003D4BB2" w:rsidRPr="00FE294E">
        <w:rPr>
          <w:rFonts w:ascii="Arial" w:eastAsia="Times New Roman" w:hAnsi="Arial" w:cs="Arial"/>
          <w:b/>
          <w:lang w:eastAsia="x-none"/>
        </w:rPr>
        <w:t> </w:t>
      </w:r>
      <w:r w:rsidR="000A4731" w:rsidRPr="00FE294E">
        <w:rPr>
          <w:rFonts w:ascii="Arial" w:eastAsia="Times New Roman" w:hAnsi="Arial" w:cs="Arial"/>
          <w:b/>
          <w:lang w:eastAsia="x-none"/>
        </w:rPr>
        <w:t>2021 a končí 31.</w:t>
      </w:r>
      <w:r w:rsidR="003D4BB2" w:rsidRPr="00FE294E">
        <w:rPr>
          <w:rFonts w:ascii="Arial" w:eastAsia="Times New Roman" w:hAnsi="Arial" w:cs="Arial"/>
          <w:b/>
          <w:lang w:eastAsia="x-none"/>
        </w:rPr>
        <w:t> </w:t>
      </w:r>
      <w:r w:rsidR="000A4731" w:rsidRPr="00FE294E">
        <w:rPr>
          <w:rFonts w:ascii="Arial" w:eastAsia="Times New Roman" w:hAnsi="Arial" w:cs="Arial"/>
          <w:b/>
          <w:lang w:eastAsia="x-none"/>
        </w:rPr>
        <w:t>12.</w:t>
      </w:r>
      <w:r w:rsidR="003D4BB2" w:rsidRPr="00FE294E">
        <w:rPr>
          <w:rFonts w:ascii="Arial" w:eastAsia="Times New Roman" w:hAnsi="Arial" w:cs="Arial"/>
          <w:b/>
          <w:lang w:eastAsia="x-none"/>
        </w:rPr>
        <w:t> </w:t>
      </w:r>
      <w:r w:rsidR="000A4731" w:rsidRPr="00FE294E">
        <w:rPr>
          <w:rFonts w:ascii="Arial" w:eastAsia="Times New Roman" w:hAnsi="Arial" w:cs="Arial"/>
          <w:b/>
          <w:lang w:eastAsia="x-none"/>
        </w:rPr>
        <w:t>2021.</w:t>
      </w:r>
    </w:p>
    <w:p w:rsidR="007A29A0" w:rsidRPr="00F051BA" w:rsidRDefault="007A29A0" w:rsidP="008616C8">
      <w:pPr>
        <w:spacing w:after="0" w:line="240" w:lineRule="auto"/>
        <w:jc w:val="both"/>
        <w:rPr>
          <w:rFonts w:ascii="Arial" w:eastAsia="Times New Roman" w:hAnsi="Arial" w:cs="Arial"/>
          <w:lang w:eastAsia="x-none"/>
        </w:rPr>
      </w:pPr>
    </w:p>
    <w:p w:rsidR="007A29A0" w:rsidRPr="00F051BA" w:rsidRDefault="003A17F6" w:rsidP="000A4731">
      <w:pPr>
        <w:spacing w:after="120" w:line="240" w:lineRule="auto"/>
        <w:jc w:val="both"/>
        <w:rPr>
          <w:rFonts w:ascii="Arial" w:eastAsia="Times New Roman" w:hAnsi="Arial" w:cs="Arial"/>
          <w:lang w:eastAsia="x-none"/>
        </w:rPr>
      </w:pPr>
      <w:r w:rsidRPr="00F051BA">
        <w:rPr>
          <w:rFonts w:ascii="Arial" w:eastAsia="Times New Roman" w:hAnsi="Arial" w:cs="Arial"/>
          <w:lang w:eastAsia="x-none"/>
        </w:rPr>
        <w:t>str</w:t>
      </w:r>
      <w:r w:rsidR="007A29A0" w:rsidRPr="00F051BA">
        <w:rPr>
          <w:rFonts w:ascii="Arial" w:eastAsia="Times New Roman" w:hAnsi="Arial" w:cs="Arial"/>
          <w:lang w:eastAsia="x-none"/>
        </w:rPr>
        <w:t>. 165</w:t>
      </w:r>
      <w:r w:rsidR="003D4BB2" w:rsidRPr="00F051BA">
        <w:rPr>
          <w:rFonts w:ascii="Arial" w:eastAsia="Times New Roman" w:hAnsi="Arial" w:cs="Arial"/>
          <w:lang w:eastAsia="x-none"/>
        </w:rPr>
        <w:t>,</w:t>
      </w:r>
      <w:r w:rsidR="007A29A0" w:rsidRPr="00F051BA">
        <w:rPr>
          <w:rFonts w:ascii="Arial" w:eastAsia="Times New Roman" w:hAnsi="Arial" w:cs="Arial"/>
          <w:lang w:eastAsia="x-none"/>
        </w:rPr>
        <w:t xml:space="preserve"> </w:t>
      </w:r>
      <w:r w:rsidR="003D4BB2" w:rsidRPr="00F051BA">
        <w:rPr>
          <w:rFonts w:ascii="Arial" w:eastAsia="Times New Roman" w:hAnsi="Arial" w:cs="Arial"/>
          <w:lang w:eastAsia="x-none"/>
        </w:rPr>
        <w:t xml:space="preserve">bod </w:t>
      </w:r>
      <w:r w:rsidR="007A29A0" w:rsidRPr="00F051BA">
        <w:rPr>
          <w:rFonts w:ascii="Arial" w:eastAsia="Times New Roman" w:hAnsi="Arial" w:cs="Arial"/>
          <w:lang w:eastAsia="x-none"/>
        </w:rPr>
        <w:t>7</w:t>
      </w:r>
      <w:r w:rsidR="003D4BB2" w:rsidRPr="00F051BA">
        <w:rPr>
          <w:rFonts w:ascii="Arial" w:eastAsia="Times New Roman" w:hAnsi="Arial" w:cs="Arial"/>
          <w:lang w:eastAsia="x-none"/>
        </w:rPr>
        <w:t xml:space="preserve"> Přílohy k žádosti o dotaci, změna názvu bodu 7</w:t>
      </w:r>
    </w:p>
    <w:p w:rsidR="007A29A0" w:rsidRPr="00F051BA" w:rsidRDefault="00D70EFF" w:rsidP="000A4731">
      <w:pPr>
        <w:spacing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původní</w:t>
      </w:r>
      <w:r w:rsidR="007A29A0" w:rsidRPr="00F051BA">
        <w:rPr>
          <w:rFonts w:ascii="Arial" w:eastAsia="Times New Roman" w:hAnsi="Arial" w:cs="Arial"/>
          <w:b/>
          <w:lang w:eastAsia="x-none"/>
        </w:rPr>
        <w:t xml:space="preserve"> text:</w:t>
      </w:r>
    </w:p>
    <w:p w:rsidR="007A29A0" w:rsidRPr="00F051BA" w:rsidRDefault="003D4BB2" w:rsidP="003D4BB2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7   </w:t>
      </w:r>
      <w:r w:rsidR="007A29A0" w:rsidRPr="00F051BA">
        <w:rPr>
          <w:rFonts w:ascii="Arial" w:eastAsia="Times New Roman" w:hAnsi="Arial" w:cs="Arial"/>
          <w:b/>
          <w:lang w:eastAsia="x-none"/>
        </w:rPr>
        <w:t>Přílohy k žádosti o dotaci</w:t>
      </w:r>
    </w:p>
    <w:p w:rsidR="007A29A0" w:rsidRPr="00F051BA" w:rsidRDefault="00D70EFF" w:rsidP="003D4BB2">
      <w:pPr>
        <w:spacing w:before="12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s</w:t>
      </w:r>
      <w:r w:rsidR="007A29A0" w:rsidRPr="00F051BA">
        <w:rPr>
          <w:rFonts w:ascii="Arial" w:eastAsia="Times New Roman" w:hAnsi="Arial" w:cs="Arial"/>
          <w:b/>
          <w:lang w:eastAsia="x-none"/>
        </w:rPr>
        <w:t xml:space="preserve">e mění takto: </w:t>
      </w:r>
    </w:p>
    <w:p w:rsidR="00D70EFF" w:rsidRPr="00F051BA" w:rsidRDefault="003D4BB2" w:rsidP="003D4BB2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7   </w:t>
      </w:r>
      <w:r w:rsidR="00D70EFF" w:rsidRPr="00F051BA">
        <w:rPr>
          <w:rFonts w:ascii="Arial" w:eastAsia="Times New Roman" w:hAnsi="Arial" w:cs="Arial"/>
          <w:b/>
          <w:lang w:eastAsia="x-none"/>
        </w:rPr>
        <w:t>Přílohy k žádosti o dotaci (žadatel dokládá pouze jednou)</w:t>
      </w:r>
    </w:p>
    <w:p w:rsidR="00D70EFF" w:rsidRPr="00F051BA" w:rsidRDefault="00D70EFF" w:rsidP="008616C8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</w:p>
    <w:p w:rsidR="00D70EFF" w:rsidRPr="00F051BA" w:rsidRDefault="003D4BB2" w:rsidP="003D4BB2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lang w:eastAsia="x-none"/>
        </w:rPr>
        <w:t>s</w:t>
      </w:r>
      <w:r w:rsidR="00D70EFF" w:rsidRPr="00F051BA">
        <w:rPr>
          <w:rFonts w:ascii="Arial" w:eastAsia="Times New Roman" w:hAnsi="Arial" w:cs="Arial"/>
          <w:lang w:eastAsia="x-none"/>
        </w:rPr>
        <w:t>tr. 165</w:t>
      </w:r>
      <w:r w:rsidRPr="00F051BA">
        <w:rPr>
          <w:rFonts w:ascii="Arial" w:eastAsia="Times New Roman" w:hAnsi="Arial" w:cs="Arial"/>
          <w:lang w:eastAsia="x-none"/>
        </w:rPr>
        <w:t>, bod</w:t>
      </w:r>
      <w:r w:rsidR="00D70EFF" w:rsidRPr="00F051BA">
        <w:rPr>
          <w:rFonts w:ascii="Arial" w:eastAsia="Times New Roman" w:hAnsi="Arial" w:cs="Arial"/>
          <w:lang w:eastAsia="x-none"/>
        </w:rPr>
        <w:t xml:space="preserve"> 8 Termín příjmu dokladů prokazujících nárok na dotaci</w:t>
      </w:r>
    </w:p>
    <w:p w:rsidR="00D70EFF" w:rsidRPr="00F051BA" w:rsidRDefault="003A17F6" w:rsidP="003D4BB2">
      <w:pPr>
        <w:spacing w:before="12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>původní</w:t>
      </w:r>
      <w:r w:rsidR="00D70EFF" w:rsidRPr="00F051BA">
        <w:rPr>
          <w:rFonts w:ascii="Arial" w:eastAsia="Times New Roman" w:hAnsi="Arial" w:cs="Arial"/>
          <w:b/>
          <w:lang w:eastAsia="x-none"/>
        </w:rPr>
        <w:t xml:space="preserve"> text:</w:t>
      </w:r>
    </w:p>
    <w:p w:rsidR="00D70EFF" w:rsidRPr="00F051BA" w:rsidRDefault="00D70EFF" w:rsidP="000A4731">
      <w:pPr>
        <w:spacing w:after="120" w:line="240" w:lineRule="auto"/>
        <w:jc w:val="both"/>
        <w:rPr>
          <w:rFonts w:ascii="Arial" w:eastAsia="Times New Roman" w:hAnsi="Arial" w:cs="Arial"/>
          <w:lang w:eastAsia="x-none"/>
        </w:rPr>
      </w:pPr>
      <w:r w:rsidRPr="00F051BA">
        <w:rPr>
          <w:rFonts w:ascii="Arial" w:eastAsia="Times New Roman" w:hAnsi="Arial" w:cs="Arial"/>
          <w:lang w:eastAsia="x-none"/>
        </w:rPr>
        <w:t>Příjem formuláře s doklady prokazuj</w:t>
      </w:r>
      <w:r w:rsidR="003D4BB2" w:rsidRPr="00F051BA">
        <w:rPr>
          <w:rFonts w:ascii="Arial" w:eastAsia="Times New Roman" w:hAnsi="Arial" w:cs="Arial"/>
          <w:lang w:eastAsia="x-none"/>
        </w:rPr>
        <w:t>ícími nárok na dotaci začíná 1. 6. 2021 a končí 31. 1. </w:t>
      </w:r>
      <w:r w:rsidRPr="00F051BA">
        <w:rPr>
          <w:rFonts w:ascii="Arial" w:eastAsia="Times New Roman" w:hAnsi="Arial" w:cs="Arial"/>
          <w:lang w:eastAsia="x-none"/>
        </w:rPr>
        <w:t>2022.</w:t>
      </w:r>
    </w:p>
    <w:p w:rsidR="00D70EFF" w:rsidRPr="00F051BA" w:rsidRDefault="00D70EFF" w:rsidP="000A4731">
      <w:pPr>
        <w:spacing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051BA">
        <w:rPr>
          <w:rFonts w:ascii="Arial" w:eastAsia="Times New Roman" w:hAnsi="Arial" w:cs="Arial"/>
          <w:b/>
          <w:lang w:eastAsia="x-none"/>
        </w:rPr>
        <w:t xml:space="preserve">se mění takto: </w:t>
      </w:r>
    </w:p>
    <w:p w:rsidR="00D70EFF" w:rsidRDefault="00D70EFF" w:rsidP="003D4BB2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F051BA">
        <w:rPr>
          <w:rFonts w:ascii="Arial" w:eastAsia="Calibri" w:hAnsi="Arial" w:cs="Arial"/>
        </w:rPr>
        <w:t xml:space="preserve">Příjem formuláře s doklady prokazujícími nárok na dotaci začíná 1. 6. 2021 a končí </w:t>
      </w:r>
      <w:r w:rsidRPr="00F051BA">
        <w:rPr>
          <w:rFonts w:ascii="Arial" w:eastAsia="Calibri" w:hAnsi="Arial" w:cs="Arial"/>
          <w:b/>
        </w:rPr>
        <w:t>28. 2. 2022.</w:t>
      </w:r>
    </w:p>
    <w:p w:rsidR="00696395" w:rsidRPr="00F051BA" w:rsidRDefault="00696395" w:rsidP="003D4BB2">
      <w:pPr>
        <w:spacing w:after="0" w:line="240" w:lineRule="auto"/>
        <w:jc w:val="both"/>
        <w:rPr>
          <w:rFonts w:ascii="Arial" w:eastAsia="Calibri" w:hAnsi="Arial" w:cs="Arial"/>
        </w:rPr>
      </w:pPr>
    </w:p>
    <w:p w:rsidR="00D70EFF" w:rsidRPr="00FE294E" w:rsidRDefault="00696395" w:rsidP="00C0133C">
      <w:pPr>
        <w:spacing w:after="120" w:line="240" w:lineRule="auto"/>
        <w:jc w:val="both"/>
        <w:rPr>
          <w:rFonts w:ascii="Arial" w:hAnsi="Arial" w:cs="Arial"/>
          <w:b/>
          <w:spacing w:val="-6"/>
          <w:sz w:val="24"/>
          <w:szCs w:val="24"/>
          <w:u w:val="single"/>
        </w:rPr>
      </w:pPr>
      <w:proofErr w:type="gramStart"/>
      <w:r w:rsidRPr="00FE294E">
        <w:rPr>
          <w:rFonts w:ascii="Arial" w:hAnsi="Arial" w:cs="Arial"/>
          <w:b/>
          <w:sz w:val="24"/>
          <w:szCs w:val="24"/>
          <w:u w:val="single"/>
        </w:rPr>
        <w:t>18.B.</w:t>
      </w:r>
      <w:proofErr w:type="gramEnd"/>
      <w:r w:rsidRPr="00FE294E">
        <w:rPr>
          <w:rFonts w:ascii="Arial" w:hAnsi="Arial" w:cs="Arial"/>
          <w:b/>
          <w:sz w:val="24"/>
          <w:szCs w:val="24"/>
          <w:u w:val="single"/>
        </w:rPr>
        <w:t>   </w:t>
      </w:r>
      <w:r w:rsidRPr="00FE294E">
        <w:rPr>
          <w:rFonts w:ascii="Arial" w:hAnsi="Arial" w:cs="Arial"/>
          <w:b/>
          <w:spacing w:val="-8"/>
          <w:sz w:val="24"/>
          <w:szCs w:val="24"/>
          <w:u w:val="single"/>
        </w:rPr>
        <w:t>Podpora výstavby a rekonstrukce skladovacích prostor potravinových</w:t>
      </w:r>
      <w:r w:rsidRPr="00FE294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294E">
        <w:rPr>
          <w:rFonts w:ascii="Arial" w:hAnsi="Arial" w:cs="Arial"/>
          <w:b/>
          <w:spacing w:val="-6"/>
          <w:sz w:val="24"/>
          <w:szCs w:val="24"/>
          <w:u w:val="single"/>
        </w:rPr>
        <w:t>bank a dalších subjektů s humanitárním zaměřením</w:t>
      </w:r>
    </w:p>
    <w:p w:rsidR="00696395" w:rsidRPr="00FE294E" w:rsidRDefault="00696395" w:rsidP="00696395">
      <w:pPr>
        <w:spacing w:before="240" w:after="120"/>
        <w:jc w:val="both"/>
        <w:rPr>
          <w:rFonts w:ascii="Arial" w:eastAsia="Times New Roman" w:hAnsi="Arial" w:cs="Arial"/>
          <w:lang w:eastAsia="cs-CZ"/>
        </w:rPr>
      </w:pPr>
      <w:r w:rsidRPr="00FE294E">
        <w:rPr>
          <w:rFonts w:ascii="Arial" w:hAnsi="Arial" w:cs="Arial"/>
          <w:spacing w:val="-6"/>
        </w:rPr>
        <w:t xml:space="preserve">str. 169, bod </w:t>
      </w:r>
      <w:r w:rsidRPr="00FE294E">
        <w:rPr>
          <w:rFonts w:ascii="Arial" w:eastAsia="Times New Roman" w:hAnsi="Arial" w:cs="Arial"/>
          <w:lang w:eastAsia="cs-CZ"/>
        </w:rPr>
        <w:t>8 Termín příjmu dokladů prokazujících nárok na dotaci</w:t>
      </w:r>
    </w:p>
    <w:p w:rsidR="00696395" w:rsidRPr="00FE294E" w:rsidRDefault="00696395" w:rsidP="00696395">
      <w:pPr>
        <w:spacing w:before="12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E294E">
        <w:rPr>
          <w:rFonts w:ascii="Arial" w:eastAsia="Times New Roman" w:hAnsi="Arial" w:cs="Arial"/>
          <w:b/>
          <w:lang w:eastAsia="x-none"/>
        </w:rPr>
        <w:t>původní text:</w:t>
      </w:r>
    </w:p>
    <w:p w:rsidR="00696395" w:rsidRPr="00FE294E" w:rsidRDefault="00696395" w:rsidP="00696395">
      <w:pPr>
        <w:spacing w:after="120"/>
        <w:jc w:val="both"/>
        <w:rPr>
          <w:rFonts w:ascii="Arial" w:hAnsi="Arial" w:cs="Arial"/>
        </w:rPr>
      </w:pPr>
      <w:r w:rsidRPr="00FE294E">
        <w:rPr>
          <w:rFonts w:ascii="Arial" w:hAnsi="Arial" w:cs="Arial"/>
        </w:rPr>
        <w:t>Příjem formuláře s doklady prokazujícími nárok na dotaci začíná 1. 6. 2021 a končí 31. 1. 2022.</w:t>
      </w:r>
    </w:p>
    <w:p w:rsidR="00696395" w:rsidRPr="00FE294E" w:rsidRDefault="00696395" w:rsidP="00696395">
      <w:pPr>
        <w:spacing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FE294E">
        <w:rPr>
          <w:rFonts w:ascii="Arial" w:eastAsia="Times New Roman" w:hAnsi="Arial" w:cs="Arial"/>
          <w:b/>
          <w:lang w:eastAsia="x-none"/>
        </w:rPr>
        <w:t xml:space="preserve">se mění takto: </w:t>
      </w:r>
    </w:p>
    <w:p w:rsidR="00696395" w:rsidRPr="00FE294E" w:rsidRDefault="00696395" w:rsidP="00696395">
      <w:pPr>
        <w:spacing w:after="120"/>
        <w:jc w:val="both"/>
        <w:rPr>
          <w:rFonts w:ascii="Arial" w:hAnsi="Arial" w:cs="Arial"/>
        </w:rPr>
      </w:pPr>
      <w:r w:rsidRPr="00FE294E">
        <w:rPr>
          <w:rFonts w:ascii="Arial" w:hAnsi="Arial" w:cs="Arial"/>
        </w:rPr>
        <w:t>Příjem formuláře s doklady prokazujícími nárok na dotaci začíná 1. 6. 2021 a končí</w:t>
      </w:r>
      <w:r w:rsidRPr="00FE294E">
        <w:rPr>
          <w:rFonts w:ascii="Arial" w:hAnsi="Arial" w:cs="Arial"/>
          <w:b/>
        </w:rPr>
        <w:t xml:space="preserve"> 28.</w:t>
      </w:r>
      <w:r w:rsidR="008616C8" w:rsidRPr="00FE294E">
        <w:rPr>
          <w:rFonts w:ascii="Arial" w:hAnsi="Arial" w:cs="Arial"/>
          <w:b/>
        </w:rPr>
        <w:t> </w:t>
      </w:r>
      <w:r w:rsidRPr="00FE294E">
        <w:rPr>
          <w:rFonts w:ascii="Arial" w:hAnsi="Arial" w:cs="Arial"/>
          <w:b/>
        </w:rPr>
        <w:t>2. 2022</w:t>
      </w:r>
      <w:r w:rsidRPr="00FE294E">
        <w:rPr>
          <w:rFonts w:ascii="Arial" w:hAnsi="Arial" w:cs="Arial"/>
        </w:rPr>
        <w:t>.</w:t>
      </w:r>
      <w:r w:rsidR="008616C8" w:rsidRPr="00FE294E">
        <w:rPr>
          <w:rFonts w:ascii="Arial" w:hAnsi="Arial" w:cs="Arial"/>
        </w:rPr>
        <w:t> </w:t>
      </w:r>
    </w:p>
    <w:p w:rsidR="00696395" w:rsidRDefault="00696395" w:rsidP="00C0133C">
      <w:pPr>
        <w:spacing w:after="120" w:line="240" w:lineRule="auto"/>
        <w:jc w:val="both"/>
        <w:rPr>
          <w:rFonts w:ascii="Arial" w:eastAsia="Calibri" w:hAnsi="Arial" w:cs="Arial"/>
        </w:rPr>
      </w:pPr>
    </w:p>
    <w:p w:rsidR="00FE294E" w:rsidRPr="00696395" w:rsidRDefault="00FE294E" w:rsidP="00C0133C">
      <w:pPr>
        <w:spacing w:after="120" w:line="240" w:lineRule="auto"/>
        <w:jc w:val="both"/>
        <w:rPr>
          <w:rFonts w:ascii="Arial" w:eastAsia="Calibri" w:hAnsi="Arial" w:cs="Arial"/>
        </w:rPr>
      </w:pPr>
    </w:p>
    <w:p w:rsidR="00D70EFF" w:rsidRPr="00F051BA" w:rsidRDefault="00D70EFF" w:rsidP="00D70EFF">
      <w:pPr>
        <w:spacing w:after="120" w:line="240" w:lineRule="auto"/>
        <w:jc w:val="both"/>
        <w:rPr>
          <w:rFonts w:ascii="Arial" w:eastAsia="Calibri" w:hAnsi="Arial" w:cs="Arial"/>
        </w:rPr>
      </w:pPr>
      <w:r w:rsidRPr="00F051BA">
        <w:rPr>
          <w:rFonts w:ascii="Arial" w:eastAsia="Calibri" w:hAnsi="Arial" w:cs="Arial"/>
        </w:rPr>
        <w:lastRenderedPageBreak/>
        <w:t>str. 229</w:t>
      </w:r>
      <w:r w:rsidR="003D4BB2" w:rsidRPr="00F051BA">
        <w:rPr>
          <w:rFonts w:ascii="Arial" w:eastAsia="Calibri" w:hAnsi="Arial" w:cs="Arial"/>
        </w:rPr>
        <w:t xml:space="preserve">, </w:t>
      </w:r>
      <w:r w:rsidR="003D4BB2" w:rsidRPr="00F051BA">
        <w:rPr>
          <w:rFonts w:ascii="Arial" w:hAnsi="Arial" w:cs="Arial"/>
        </w:rPr>
        <w:t>Příloha č. 1 Typ dotace a termíny příjmu v roce 2021</w:t>
      </w:r>
    </w:p>
    <w:p w:rsidR="00D70EFF" w:rsidRDefault="003A17F6" w:rsidP="00B3252E">
      <w:pPr>
        <w:spacing w:before="120" w:after="120" w:line="240" w:lineRule="auto"/>
        <w:jc w:val="both"/>
        <w:rPr>
          <w:rFonts w:ascii="Arial" w:eastAsia="Calibri" w:hAnsi="Arial" w:cs="Arial"/>
          <w:b/>
        </w:rPr>
      </w:pPr>
      <w:r w:rsidRPr="00F051BA">
        <w:rPr>
          <w:rFonts w:ascii="Arial" w:eastAsia="Calibri" w:hAnsi="Arial" w:cs="Arial"/>
          <w:b/>
        </w:rPr>
        <w:t>původní text: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2414"/>
        <w:gridCol w:w="992"/>
        <w:gridCol w:w="2127"/>
        <w:gridCol w:w="1984"/>
        <w:gridCol w:w="1001"/>
      </w:tblGrid>
      <w:tr w:rsidR="00F051BA" w:rsidRPr="00F051BA" w:rsidTr="00C0133C">
        <w:trPr>
          <w:trHeight w:val="89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52E" w:rsidRPr="00F051BA" w:rsidRDefault="00B3252E" w:rsidP="007F3E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52E" w:rsidRPr="00F051BA" w:rsidRDefault="00B3252E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52E" w:rsidRPr="00F051BA" w:rsidRDefault="00B3252E" w:rsidP="007F3E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051BA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52E" w:rsidRPr="00F051BA" w:rsidRDefault="00B3252E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</w:t>
            </w:r>
            <w:r w:rsidR="00FE4683"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em žádosti o dotaci pro rok 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52E" w:rsidRPr="00F051BA" w:rsidRDefault="00B3252E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příjem dokladů prokazujících nárok na dotaci pro </w:t>
            </w:r>
            <w:r w:rsidR="00FE4683"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rok 2021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252E" w:rsidRPr="00F051BA" w:rsidRDefault="00B3252E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</w:t>
            </w:r>
            <w:r w:rsidR="00FE4683"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em žádosti o dotaci pro rok 2022</w:t>
            </w:r>
          </w:p>
        </w:tc>
      </w:tr>
      <w:tr w:rsidR="00F051BA" w:rsidRPr="00F051BA" w:rsidTr="00C0133C">
        <w:trPr>
          <w:trHeight w:val="238"/>
          <w:jc w:val="center"/>
        </w:trPr>
        <w:tc>
          <w:tcPr>
            <w:tcW w:w="558" w:type="dxa"/>
            <w:shd w:val="clear" w:color="000000" w:fill="FFFFFF"/>
            <w:vAlign w:val="center"/>
            <w:hideMark/>
          </w:tcPr>
          <w:p w:rsidR="00B3252E" w:rsidRPr="00F051BA" w:rsidRDefault="00FE4683" w:rsidP="007F3E93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051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18.</w:t>
            </w:r>
            <w:r w:rsidR="00B3252E" w:rsidRPr="00F051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.</w:t>
            </w:r>
            <w:proofErr w:type="gramEnd"/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:rsidR="00B3252E" w:rsidRPr="00F051BA" w:rsidRDefault="00FE4683" w:rsidP="00FE468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051BA">
              <w:rPr>
                <w:rFonts w:ascii="Arial" w:eastAsia="Calibri" w:hAnsi="Arial" w:cs="Arial"/>
                <w:sz w:val="16"/>
                <w:szCs w:val="16"/>
              </w:rPr>
              <w:t>Podpora činnosti potravinových bank a dalších subjektů s humanitárním zaměřením</w:t>
            </w:r>
          </w:p>
        </w:tc>
        <w:tc>
          <w:tcPr>
            <w:tcW w:w="992" w:type="dxa"/>
            <w:vAlign w:val="center"/>
          </w:tcPr>
          <w:p w:rsidR="00B3252E" w:rsidRPr="00F051BA" w:rsidRDefault="00B3252E" w:rsidP="007F3E93">
            <w:pPr>
              <w:rPr>
                <w:rFonts w:ascii="Arial" w:hAnsi="Arial" w:cs="Arial"/>
                <w:sz w:val="16"/>
                <w:szCs w:val="16"/>
              </w:rPr>
            </w:pPr>
            <w:r w:rsidRPr="00F051BA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B3252E" w:rsidRPr="00F051BA" w:rsidRDefault="00FE4683" w:rsidP="007F3E93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5. 1. 2021 – 15. 2. 2021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3252E" w:rsidRPr="00F051BA" w:rsidRDefault="00FE4683" w:rsidP="007F3E93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6. 2021 – 31. 1. 2022</w:t>
            </w:r>
          </w:p>
        </w:tc>
        <w:tc>
          <w:tcPr>
            <w:tcW w:w="1001" w:type="dxa"/>
            <w:vAlign w:val="center"/>
          </w:tcPr>
          <w:p w:rsidR="00B3252E" w:rsidRPr="00F051BA" w:rsidRDefault="00B3252E" w:rsidP="007F3E93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:rsidR="003A17F6" w:rsidRPr="00F051BA" w:rsidRDefault="003A17F6" w:rsidP="00C0133C">
      <w:pPr>
        <w:spacing w:after="0" w:line="240" w:lineRule="auto"/>
        <w:jc w:val="both"/>
        <w:rPr>
          <w:rFonts w:ascii="Arial" w:eastAsia="Calibri" w:hAnsi="Arial" w:cs="Arial"/>
        </w:rPr>
      </w:pPr>
    </w:p>
    <w:p w:rsidR="00C0133C" w:rsidRPr="00F051BA" w:rsidRDefault="00C0133C" w:rsidP="00C0133C">
      <w:pPr>
        <w:spacing w:after="0" w:line="240" w:lineRule="auto"/>
        <w:jc w:val="both"/>
        <w:rPr>
          <w:rFonts w:ascii="Arial" w:eastAsia="Calibri" w:hAnsi="Arial" w:cs="Arial"/>
        </w:rPr>
      </w:pPr>
    </w:p>
    <w:p w:rsidR="003A17F6" w:rsidRPr="00F051BA" w:rsidRDefault="003A17F6" w:rsidP="00D70EFF">
      <w:pPr>
        <w:spacing w:after="120" w:line="240" w:lineRule="auto"/>
        <w:jc w:val="both"/>
        <w:rPr>
          <w:rFonts w:ascii="Arial" w:eastAsia="Calibri" w:hAnsi="Arial" w:cs="Arial"/>
          <w:b/>
        </w:rPr>
      </w:pPr>
      <w:r w:rsidRPr="00F051BA">
        <w:rPr>
          <w:rFonts w:ascii="Arial" w:eastAsia="Calibri" w:hAnsi="Arial" w:cs="Arial"/>
          <w:b/>
        </w:rPr>
        <w:t>se mění takto:</w:t>
      </w: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405"/>
        <w:gridCol w:w="992"/>
        <w:gridCol w:w="2127"/>
        <w:gridCol w:w="1984"/>
        <w:gridCol w:w="1001"/>
      </w:tblGrid>
      <w:tr w:rsidR="00F051BA" w:rsidRPr="00F051BA" w:rsidTr="00C0133C">
        <w:trPr>
          <w:trHeight w:val="89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683" w:rsidRPr="00F051BA" w:rsidRDefault="00FE4683" w:rsidP="007F3E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683" w:rsidRPr="00F051BA" w:rsidRDefault="00FE4683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4683" w:rsidRPr="00F051BA" w:rsidRDefault="00FE4683" w:rsidP="007F3E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051BA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83" w:rsidRPr="00F051BA" w:rsidRDefault="00FE4683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683" w:rsidRPr="00F051BA" w:rsidRDefault="00FE4683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4683" w:rsidRPr="00F051BA" w:rsidRDefault="00FE4683" w:rsidP="007F3E9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F051BA" w:rsidRPr="00F051BA" w:rsidTr="00C0133C">
        <w:trPr>
          <w:trHeight w:val="238"/>
          <w:jc w:val="center"/>
        </w:trPr>
        <w:tc>
          <w:tcPr>
            <w:tcW w:w="567" w:type="dxa"/>
            <w:shd w:val="clear" w:color="000000" w:fill="FFFFFF"/>
            <w:vAlign w:val="center"/>
            <w:hideMark/>
          </w:tcPr>
          <w:p w:rsidR="00FE4683" w:rsidRPr="00F051BA" w:rsidRDefault="00FE4683" w:rsidP="007F3E93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051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18..A.</w:t>
            </w:r>
            <w:proofErr w:type="gramEnd"/>
          </w:p>
        </w:tc>
        <w:tc>
          <w:tcPr>
            <w:tcW w:w="2405" w:type="dxa"/>
            <w:shd w:val="clear" w:color="000000" w:fill="FFFFFF"/>
            <w:vAlign w:val="center"/>
            <w:hideMark/>
          </w:tcPr>
          <w:p w:rsidR="00FE4683" w:rsidRPr="00F051BA" w:rsidRDefault="00FE4683" w:rsidP="0004213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Calibri" w:hAnsi="Arial" w:cs="Arial"/>
                <w:b/>
                <w:sz w:val="16"/>
                <w:szCs w:val="16"/>
              </w:rPr>
              <w:t>Podpora provozu potravinových bank a dalších subjektů s humanitárním zaměřením</w:t>
            </w:r>
          </w:p>
        </w:tc>
        <w:tc>
          <w:tcPr>
            <w:tcW w:w="992" w:type="dxa"/>
            <w:vAlign w:val="center"/>
          </w:tcPr>
          <w:p w:rsidR="00FE4683" w:rsidRPr="00F051BA" w:rsidRDefault="00FE4683" w:rsidP="007F3E93">
            <w:pPr>
              <w:rPr>
                <w:rFonts w:ascii="Arial" w:hAnsi="Arial" w:cs="Arial"/>
                <w:sz w:val="16"/>
                <w:szCs w:val="16"/>
              </w:rPr>
            </w:pPr>
            <w:r w:rsidRPr="00F051BA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FE4683" w:rsidRPr="00F051BA" w:rsidRDefault="00FE4683" w:rsidP="00FE468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1. žádost o dotaci:</w:t>
            </w:r>
          </w:p>
          <w:p w:rsidR="00FE4683" w:rsidRPr="00F051BA" w:rsidRDefault="00FE4683" w:rsidP="00FE468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5. 1. 2021 - 15. 2. 2021</w:t>
            </w: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br/>
              <w:t>2. žádost o dotaci:</w:t>
            </w:r>
          </w:p>
          <w:p w:rsidR="00FE4683" w:rsidRPr="00F051BA" w:rsidRDefault="00FE4683" w:rsidP="00C0133C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14. 12. 2021 – 31. 12. 2021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4683" w:rsidRPr="00F051BA" w:rsidRDefault="00FE4683" w:rsidP="00C0133C">
            <w:pPr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1. 6. 2021 – </w:t>
            </w:r>
            <w:r w:rsidR="00C0133C"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28</w:t>
            </w: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. </w:t>
            </w:r>
            <w:r w:rsidR="00C0133C"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</w:t>
            </w: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. 2022</w:t>
            </w:r>
          </w:p>
        </w:tc>
        <w:tc>
          <w:tcPr>
            <w:tcW w:w="1001" w:type="dxa"/>
            <w:vAlign w:val="center"/>
          </w:tcPr>
          <w:p w:rsidR="00FE4683" w:rsidRPr="00F051BA" w:rsidRDefault="00FE4683" w:rsidP="007F3E93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F051BA" w:rsidRPr="00F051BA" w:rsidTr="00C0133C">
        <w:trPr>
          <w:trHeight w:val="238"/>
          <w:jc w:val="center"/>
        </w:trPr>
        <w:tc>
          <w:tcPr>
            <w:tcW w:w="567" w:type="dxa"/>
            <w:shd w:val="clear" w:color="000000" w:fill="FFFFFF"/>
            <w:vAlign w:val="center"/>
          </w:tcPr>
          <w:p w:rsidR="00FE4683" w:rsidRPr="00F051BA" w:rsidRDefault="00C0133C" w:rsidP="007F3E93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051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18.B.</w:t>
            </w:r>
            <w:proofErr w:type="gramEnd"/>
          </w:p>
        </w:tc>
        <w:tc>
          <w:tcPr>
            <w:tcW w:w="2405" w:type="dxa"/>
            <w:shd w:val="clear" w:color="000000" w:fill="FFFFFF"/>
            <w:vAlign w:val="center"/>
          </w:tcPr>
          <w:p w:rsidR="00FE4683" w:rsidRPr="00F051BA" w:rsidRDefault="00FE4683" w:rsidP="00C0133C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Podpora </w:t>
            </w:r>
            <w:r w:rsidR="00C0133C"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výstavby a rekonstrukce skladovacích prostor potravinových bank a dalších subjektů s humanitárním zaměřením</w:t>
            </w: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E4683" w:rsidRPr="00F051BA" w:rsidRDefault="00FE4683" w:rsidP="007F3E93">
            <w:pPr>
              <w:rPr>
                <w:rFonts w:ascii="Arial" w:hAnsi="Arial" w:cs="Arial"/>
                <w:sz w:val="16"/>
                <w:szCs w:val="16"/>
              </w:rPr>
            </w:pPr>
            <w:r w:rsidRPr="00F051BA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E4683" w:rsidRPr="00F051BA" w:rsidRDefault="00C0133C" w:rsidP="007F3E93">
            <w:pPr>
              <w:rPr>
                <w:rFonts w:ascii="Arial" w:hAnsi="Arial" w:cs="Arial"/>
              </w:rPr>
            </w:pPr>
            <w:r w:rsidRPr="00F051B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5. 1. 2021 – 15. 2. 2021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E4683" w:rsidRPr="00F051BA" w:rsidRDefault="00F051BA" w:rsidP="007F3E93">
            <w:pPr>
              <w:rPr>
                <w:rFonts w:ascii="Arial" w:hAnsi="Arial" w:cs="Arial"/>
                <w:b/>
              </w:rPr>
            </w:pPr>
            <w:r w:rsidRPr="00F051BA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1. 6. 2021 – </w:t>
            </w:r>
            <w:r w:rsidRPr="00FE294E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28. 2. 2022</w:t>
            </w:r>
          </w:p>
        </w:tc>
        <w:tc>
          <w:tcPr>
            <w:tcW w:w="1001" w:type="dxa"/>
            <w:vAlign w:val="center"/>
          </w:tcPr>
          <w:p w:rsidR="00FE4683" w:rsidRPr="00F051BA" w:rsidRDefault="00FE4683" w:rsidP="007F3E93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:rsidR="00FE4683" w:rsidRPr="00F051BA" w:rsidRDefault="00FE4683" w:rsidP="00D70EFF">
      <w:pPr>
        <w:spacing w:after="120" w:line="240" w:lineRule="auto"/>
        <w:jc w:val="both"/>
        <w:rPr>
          <w:rFonts w:ascii="Arial" w:eastAsia="Calibri" w:hAnsi="Arial" w:cs="Arial"/>
          <w:b/>
        </w:rPr>
      </w:pPr>
    </w:p>
    <w:p w:rsidR="008E40A2" w:rsidRPr="00F051BA" w:rsidRDefault="008E40A2" w:rsidP="00FC164B">
      <w:pPr>
        <w:spacing w:after="0" w:line="240" w:lineRule="auto"/>
        <w:rPr>
          <w:rFonts w:ascii="Arial" w:hAnsi="Arial" w:cs="Arial"/>
        </w:rPr>
      </w:pPr>
    </w:p>
    <w:p w:rsidR="00891B01" w:rsidRPr="00F051BA" w:rsidRDefault="00891B01" w:rsidP="001B04C7">
      <w:pPr>
        <w:spacing w:after="0" w:line="276" w:lineRule="auto"/>
        <w:jc w:val="both"/>
        <w:rPr>
          <w:rFonts w:ascii="Arial" w:eastAsia="Times New Roman" w:hAnsi="Arial" w:cs="Arial"/>
        </w:rPr>
      </w:pPr>
      <w:r w:rsidRPr="00F051BA">
        <w:rPr>
          <w:rFonts w:ascii="Arial" w:eastAsia="Times New Roman" w:hAnsi="Arial" w:cs="Arial"/>
        </w:rPr>
        <w:t>Ostatní ustanovení dotčených Zásad zůstávají beze změny.</w:t>
      </w:r>
    </w:p>
    <w:p w:rsidR="00891B01" w:rsidRPr="00F051BA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:rsidR="00891B01" w:rsidRPr="00F051BA" w:rsidRDefault="001E5D67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</w:rPr>
        <w:t>V Praze dne 9. prosince</w:t>
      </w:r>
      <w:r w:rsidR="00E93274" w:rsidRPr="00F051BA">
        <w:rPr>
          <w:rFonts w:ascii="Arial" w:eastAsia="Calibri" w:hAnsi="Arial" w:cs="Arial"/>
        </w:rPr>
        <w:t xml:space="preserve"> </w:t>
      </w:r>
      <w:r w:rsidR="00891B01" w:rsidRPr="00F051BA">
        <w:rPr>
          <w:rFonts w:ascii="Arial" w:eastAsia="Calibri" w:hAnsi="Arial" w:cs="Arial"/>
        </w:rPr>
        <w:t>2021</w:t>
      </w:r>
      <w:r w:rsidR="00891B01" w:rsidRPr="00F051BA">
        <w:rPr>
          <w:rFonts w:ascii="Arial" w:eastAsia="Calibri" w:hAnsi="Arial" w:cs="Arial"/>
          <w:sz w:val="24"/>
          <w:szCs w:val="24"/>
        </w:rPr>
        <w:tab/>
      </w:r>
      <w:r w:rsidR="00891B01" w:rsidRPr="00F051BA">
        <w:rPr>
          <w:rFonts w:ascii="Arial" w:eastAsia="Calibri" w:hAnsi="Arial" w:cs="Arial"/>
          <w:sz w:val="24"/>
          <w:szCs w:val="24"/>
        </w:rPr>
        <w:tab/>
      </w:r>
      <w:r w:rsidR="00891B01" w:rsidRPr="00F051BA">
        <w:rPr>
          <w:rFonts w:ascii="Arial" w:eastAsia="Calibri" w:hAnsi="Arial" w:cs="Arial"/>
          <w:sz w:val="24"/>
          <w:szCs w:val="24"/>
        </w:rPr>
        <w:tab/>
      </w:r>
      <w:r w:rsidR="00891B01" w:rsidRPr="00F051BA">
        <w:rPr>
          <w:rFonts w:ascii="Arial" w:eastAsia="Calibri" w:hAnsi="Arial" w:cs="Arial"/>
          <w:sz w:val="24"/>
          <w:szCs w:val="24"/>
        </w:rPr>
        <w:tab/>
      </w:r>
      <w:r w:rsidR="00891B01" w:rsidRPr="00F051BA">
        <w:rPr>
          <w:rFonts w:ascii="Arial" w:eastAsia="Calibri" w:hAnsi="Arial" w:cs="Arial"/>
          <w:sz w:val="24"/>
          <w:szCs w:val="24"/>
        </w:rPr>
        <w:tab/>
      </w:r>
    </w:p>
    <w:p w:rsidR="0046177C" w:rsidRPr="00F051BA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62045" w:rsidRPr="00F051BA" w:rsidRDefault="00F62045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62045" w:rsidRPr="00F051BA" w:rsidRDefault="00F62045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3616D" w:rsidRPr="00F051BA" w:rsidRDefault="0013616D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3616D" w:rsidRPr="00F051BA" w:rsidRDefault="0013616D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07516" w:rsidRPr="00F051BA" w:rsidRDefault="00107516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07516" w:rsidRPr="00F051BA" w:rsidRDefault="00107516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6177C" w:rsidRPr="00F051BA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AB3409" w:rsidRPr="00F051BA" w:rsidRDefault="00AB3409" w:rsidP="00AB3409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F051BA">
        <w:rPr>
          <w:rFonts w:ascii="Arial" w:eastAsia="Calibri" w:hAnsi="Arial" w:cs="Arial"/>
        </w:rPr>
        <w:t>Mgr. Jan Sixta</w:t>
      </w:r>
      <w:r w:rsidR="001E5D67">
        <w:rPr>
          <w:rFonts w:ascii="Arial" w:eastAsia="Calibri" w:hAnsi="Arial" w:cs="Arial"/>
        </w:rPr>
        <w:t xml:space="preserve">, v. r. </w:t>
      </w:r>
      <w:r w:rsidRPr="00F051BA">
        <w:rPr>
          <w:rFonts w:ascii="Arial" w:eastAsia="Calibri" w:hAnsi="Arial" w:cs="Arial"/>
        </w:rPr>
        <w:tab/>
        <w:t>Ing. Jindřich Fialka</w:t>
      </w:r>
      <w:r w:rsidR="001E5D67">
        <w:rPr>
          <w:rFonts w:ascii="Arial" w:eastAsia="Calibri" w:hAnsi="Arial" w:cs="Arial"/>
        </w:rPr>
        <w:t>, v. r.</w:t>
      </w:r>
      <w:bookmarkStart w:id="1" w:name="_GoBack"/>
      <w:bookmarkEnd w:id="1"/>
    </w:p>
    <w:p w:rsidR="00AB3409" w:rsidRPr="00F051BA" w:rsidRDefault="00AB3409" w:rsidP="00AB3409">
      <w:pPr>
        <w:spacing w:after="0"/>
        <w:ind w:left="5245" w:hanging="5670"/>
        <w:jc w:val="both"/>
        <w:rPr>
          <w:rFonts w:ascii="Arial" w:hAnsi="Arial" w:cs="Arial"/>
        </w:rPr>
      </w:pPr>
      <w:r w:rsidRPr="00F051BA">
        <w:rPr>
          <w:rFonts w:ascii="Arial" w:eastAsia="Arial" w:hAnsi="Arial" w:cs="Arial"/>
        </w:rPr>
        <w:t>státní tajemník v Ministerstvu zemědělství</w:t>
      </w:r>
      <w:r w:rsidRPr="00F051BA">
        <w:rPr>
          <w:rFonts w:ascii="Arial" w:eastAsia="Arial" w:hAnsi="Arial" w:cs="Arial"/>
        </w:rPr>
        <w:tab/>
      </w:r>
      <w:r w:rsidRPr="00F051BA">
        <w:rPr>
          <w:rFonts w:ascii="Arial" w:eastAsia="Arial" w:hAnsi="Arial" w:cs="Arial"/>
        </w:rPr>
        <w:tab/>
        <w:t xml:space="preserve">náměstek pro řízení sekce </w:t>
      </w:r>
      <w:proofErr w:type="spellStart"/>
      <w:r w:rsidRPr="00F051BA">
        <w:rPr>
          <w:rFonts w:ascii="Arial" w:eastAsia="Arial" w:hAnsi="Arial" w:cs="Arial"/>
        </w:rPr>
        <w:t>Sekce</w:t>
      </w:r>
      <w:proofErr w:type="spellEnd"/>
      <w:r w:rsidRPr="00F051BA">
        <w:rPr>
          <w:rFonts w:ascii="Arial" w:eastAsia="Arial" w:hAnsi="Arial" w:cs="Arial"/>
        </w:rPr>
        <w:t> zemědělství a potravinářství</w:t>
      </w:r>
    </w:p>
    <w:p w:rsidR="00891B01" w:rsidRPr="00F051BA" w:rsidRDefault="00891B01" w:rsidP="00AB3409">
      <w:pPr>
        <w:tabs>
          <w:tab w:val="left" w:pos="5954"/>
        </w:tabs>
        <w:suppressAutoHyphens/>
        <w:spacing w:after="120"/>
        <w:ind w:left="1135" w:hanging="851"/>
        <w:rPr>
          <w:rFonts w:ascii="Arial" w:hAnsi="Arial" w:cs="Arial"/>
          <w:sz w:val="24"/>
          <w:szCs w:val="24"/>
        </w:rPr>
      </w:pPr>
    </w:p>
    <w:sectPr w:rsidR="00891B01" w:rsidRPr="00F051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D0B" w:rsidRDefault="00BB6D0B" w:rsidP="000A62FC">
      <w:pPr>
        <w:spacing w:after="0" w:line="240" w:lineRule="auto"/>
      </w:pPr>
      <w:r>
        <w:separator/>
      </w:r>
    </w:p>
  </w:endnote>
  <w:endnote w:type="continuationSeparator" w:id="0">
    <w:p w:rsidR="00BB6D0B" w:rsidRDefault="00BB6D0B" w:rsidP="000A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8EE" w:rsidRDefault="00AB58E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645264"/>
      <w:docPartObj>
        <w:docPartGallery w:val="Page Numbers (Bottom of Page)"/>
        <w:docPartUnique/>
      </w:docPartObj>
    </w:sdtPr>
    <w:sdtEndPr/>
    <w:sdtContent>
      <w:p w:rsidR="00322065" w:rsidRDefault="0032206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D67">
          <w:rPr>
            <w:noProof/>
          </w:rPr>
          <w:t>2</w:t>
        </w:r>
        <w:r>
          <w:fldChar w:fldCharType="end"/>
        </w:r>
      </w:p>
    </w:sdtContent>
  </w:sdt>
  <w:p w:rsidR="00322065" w:rsidRDefault="0032206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8EE" w:rsidRDefault="00AB58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D0B" w:rsidRDefault="00BB6D0B" w:rsidP="000A62FC">
      <w:pPr>
        <w:spacing w:after="0" w:line="240" w:lineRule="auto"/>
      </w:pPr>
      <w:r>
        <w:separator/>
      </w:r>
    </w:p>
  </w:footnote>
  <w:footnote w:type="continuationSeparator" w:id="0">
    <w:p w:rsidR="00BB6D0B" w:rsidRDefault="00BB6D0B" w:rsidP="000A6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8EE" w:rsidRDefault="00AB58E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065" w:rsidRPr="002E5596" w:rsidRDefault="00322065">
    <w:pPr>
      <w:pStyle w:val="Zhlav"/>
      <w:rPr>
        <w:rFonts w:ascii="Arial" w:hAnsi="Arial" w:cs="Arial"/>
      </w:rPr>
    </w:pPr>
    <w:r>
      <w:tab/>
    </w:r>
    <w:r w:rsidRPr="002E5596">
      <w:rPr>
        <w:rFonts w:ascii="Arial" w:hAnsi="Arial" w:cs="Arial"/>
      </w:rPr>
      <w:tab/>
    </w:r>
    <w:r w:rsidR="00AB58EE">
      <w:rPr>
        <w:rFonts w:ascii="Arial" w:hAnsi="Arial" w:cs="Arial"/>
      </w:rPr>
      <w:t xml:space="preserve">č. j. </w:t>
    </w:r>
    <w:r w:rsidR="00AB58EE">
      <w:rPr>
        <w:rFonts w:ascii="Arial" w:hAnsi="Arial" w:cs="Arial"/>
        <w:bCs/>
      </w:rPr>
      <w:t>MZE-67408/2021-18131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8EE" w:rsidRDefault="00AB58E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54E"/>
    <w:multiLevelType w:val="hybridMultilevel"/>
    <w:tmpl w:val="64CEAE86"/>
    <w:lvl w:ilvl="0" w:tplc="C646E5E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D47"/>
    <w:multiLevelType w:val="hybridMultilevel"/>
    <w:tmpl w:val="13748C84"/>
    <w:lvl w:ilvl="0" w:tplc="BF106EF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42863"/>
    <w:multiLevelType w:val="hybridMultilevel"/>
    <w:tmpl w:val="FBBADA96"/>
    <w:lvl w:ilvl="0" w:tplc="BA7A94C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53D07"/>
    <w:multiLevelType w:val="hybridMultilevel"/>
    <w:tmpl w:val="DF9884D6"/>
    <w:lvl w:ilvl="0" w:tplc="3EDE2BC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A6287"/>
    <w:multiLevelType w:val="hybridMultilevel"/>
    <w:tmpl w:val="42FE6070"/>
    <w:lvl w:ilvl="0" w:tplc="F214A34C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437BF"/>
    <w:multiLevelType w:val="hybridMultilevel"/>
    <w:tmpl w:val="0F36D9A8"/>
    <w:lvl w:ilvl="0" w:tplc="444A3D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408A7"/>
    <w:multiLevelType w:val="hybridMultilevel"/>
    <w:tmpl w:val="287C7480"/>
    <w:lvl w:ilvl="0" w:tplc="861EB89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02764"/>
    <w:multiLevelType w:val="multilevel"/>
    <w:tmpl w:val="F8CA104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0C293F"/>
    <w:multiLevelType w:val="hybridMultilevel"/>
    <w:tmpl w:val="1C7C36A6"/>
    <w:lvl w:ilvl="0" w:tplc="6E8EC61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D7D55"/>
    <w:multiLevelType w:val="hybridMultilevel"/>
    <w:tmpl w:val="5BBEE038"/>
    <w:lvl w:ilvl="0" w:tplc="596845F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63D04"/>
    <w:multiLevelType w:val="hybridMultilevel"/>
    <w:tmpl w:val="297E2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D4281"/>
    <w:multiLevelType w:val="hybridMultilevel"/>
    <w:tmpl w:val="FD683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92AEE"/>
    <w:multiLevelType w:val="hybridMultilevel"/>
    <w:tmpl w:val="F5685112"/>
    <w:lvl w:ilvl="0" w:tplc="7D8869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61255"/>
    <w:multiLevelType w:val="hybridMultilevel"/>
    <w:tmpl w:val="E87A33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01FF0"/>
    <w:multiLevelType w:val="hybridMultilevel"/>
    <w:tmpl w:val="B6345782"/>
    <w:lvl w:ilvl="0" w:tplc="AFC003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E5A91"/>
    <w:multiLevelType w:val="hybridMultilevel"/>
    <w:tmpl w:val="BC9889C4"/>
    <w:lvl w:ilvl="0" w:tplc="A52866A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61C2D"/>
    <w:multiLevelType w:val="multilevel"/>
    <w:tmpl w:val="4502EDBA"/>
    <w:lvl w:ilvl="0">
      <w:start w:val="6"/>
      <w:numFmt w:val="bullet"/>
      <w:lvlText w:val="-"/>
      <w:lvlJc w:val="left"/>
      <w:pPr>
        <w:ind w:left="1117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A260367"/>
    <w:multiLevelType w:val="hybridMultilevel"/>
    <w:tmpl w:val="70F61CDE"/>
    <w:lvl w:ilvl="0" w:tplc="3880EB9C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0027D"/>
    <w:multiLevelType w:val="multilevel"/>
    <w:tmpl w:val="0DCE0FD0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C3833"/>
    <w:multiLevelType w:val="hybridMultilevel"/>
    <w:tmpl w:val="6C30F452"/>
    <w:lvl w:ilvl="0" w:tplc="8D8EE4F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F129B"/>
    <w:multiLevelType w:val="hybridMultilevel"/>
    <w:tmpl w:val="E4400AC6"/>
    <w:lvl w:ilvl="0" w:tplc="6010C6CE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D26D4"/>
    <w:multiLevelType w:val="hybridMultilevel"/>
    <w:tmpl w:val="BE9028EE"/>
    <w:lvl w:ilvl="0" w:tplc="C23881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2D51EE"/>
    <w:multiLevelType w:val="hybridMultilevel"/>
    <w:tmpl w:val="E87A33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D5773"/>
    <w:multiLevelType w:val="hybridMultilevel"/>
    <w:tmpl w:val="316C540E"/>
    <w:lvl w:ilvl="0" w:tplc="8E2CD9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D499E"/>
    <w:multiLevelType w:val="hybridMultilevel"/>
    <w:tmpl w:val="73227CF0"/>
    <w:lvl w:ilvl="0" w:tplc="D69483B0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167AF"/>
    <w:multiLevelType w:val="hybridMultilevel"/>
    <w:tmpl w:val="7CDA4EAE"/>
    <w:lvl w:ilvl="0" w:tplc="AEBE5586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613B0"/>
    <w:multiLevelType w:val="hybridMultilevel"/>
    <w:tmpl w:val="41745EA8"/>
    <w:lvl w:ilvl="0" w:tplc="0405000B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420FB"/>
    <w:multiLevelType w:val="hybridMultilevel"/>
    <w:tmpl w:val="CED20B6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3F6ADD"/>
    <w:multiLevelType w:val="hybridMultilevel"/>
    <w:tmpl w:val="EE105D74"/>
    <w:lvl w:ilvl="0" w:tplc="0405000F">
      <w:start w:val="1"/>
      <w:numFmt w:val="decimal"/>
      <w:lvlText w:val="%1.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0" w15:restartNumberingAfterBreak="0">
    <w:nsid w:val="51253818"/>
    <w:multiLevelType w:val="hybridMultilevel"/>
    <w:tmpl w:val="6BFAECC0"/>
    <w:lvl w:ilvl="0" w:tplc="536815E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A628F"/>
    <w:multiLevelType w:val="hybridMultilevel"/>
    <w:tmpl w:val="A5B497AE"/>
    <w:lvl w:ilvl="0" w:tplc="2C1E04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B4798F"/>
    <w:multiLevelType w:val="hybridMultilevel"/>
    <w:tmpl w:val="76249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8C5AF4"/>
    <w:multiLevelType w:val="hybridMultilevel"/>
    <w:tmpl w:val="5BBEE038"/>
    <w:lvl w:ilvl="0" w:tplc="596845F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C40865"/>
    <w:multiLevelType w:val="hybridMultilevel"/>
    <w:tmpl w:val="89A4C7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5B520E"/>
    <w:multiLevelType w:val="hybridMultilevel"/>
    <w:tmpl w:val="A48C1EDC"/>
    <w:lvl w:ilvl="0" w:tplc="938E56D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D2912"/>
    <w:multiLevelType w:val="multilevel"/>
    <w:tmpl w:val="91D880BE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902C78"/>
    <w:multiLevelType w:val="hybridMultilevel"/>
    <w:tmpl w:val="73781C38"/>
    <w:lvl w:ilvl="0" w:tplc="53ECDEB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0371B"/>
    <w:multiLevelType w:val="hybridMultilevel"/>
    <w:tmpl w:val="4962C72C"/>
    <w:lvl w:ilvl="0" w:tplc="2BEC88B0">
      <w:start w:val="2"/>
      <w:numFmt w:val="upperLetter"/>
      <w:lvlText w:val="%1)"/>
      <w:lvlJc w:val="left"/>
      <w:pPr>
        <w:ind w:left="36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CB0D7B"/>
    <w:multiLevelType w:val="hybridMultilevel"/>
    <w:tmpl w:val="B3A8CCAC"/>
    <w:lvl w:ilvl="0" w:tplc="938E56D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676A0B"/>
    <w:multiLevelType w:val="hybridMultilevel"/>
    <w:tmpl w:val="E620FBEA"/>
    <w:lvl w:ilvl="0" w:tplc="8660B596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E4613"/>
    <w:multiLevelType w:val="hybridMultilevel"/>
    <w:tmpl w:val="363E48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D7701D"/>
    <w:multiLevelType w:val="hybridMultilevel"/>
    <w:tmpl w:val="995E4152"/>
    <w:lvl w:ilvl="0" w:tplc="6010C93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363B64"/>
    <w:multiLevelType w:val="hybridMultilevel"/>
    <w:tmpl w:val="7C2ABCD2"/>
    <w:lvl w:ilvl="0" w:tplc="F2125AF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F675BD"/>
    <w:multiLevelType w:val="multilevel"/>
    <w:tmpl w:val="D93A3F3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0117924"/>
    <w:multiLevelType w:val="hybridMultilevel"/>
    <w:tmpl w:val="51464CF4"/>
    <w:lvl w:ilvl="0" w:tplc="637857DA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093CB3"/>
    <w:multiLevelType w:val="hybridMultilevel"/>
    <w:tmpl w:val="D04221D8"/>
    <w:lvl w:ilvl="0" w:tplc="75FA76D2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241B7"/>
    <w:multiLevelType w:val="hybridMultilevel"/>
    <w:tmpl w:val="0E0AF852"/>
    <w:lvl w:ilvl="0" w:tplc="68AAE3C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8D19E5"/>
    <w:multiLevelType w:val="hybridMultilevel"/>
    <w:tmpl w:val="42842D92"/>
    <w:lvl w:ilvl="0" w:tplc="976A56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43"/>
  </w:num>
  <w:num w:numId="6">
    <w:abstractNumId w:val="17"/>
  </w:num>
  <w:num w:numId="7">
    <w:abstractNumId w:val="19"/>
  </w:num>
  <w:num w:numId="8">
    <w:abstractNumId w:val="44"/>
  </w:num>
  <w:num w:numId="9">
    <w:abstractNumId w:val="29"/>
  </w:num>
  <w:num w:numId="10">
    <w:abstractNumId w:val="7"/>
  </w:num>
  <w:num w:numId="11">
    <w:abstractNumId w:val="36"/>
  </w:num>
  <w:num w:numId="12">
    <w:abstractNumId w:val="25"/>
  </w:num>
  <w:num w:numId="13">
    <w:abstractNumId w:val="16"/>
  </w:num>
  <w:num w:numId="14">
    <w:abstractNumId w:val="1"/>
  </w:num>
  <w:num w:numId="15">
    <w:abstractNumId w:val="42"/>
  </w:num>
  <w:num w:numId="16">
    <w:abstractNumId w:val="0"/>
  </w:num>
  <w:num w:numId="17">
    <w:abstractNumId w:val="46"/>
  </w:num>
  <w:num w:numId="18">
    <w:abstractNumId w:val="27"/>
  </w:num>
  <w:num w:numId="19">
    <w:abstractNumId w:val="9"/>
  </w:num>
  <w:num w:numId="20">
    <w:abstractNumId w:val="33"/>
  </w:num>
  <w:num w:numId="21">
    <w:abstractNumId w:val="3"/>
  </w:num>
  <w:num w:numId="22">
    <w:abstractNumId w:val="21"/>
  </w:num>
  <w:num w:numId="23">
    <w:abstractNumId w:val="39"/>
  </w:num>
  <w:num w:numId="24">
    <w:abstractNumId w:val="35"/>
  </w:num>
  <w:num w:numId="25">
    <w:abstractNumId w:val="20"/>
  </w:num>
  <w:num w:numId="26">
    <w:abstractNumId w:val="40"/>
  </w:num>
  <w:num w:numId="27">
    <w:abstractNumId w:val="45"/>
  </w:num>
  <w:num w:numId="28">
    <w:abstractNumId w:val="47"/>
  </w:num>
  <w:num w:numId="29">
    <w:abstractNumId w:val="6"/>
  </w:num>
  <w:num w:numId="30">
    <w:abstractNumId w:val="8"/>
  </w:num>
  <w:num w:numId="31">
    <w:abstractNumId w:val="2"/>
  </w:num>
  <w:num w:numId="32">
    <w:abstractNumId w:val="4"/>
  </w:num>
  <w:num w:numId="33">
    <w:abstractNumId w:val="30"/>
  </w:num>
  <w:num w:numId="34">
    <w:abstractNumId w:val="37"/>
  </w:num>
  <w:num w:numId="35">
    <w:abstractNumId w:val="38"/>
  </w:num>
  <w:num w:numId="36">
    <w:abstractNumId w:val="10"/>
  </w:num>
  <w:num w:numId="37">
    <w:abstractNumId w:val="15"/>
  </w:num>
  <w:num w:numId="38">
    <w:abstractNumId w:val="14"/>
  </w:num>
  <w:num w:numId="39">
    <w:abstractNumId w:val="48"/>
  </w:num>
  <w:num w:numId="40">
    <w:abstractNumId w:val="34"/>
  </w:num>
  <w:num w:numId="41">
    <w:abstractNumId w:val="22"/>
  </w:num>
  <w:num w:numId="42">
    <w:abstractNumId w:val="12"/>
  </w:num>
  <w:num w:numId="43">
    <w:abstractNumId w:val="31"/>
  </w:num>
  <w:num w:numId="44">
    <w:abstractNumId w:val="24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</w:num>
  <w:num w:numId="47">
    <w:abstractNumId w:val="23"/>
  </w:num>
  <w:num w:numId="48">
    <w:abstractNumId w:val="41"/>
  </w:num>
  <w:num w:numId="49">
    <w:abstractNumId w:val="28"/>
  </w:num>
  <w:num w:numId="50">
    <w:abstractNumId w:val="1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F2"/>
    <w:rsid w:val="000121DC"/>
    <w:rsid w:val="000141A0"/>
    <w:rsid w:val="000255A0"/>
    <w:rsid w:val="00040F3E"/>
    <w:rsid w:val="00041358"/>
    <w:rsid w:val="0004213F"/>
    <w:rsid w:val="00044E07"/>
    <w:rsid w:val="00055B87"/>
    <w:rsid w:val="00071451"/>
    <w:rsid w:val="000A4731"/>
    <w:rsid w:val="000A62FC"/>
    <w:rsid w:val="000A6834"/>
    <w:rsid w:val="000A78C9"/>
    <w:rsid w:val="000C0608"/>
    <w:rsid w:val="000D385B"/>
    <w:rsid w:val="000D3A04"/>
    <w:rsid w:val="000D6000"/>
    <w:rsid w:val="000D6455"/>
    <w:rsid w:val="000D70FD"/>
    <w:rsid w:val="000E2F8A"/>
    <w:rsid w:val="00100433"/>
    <w:rsid w:val="00103C13"/>
    <w:rsid w:val="00104B91"/>
    <w:rsid w:val="00107516"/>
    <w:rsid w:val="00116CF2"/>
    <w:rsid w:val="001271CF"/>
    <w:rsid w:val="00133393"/>
    <w:rsid w:val="00133581"/>
    <w:rsid w:val="0013616D"/>
    <w:rsid w:val="00136310"/>
    <w:rsid w:val="00145F9A"/>
    <w:rsid w:val="00157F12"/>
    <w:rsid w:val="00164A59"/>
    <w:rsid w:val="001663AC"/>
    <w:rsid w:val="001863F1"/>
    <w:rsid w:val="001A12C6"/>
    <w:rsid w:val="001B04C7"/>
    <w:rsid w:val="001B0E24"/>
    <w:rsid w:val="001D59CE"/>
    <w:rsid w:val="001D6C65"/>
    <w:rsid w:val="001E3D58"/>
    <w:rsid w:val="001E5D67"/>
    <w:rsid w:val="001F4539"/>
    <w:rsid w:val="0020664A"/>
    <w:rsid w:val="0021239E"/>
    <w:rsid w:val="00223A39"/>
    <w:rsid w:val="00230A73"/>
    <w:rsid w:val="002374E6"/>
    <w:rsid w:val="00237A05"/>
    <w:rsid w:val="00265A13"/>
    <w:rsid w:val="002844EA"/>
    <w:rsid w:val="00284531"/>
    <w:rsid w:val="00292C88"/>
    <w:rsid w:val="002A391C"/>
    <w:rsid w:val="002A399E"/>
    <w:rsid w:val="002B4C03"/>
    <w:rsid w:val="002D122F"/>
    <w:rsid w:val="002D283D"/>
    <w:rsid w:val="002E099F"/>
    <w:rsid w:val="002E5596"/>
    <w:rsid w:val="00300788"/>
    <w:rsid w:val="00306AAC"/>
    <w:rsid w:val="00311164"/>
    <w:rsid w:val="0032058C"/>
    <w:rsid w:val="00322065"/>
    <w:rsid w:val="0032799A"/>
    <w:rsid w:val="00345454"/>
    <w:rsid w:val="00347F35"/>
    <w:rsid w:val="00351872"/>
    <w:rsid w:val="003651C5"/>
    <w:rsid w:val="0037346C"/>
    <w:rsid w:val="003747DC"/>
    <w:rsid w:val="0037615C"/>
    <w:rsid w:val="003824C9"/>
    <w:rsid w:val="00386186"/>
    <w:rsid w:val="00395566"/>
    <w:rsid w:val="003A17F6"/>
    <w:rsid w:val="003C40AE"/>
    <w:rsid w:val="003D4BB2"/>
    <w:rsid w:val="003F7D52"/>
    <w:rsid w:val="0040672C"/>
    <w:rsid w:val="00406B73"/>
    <w:rsid w:val="00406D78"/>
    <w:rsid w:val="00421D17"/>
    <w:rsid w:val="00443740"/>
    <w:rsid w:val="0046177C"/>
    <w:rsid w:val="0046592B"/>
    <w:rsid w:val="00484B3D"/>
    <w:rsid w:val="004A0000"/>
    <w:rsid w:val="004A23D4"/>
    <w:rsid w:val="004B10F2"/>
    <w:rsid w:val="004B6F94"/>
    <w:rsid w:val="004D393D"/>
    <w:rsid w:val="004D565B"/>
    <w:rsid w:val="00501485"/>
    <w:rsid w:val="00503697"/>
    <w:rsid w:val="0051006A"/>
    <w:rsid w:val="00536F40"/>
    <w:rsid w:val="005517E1"/>
    <w:rsid w:val="00560968"/>
    <w:rsid w:val="005715DA"/>
    <w:rsid w:val="005777D0"/>
    <w:rsid w:val="005953D2"/>
    <w:rsid w:val="00597834"/>
    <w:rsid w:val="005A5545"/>
    <w:rsid w:val="005A734A"/>
    <w:rsid w:val="005B071B"/>
    <w:rsid w:val="005B3CEC"/>
    <w:rsid w:val="005B66DC"/>
    <w:rsid w:val="005C01A3"/>
    <w:rsid w:val="005C05B1"/>
    <w:rsid w:val="005C2301"/>
    <w:rsid w:val="005C268E"/>
    <w:rsid w:val="005C26BE"/>
    <w:rsid w:val="005C75CB"/>
    <w:rsid w:val="005D332C"/>
    <w:rsid w:val="005E522B"/>
    <w:rsid w:val="005E5A2D"/>
    <w:rsid w:val="005F31BD"/>
    <w:rsid w:val="0061054F"/>
    <w:rsid w:val="00644FCE"/>
    <w:rsid w:val="00651F5A"/>
    <w:rsid w:val="00666939"/>
    <w:rsid w:val="0066794E"/>
    <w:rsid w:val="006821F5"/>
    <w:rsid w:val="00685BC0"/>
    <w:rsid w:val="00691644"/>
    <w:rsid w:val="00694687"/>
    <w:rsid w:val="00696395"/>
    <w:rsid w:val="006A205F"/>
    <w:rsid w:val="006A26BF"/>
    <w:rsid w:val="006B2992"/>
    <w:rsid w:val="00714268"/>
    <w:rsid w:val="00717EBA"/>
    <w:rsid w:val="0073682F"/>
    <w:rsid w:val="00752242"/>
    <w:rsid w:val="007621ED"/>
    <w:rsid w:val="007826B0"/>
    <w:rsid w:val="00786C95"/>
    <w:rsid w:val="007879A7"/>
    <w:rsid w:val="00795990"/>
    <w:rsid w:val="007A29A0"/>
    <w:rsid w:val="007B4208"/>
    <w:rsid w:val="007C31B7"/>
    <w:rsid w:val="007C3D71"/>
    <w:rsid w:val="007E318F"/>
    <w:rsid w:val="007E32D5"/>
    <w:rsid w:val="007E539D"/>
    <w:rsid w:val="007F2022"/>
    <w:rsid w:val="0080563B"/>
    <w:rsid w:val="008113D1"/>
    <w:rsid w:val="00816D78"/>
    <w:rsid w:val="00817E22"/>
    <w:rsid w:val="00847B8F"/>
    <w:rsid w:val="00850A4C"/>
    <w:rsid w:val="008616C8"/>
    <w:rsid w:val="00873410"/>
    <w:rsid w:val="00891B01"/>
    <w:rsid w:val="008A6F94"/>
    <w:rsid w:val="008C385D"/>
    <w:rsid w:val="008C6B6D"/>
    <w:rsid w:val="008C7C25"/>
    <w:rsid w:val="008D718C"/>
    <w:rsid w:val="008E20C9"/>
    <w:rsid w:val="008E3875"/>
    <w:rsid w:val="008E40A2"/>
    <w:rsid w:val="008E651C"/>
    <w:rsid w:val="00904D38"/>
    <w:rsid w:val="00916618"/>
    <w:rsid w:val="009368C4"/>
    <w:rsid w:val="0095247E"/>
    <w:rsid w:val="00956915"/>
    <w:rsid w:val="00957C67"/>
    <w:rsid w:val="009608C7"/>
    <w:rsid w:val="009615C5"/>
    <w:rsid w:val="00963D0C"/>
    <w:rsid w:val="0097395E"/>
    <w:rsid w:val="00974AAD"/>
    <w:rsid w:val="00995C17"/>
    <w:rsid w:val="00995DBD"/>
    <w:rsid w:val="009A1BC5"/>
    <w:rsid w:val="009D3427"/>
    <w:rsid w:val="009D7CBA"/>
    <w:rsid w:val="009E09AE"/>
    <w:rsid w:val="009E5482"/>
    <w:rsid w:val="009E7DF7"/>
    <w:rsid w:val="00A1176C"/>
    <w:rsid w:val="00A12812"/>
    <w:rsid w:val="00A21DDD"/>
    <w:rsid w:val="00A40416"/>
    <w:rsid w:val="00A440C3"/>
    <w:rsid w:val="00A51091"/>
    <w:rsid w:val="00A615EB"/>
    <w:rsid w:val="00A64121"/>
    <w:rsid w:val="00A84C3A"/>
    <w:rsid w:val="00A86502"/>
    <w:rsid w:val="00A872ED"/>
    <w:rsid w:val="00AB3409"/>
    <w:rsid w:val="00AB4A14"/>
    <w:rsid w:val="00AB58EE"/>
    <w:rsid w:val="00AC5CBA"/>
    <w:rsid w:val="00AE0478"/>
    <w:rsid w:val="00AF20A0"/>
    <w:rsid w:val="00AF4E4A"/>
    <w:rsid w:val="00AF71D2"/>
    <w:rsid w:val="00B05B31"/>
    <w:rsid w:val="00B12D33"/>
    <w:rsid w:val="00B2417D"/>
    <w:rsid w:val="00B3252E"/>
    <w:rsid w:val="00B41BBB"/>
    <w:rsid w:val="00B62744"/>
    <w:rsid w:val="00B757C8"/>
    <w:rsid w:val="00BB4560"/>
    <w:rsid w:val="00BB6D0B"/>
    <w:rsid w:val="00BD6254"/>
    <w:rsid w:val="00BE06C3"/>
    <w:rsid w:val="00BE14DB"/>
    <w:rsid w:val="00BF6FCD"/>
    <w:rsid w:val="00C0133C"/>
    <w:rsid w:val="00C11BEB"/>
    <w:rsid w:val="00C337BF"/>
    <w:rsid w:val="00C361F9"/>
    <w:rsid w:val="00C40316"/>
    <w:rsid w:val="00C41937"/>
    <w:rsid w:val="00C54C6F"/>
    <w:rsid w:val="00C721FA"/>
    <w:rsid w:val="00C7278F"/>
    <w:rsid w:val="00C74621"/>
    <w:rsid w:val="00C92A62"/>
    <w:rsid w:val="00C94C53"/>
    <w:rsid w:val="00CA0CF4"/>
    <w:rsid w:val="00CB226F"/>
    <w:rsid w:val="00CB4251"/>
    <w:rsid w:val="00CC7F9D"/>
    <w:rsid w:val="00CD16F6"/>
    <w:rsid w:val="00CD5C4D"/>
    <w:rsid w:val="00CF1AB6"/>
    <w:rsid w:val="00D06DA2"/>
    <w:rsid w:val="00D17B74"/>
    <w:rsid w:val="00D372EA"/>
    <w:rsid w:val="00D463DA"/>
    <w:rsid w:val="00D53E4C"/>
    <w:rsid w:val="00D570F7"/>
    <w:rsid w:val="00D621D2"/>
    <w:rsid w:val="00D66E5C"/>
    <w:rsid w:val="00D70EFF"/>
    <w:rsid w:val="00D71867"/>
    <w:rsid w:val="00D81C74"/>
    <w:rsid w:val="00D847AF"/>
    <w:rsid w:val="00D8754C"/>
    <w:rsid w:val="00D9575C"/>
    <w:rsid w:val="00DE0D12"/>
    <w:rsid w:val="00E030B0"/>
    <w:rsid w:val="00E13265"/>
    <w:rsid w:val="00E16198"/>
    <w:rsid w:val="00E25EDD"/>
    <w:rsid w:val="00E45BF9"/>
    <w:rsid w:val="00E558E1"/>
    <w:rsid w:val="00E61B55"/>
    <w:rsid w:val="00E65BE0"/>
    <w:rsid w:val="00E83030"/>
    <w:rsid w:val="00E853EC"/>
    <w:rsid w:val="00E90F74"/>
    <w:rsid w:val="00E93274"/>
    <w:rsid w:val="00E96451"/>
    <w:rsid w:val="00E97F7E"/>
    <w:rsid w:val="00ED4D7F"/>
    <w:rsid w:val="00EE2B28"/>
    <w:rsid w:val="00F051BA"/>
    <w:rsid w:val="00F32565"/>
    <w:rsid w:val="00F60546"/>
    <w:rsid w:val="00F62045"/>
    <w:rsid w:val="00F64F6E"/>
    <w:rsid w:val="00F65D05"/>
    <w:rsid w:val="00F766D1"/>
    <w:rsid w:val="00F8456F"/>
    <w:rsid w:val="00FA3251"/>
    <w:rsid w:val="00FA346F"/>
    <w:rsid w:val="00FC164B"/>
    <w:rsid w:val="00FC21A4"/>
    <w:rsid w:val="00FC3824"/>
    <w:rsid w:val="00FD3492"/>
    <w:rsid w:val="00FE294E"/>
    <w:rsid w:val="00FE4683"/>
    <w:rsid w:val="00FF0248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4B7CE"/>
  <w15:chartTrackingRefBased/>
  <w15:docId w15:val="{E9C7278F-F8A6-4BA3-8F01-C0E7F6D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40A2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164B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2FC"/>
  </w:style>
  <w:style w:type="paragraph" w:styleId="Zpat">
    <w:name w:val="footer"/>
    <w:basedOn w:val="Normln"/>
    <w:link w:val="Zpat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2FC"/>
  </w:style>
  <w:style w:type="paragraph" w:styleId="Odstavecseseznamem">
    <w:name w:val="List Paragraph"/>
    <w:basedOn w:val="Normln"/>
    <w:uiPriority w:val="34"/>
    <w:qFormat/>
    <w:rsid w:val="00FD34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4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0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C164B"/>
    <w:rPr>
      <w:rFonts w:ascii="Arial" w:eastAsia="Times New Roman" w:hAnsi="Arial" w:cs="Arial"/>
      <w:b/>
      <w:bCs/>
      <w:iCs/>
      <w:sz w:val="28"/>
      <w:szCs w:val="28"/>
    </w:rPr>
  </w:style>
  <w:style w:type="table" w:styleId="Mkatabulky">
    <w:name w:val="Table Grid"/>
    <w:basedOn w:val="Normlntabulka"/>
    <w:uiPriority w:val="39"/>
    <w:rsid w:val="003A1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9352C-5B76-4FC2-BE42-6D6800A7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2</cp:revision>
  <cp:lastPrinted>2021-10-21T10:28:00Z</cp:lastPrinted>
  <dcterms:created xsi:type="dcterms:W3CDTF">2021-12-09T10:05:00Z</dcterms:created>
  <dcterms:modified xsi:type="dcterms:W3CDTF">2021-12-09T10:05:00Z</dcterms:modified>
</cp:coreProperties>
</file>