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5F23" w:rsidRPr="00C81949" w:rsidRDefault="00DD5F23" w:rsidP="00DD5F23">
      <w:pPr>
        <w:jc w:val="both"/>
        <w:rPr>
          <w:rFonts w:ascii="Arial" w:hAnsi="Arial" w:cs="Arial"/>
          <w:b/>
          <w:sz w:val="24"/>
          <w:szCs w:val="24"/>
        </w:rPr>
      </w:pPr>
      <w:bookmarkStart w:id="0" w:name="_GoBack"/>
      <w:bookmarkEnd w:id="0"/>
      <w:r w:rsidRPr="00C81949">
        <w:rPr>
          <w:rFonts w:ascii="Arial" w:eastAsia="Calibri" w:hAnsi="Arial" w:cs="Arial"/>
          <w:b/>
          <w:sz w:val="24"/>
          <w:szCs w:val="24"/>
        </w:rPr>
        <w:t>Zpřesnění Zásad</w:t>
      </w:r>
      <w:r w:rsidRPr="00C81949">
        <w:rPr>
          <w:rFonts w:ascii="Arial" w:hAnsi="Arial" w:cs="Arial"/>
          <w:b/>
          <w:sz w:val="24"/>
          <w:szCs w:val="24"/>
        </w:rPr>
        <w:t>, kterými se stanovují podmínky pro poskytování dotací pro rok 202</w:t>
      </w:r>
      <w:r w:rsidR="00673CC6" w:rsidRPr="00C81949">
        <w:rPr>
          <w:rFonts w:ascii="Arial" w:hAnsi="Arial" w:cs="Arial"/>
          <w:b/>
          <w:sz w:val="24"/>
          <w:szCs w:val="24"/>
        </w:rPr>
        <w:t>1</w:t>
      </w:r>
      <w:r w:rsidRPr="00C81949">
        <w:rPr>
          <w:rFonts w:ascii="Arial" w:hAnsi="Arial" w:cs="Arial"/>
          <w:b/>
          <w:sz w:val="24"/>
          <w:szCs w:val="24"/>
        </w:rPr>
        <w:t xml:space="preserve"> na základě § 1, § 2 a § 2d zákona č. 252/1997 Sb., o zemědělství, ve znění pozdějších předpisů</w:t>
      </w:r>
      <w:r w:rsidR="00CD3C86" w:rsidRPr="00C81949">
        <w:rPr>
          <w:rFonts w:ascii="Arial" w:hAnsi="Arial" w:cs="Arial"/>
          <w:b/>
          <w:sz w:val="24"/>
          <w:szCs w:val="24"/>
        </w:rPr>
        <w:t xml:space="preserve"> </w:t>
      </w:r>
      <w:r w:rsidR="00896835" w:rsidRPr="00C81949">
        <w:rPr>
          <w:rFonts w:ascii="Arial" w:hAnsi="Arial" w:cs="Arial"/>
          <w:b/>
          <w:sz w:val="24"/>
          <w:szCs w:val="24"/>
        </w:rPr>
        <w:t xml:space="preserve">č.j. </w:t>
      </w:r>
      <w:r w:rsidR="009F7AC9" w:rsidRPr="00C81949">
        <w:rPr>
          <w:rFonts w:ascii="Arial" w:hAnsi="Arial" w:cs="Arial"/>
          <w:b/>
          <w:sz w:val="24"/>
          <w:szCs w:val="24"/>
        </w:rPr>
        <w:t>15351</w:t>
      </w:r>
      <w:r w:rsidR="00896835" w:rsidRPr="00C81949">
        <w:rPr>
          <w:rFonts w:ascii="Arial" w:hAnsi="Arial" w:cs="Arial"/>
          <w:b/>
          <w:sz w:val="24"/>
          <w:szCs w:val="24"/>
        </w:rPr>
        <w:t xml:space="preserve">/2021-MZE-18131 </w:t>
      </w:r>
      <w:r w:rsidR="00673CC6" w:rsidRPr="00C81949">
        <w:rPr>
          <w:rFonts w:ascii="Arial" w:hAnsi="Arial" w:cs="Arial"/>
          <w:b/>
          <w:sz w:val="24"/>
          <w:szCs w:val="24"/>
        </w:rPr>
        <w:t xml:space="preserve">– DP </w:t>
      </w:r>
      <w:r w:rsidR="0041776F" w:rsidRPr="00C81949">
        <w:rPr>
          <w:rFonts w:ascii="Arial" w:hAnsi="Arial" w:cs="Arial"/>
          <w:b/>
          <w:sz w:val="24"/>
          <w:szCs w:val="24"/>
        </w:rPr>
        <w:t xml:space="preserve">3.h., 10.D., </w:t>
      </w:r>
      <w:r w:rsidR="00322C6B" w:rsidRPr="00C81949">
        <w:rPr>
          <w:rFonts w:ascii="Arial" w:hAnsi="Arial" w:cs="Arial"/>
          <w:b/>
          <w:sz w:val="24"/>
          <w:szCs w:val="24"/>
        </w:rPr>
        <w:t>17.</w:t>
      </w:r>
    </w:p>
    <w:p w:rsidR="00DD5F23" w:rsidRDefault="00DD5F23" w:rsidP="00983A21">
      <w:pPr>
        <w:spacing w:after="0"/>
        <w:jc w:val="both"/>
        <w:rPr>
          <w:rFonts w:ascii="Arial" w:hAnsi="Arial" w:cs="Arial"/>
          <w:b/>
        </w:rPr>
      </w:pPr>
    </w:p>
    <w:p w:rsidR="00DD5F23" w:rsidRDefault="00DD5F23" w:rsidP="00DD5F23">
      <w:pPr>
        <w:spacing w:after="0" w:line="276" w:lineRule="auto"/>
        <w:rPr>
          <w:rFonts w:ascii="Arial" w:hAnsi="Arial" w:cs="Arial"/>
          <w:b/>
          <w:sz w:val="28"/>
          <w:szCs w:val="28"/>
        </w:rPr>
      </w:pPr>
      <w:r w:rsidRPr="00896835">
        <w:rPr>
          <w:rFonts w:ascii="Arial" w:hAnsi="Arial" w:cs="Arial"/>
          <w:b/>
          <w:sz w:val="28"/>
          <w:szCs w:val="28"/>
        </w:rPr>
        <w:t>Část B Dotační programy</w:t>
      </w:r>
    </w:p>
    <w:p w:rsidR="0041776F" w:rsidRDefault="0041776F" w:rsidP="00DD5F23">
      <w:pPr>
        <w:spacing w:after="0" w:line="276" w:lineRule="auto"/>
        <w:rPr>
          <w:rFonts w:ascii="Arial" w:hAnsi="Arial" w:cs="Arial"/>
          <w:b/>
          <w:sz w:val="28"/>
          <w:szCs w:val="28"/>
        </w:rPr>
      </w:pPr>
    </w:p>
    <w:p w:rsidR="0041776F" w:rsidRDefault="0041776F" w:rsidP="00987EB3">
      <w:pPr>
        <w:keepNext/>
        <w:spacing w:after="0" w:line="276" w:lineRule="auto"/>
        <w:jc w:val="both"/>
        <w:outlineLvl w:val="1"/>
        <w:rPr>
          <w:rFonts w:ascii="Arial" w:eastAsia="Times New Roman" w:hAnsi="Arial" w:cs="Times New Roman"/>
          <w:b/>
          <w:bCs/>
          <w:iCs/>
          <w:sz w:val="24"/>
          <w:szCs w:val="24"/>
          <w:u w:val="single"/>
          <w:lang w:val="x-none"/>
        </w:rPr>
      </w:pPr>
      <w:bookmarkStart w:id="1" w:name="_Toc16749373"/>
      <w:bookmarkStart w:id="2" w:name="_Toc54863072"/>
      <w:r w:rsidRPr="0041776F">
        <w:rPr>
          <w:rFonts w:ascii="Arial" w:eastAsia="Times New Roman" w:hAnsi="Arial" w:cs="Times New Roman"/>
          <w:b/>
          <w:bCs/>
          <w:iCs/>
          <w:sz w:val="24"/>
          <w:szCs w:val="24"/>
          <w:u w:val="single"/>
        </w:rPr>
        <w:t xml:space="preserve">Dotační program </w:t>
      </w:r>
      <w:r>
        <w:rPr>
          <w:rFonts w:ascii="Arial" w:eastAsia="Times New Roman" w:hAnsi="Arial" w:cs="Times New Roman"/>
          <w:b/>
          <w:bCs/>
          <w:iCs/>
          <w:sz w:val="24"/>
          <w:szCs w:val="24"/>
          <w:u w:val="single"/>
          <w:lang w:val="x-none"/>
        </w:rPr>
        <w:t>3.</w:t>
      </w:r>
      <w:r w:rsidR="008D76C3">
        <w:rPr>
          <w:rFonts w:ascii="Arial" w:eastAsia="Times New Roman" w:hAnsi="Arial" w:cs="Times New Roman"/>
          <w:b/>
          <w:bCs/>
          <w:iCs/>
          <w:sz w:val="24"/>
          <w:szCs w:val="24"/>
          <w:u w:val="single"/>
        </w:rPr>
        <w:t> </w:t>
      </w:r>
      <w:r w:rsidRPr="0041776F">
        <w:rPr>
          <w:rFonts w:ascii="Arial" w:eastAsia="Times New Roman" w:hAnsi="Arial" w:cs="Times New Roman"/>
          <w:b/>
          <w:bCs/>
          <w:iCs/>
          <w:sz w:val="24"/>
          <w:szCs w:val="24"/>
          <w:u w:val="single"/>
          <w:lang w:val="x-none"/>
        </w:rPr>
        <w:t>Podpora ozdravování polních a speciálních plodin</w:t>
      </w:r>
      <w:bookmarkEnd w:id="1"/>
      <w:bookmarkEnd w:id="2"/>
    </w:p>
    <w:p w:rsidR="0041776F" w:rsidRPr="0041776F" w:rsidRDefault="0041776F" w:rsidP="00987EB3">
      <w:pPr>
        <w:keepNext/>
        <w:spacing w:after="0" w:line="276" w:lineRule="auto"/>
        <w:jc w:val="both"/>
        <w:outlineLvl w:val="1"/>
        <w:rPr>
          <w:rFonts w:ascii="Arial" w:eastAsia="Times New Roman" w:hAnsi="Arial" w:cs="Times New Roman"/>
          <w:b/>
          <w:bCs/>
          <w:iCs/>
          <w:sz w:val="24"/>
          <w:szCs w:val="24"/>
          <w:u w:val="single"/>
          <w:lang w:val="x-none"/>
        </w:rPr>
      </w:pPr>
    </w:p>
    <w:p w:rsidR="0041776F" w:rsidRPr="0041776F" w:rsidRDefault="0041776F" w:rsidP="00987EB3">
      <w:pPr>
        <w:spacing w:after="200" w:line="276" w:lineRule="auto"/>
        <w:jc w:val="both"/>
        <w:rPr>
          <w:rFonts w:ascii="Arial" w:eastAsiaTheme="minorEastAsia" w:hAnsi="Arial" w:cs="Arial"/>
          <w:b/>
          <w:bCs/>
          <w:sz w:val="24"/>
          <w:szCs w:val="24"/>
          <w:lang w:eastAsia="cs-CZ"/>
        </w:rPr>
      </w:pPr>
      <w:r w:rsidRPr="0041776F">
        <w:rPr>
          <w:rFonts w:ascii="Arial" w:eastAsiaTheme="minorEastAsia" w:hAnsi="Arial" w:cs="Arial"/>
          <w:b/>
          <w:bCs/>
          <w:sz w:val="24"/>
          <w:szCs w:val="24"/>
          <w:lang w:eastAsia="cs-CZ"/>
        </w:rPr>
        <w:t>3.h. Podpora prevence šířeních virových a bakteriálních chorob chmele</w:t>
      </w:r>
    </w:p>
    <w:p w:rsidR="00BE006E" w:rsidRPr="009F7AC9" w:rsidRDefault="00BE006E" w:rsidP="00987EB3">
      <w:pPr>
        <w:autoSpaceDE w:val="0"/>
        <w:autoSpaceDN w:val="0"/>
        <w:adjustRightInd w:val="0"/>
        <w:spacing w:after="0" w:line="276" w:lineRule="auto"/>
        <w:rPr>
          <w:rFonts w:ascii="Arial" w:hAnsi="Arial" w:cs="Arial"/>
          <w:color w:val="000000"/>
        </w:rPr>
      </w:pPr>
      <w:r w:rsidRPr="009F7AC9">
        <w:rPr>
          <w:rFonts w:ascii="Arial" w:hAnsi="Arial" w:cs="Arial"/>
          <w:color w:val="000000"/>
        </w:rPr>
        <w:t xml:space="preserve">str. 52, bod 2 Předmět dotace </w:t>
      </w:r>
    </w:p>
    <w:p w:rsidR="00BE006E" w:rsidRPr="00BE006E" w:rsidRDefault="00987EB3" w:rsidP="00987EB3">
      <w:pPr>
        <w:spacing w:before="120" w:after="120" w:line="276" w:lineRule="auto"/>
        <w:jc w:val="both"/>
        <w:rPr>
          <w:rFonts w:ascii="Arial" w:eastAsiaTheme="minorEastAsia" w:hAnsi="Arial" w:cs="Arial"/>
          <w:b/>
          <w:lang w:eastAsia="cs-CZ"/>
        </w:rPr>
      </w:pPr>
      <w:r w:rsidRPr="00987EB3">
        <w:rPr>
          <w:rFonts w:ascii="Arial" w:eastAsiaTheme="minorEastAsia" w:hAnsi="Arial" w:cs="Arial"/>
          <w:b/>
          <w:lang w:eastAsia="cs-CZ"/>
        </w:rPr>
        <w:t>p</w:t>
      </w:r>
      <w:r w:rsidR="00BE006E" w:rsidRPr="00BE006E">
        <w:rPr>
          <w:rFonts w:ascii="Arial" w:eastAsiaTheme="minorEastAsia" w:hAnsi="Arial" w:cs="Arial"/>
          <w:b/>
          <w:lang w:eastAsia="cs-CZ"/>
        </w:rPr>
        <w:t>ůvodní text:</w:t>
      </w:r>
    </w:p>
    <w:p w:rsidR="00BE006E" w:rsidRPr="00BE006E" w:rsidRDefault="00BE006E" w:rsidP="00987EB3">
      <w:pPr>
        <w:autoSpaceDE w:val="0"/>
        <w:autoSpaceDN w:val="0"/>
        <w:adjustRightInd w:val="0"/>
        <w:spacing w:after="0" w:line="276" w:lineRule="auto"/>
        <w:jc w:val="both"/>
        <w:rPr>
          <w:rFonts w:ascii="Arial" w:hAnsi="Arial" w:cs="Arial"/>
          <w:bCs/>
          <w:color w:val="000000"/>
        </w:rPr>
      </w:pPr>
      <w:r w:rsidRPr="00BE006E">
        <w:rPr>
          <w:rFonts w:ascii="Arial" w:hAnsi="Arial" w:cs="Arial"/>
          <w:bCs/>
          <w:color w:val="000000"/>
        </w:rPr>
        <w:t xml:space="preserve">Použití uznané certifikované sadby chmele ve zdravotní třídě „VT“ nebo „VF“ (dle § 9 odst. 1, 2, 3 a 4 vyhlášky č. 332/2006 Sb., o množitelských porostech a rozmnožovacím materiálu chmele, révy, ovocných rodů a druhů a okrasných druhů a jeho uvádění do oběhu). </w:t>
      </w:r>
    </w:p>
    <w:p w:rsidR="00BE006E" w:rsidRPr="00BE006E" w:rsidRDefault="00987EB3" w:rsidP="00987EB3">
      <w:pPr>
        <w:autoSpaceDE w:val="0"/>
        <w:autoSpaceDN w:val="0"/>
        <w:adjustRightInd w:val="0"/>
        <w:spacing w:before="120" w:after="120" w:line="276" w:lineRule="auto"/>
        <w:rPr>
          <w:rFonts w:ascii="Arial" w:hAnsi="Arial" w:cs="Arial"/>
          <w:b/>
        </w:rPr>
      </w:pPr>
      <w:r w:rsidRPr="00987EB3">
        <w:rPr>
          <w:rFonts w:ascii="Arial" w:hAnsi="Arial" w:cs="Arial"/>
          <w:b/>
        </w:rPr>
        <w:t>s</w:t>
      </w:r>
      <w:r w:rsidR="00BE006E" w:rsidRPr="00BE006E">
        <w:rPr>
          <w:rFonts w:ascii="Arial" w:hAnsi="Arial" w:cs="Arial"/>
          <w:b/>
        </w:rPr>
        <w:t>e mění takto:</w:t>
      </w:r>
    </w:p>
    <w:p w:rsidR="00BE006E" w:rsidRPr="00BE006E" w:rsidRDefault="00BE006E" w:rsidP="00987EB3">
      <w:pPr>
        <w:autoSpaceDE w:val="0"/>
        <w:autoSpaceDN w:val="0"/>
        <w:adjustRightInd w:val="0"/>
        <w:spacing w:after="0" w:line="276" w:lineRule="auto"/>
        <w:jc w:val="both"/>
        <w:rPr>
          <w:rFonts w:ascii="Arial" w:hAnsi="Arial" w:cs="Arial"/>
          <w:b/>
        </w:rPr>
      </w:pPr>
      <w:r w:rsidRPr="001962FC">
        <w:rPr>
          <w:rFonts w:ascii="Arial" w:hAnsi="Arial" w:cs="Arial"/>
        </w:rPr>
        <w:t>Použití</w:t>
      </w:r>
      <w:r w:rsidRPr="00BE006E">
        <w:rPr>
          <w:rFonts w:ascii="Arial" w:hAnsi="Arial" w:cs="Arial"/>
          <w:b/>
        </w:rPr>
        <w:t xml:space="preserve"> sadby chmele ve zdravotní třídě „VT“ nebo „VF“ uváděné do oběhu dle podmínek stanovených zákonem č. 219/2003 Sb., o oběhu osiva a sadby. </w:t>
      </w:r>
    </w:p>
    <w:p w:rsidR="0041776F" w:rsidRPr="00987EB3" w:rsidRDefault="0041776F" w:rsidP="00987EB3">
      <w:pPr>
        <w:spacing w:after="0" w:line="276" w:lineRule="auto"/>
        <w:rPr>
          <w:rFonts w:ascii="Arial" w:hAnsi="Arial" w:cs="Arial"/>
        </w:rPr>
      </w:pPr>
    </w:p>
    <w:p w:rsidR="00987EB3" w:rsidRPr="00987EB3" w:rsidRDefault="00987EB3" w:rsidP="00987EB3">
      <w:pPr>
        <w:autoSpaceDE w:val="0"/>
        <w:autoSpaceDN w:val="0"/>
        <w:adjustRightInd w:val="0"/>
        <w:spacing w:after="0" w:line="276" w:lineRule="auto"/>
        <w:rPr>
          <w:rFonts w:ascii="Arial" w:hAnsi="Arial" w:cs="Arial"/>
          <w:color w:val="000000"/>
        </w:rPr>
      </w:pPr>
      <w:r w:rsidRPr="00987EB3">
        <w:rPr>
          <w:rFonts w:ascii="Arial" w:hAnsi="Arial" w:cs="Arial"/>
          <w:color w:val="000000"/>
        </w:rPr>
        <w:t xml:space="preserve">str. 52, bod 4 Dotace </w:t>
      </w:r>
    </w:p>
    <w:p w:rsidR="00987EB3" w:rsidRPr="00987EB3" w:rsidRDefault="00987EB3" w:rsidP="00987EB3">
      <w:pPr>
        <w:spacing w:before="120" w:after="120" w:line="276" w:lineRule="auto"/>
        <w:jc w:val="both"/>
        <w:rPr>
          <w:rFonts w:ascii="Arial" w:eastAsiaTheme="minorEastAsia" w:hAnsi="Arial" w:cs="Arial"/>
          <w:b/>
          <w:lang w:eastAsia="cs-CZ"/>
        </w:rPr>
      </w:pPr>
      <w:r w:rsidRPr="00987EB3">
        <w:rPr>
          <w:rFonts w:ascii="Arial" w:eastAsiaTheme="minorEastAsia" w:hAnsi="Arial" w:cs="Arial"/>
          <w:b/>
          <w:lang w:eastAsia="cs-CZ"/>
        </w:rPr>
        <w:t>původní text:</w:t>
      </w:r>
    </w:p>
    <w:p w:rsidR="00987EB3" w:rsidRPr="00987EB3" w:rsidRDefault="00987EB3" w:rsidP="00987EB3">
      <w:pPr>
        <w:autoSpaceDE w:val="0"/>
        <w:autoSpaceDN w:val="0"/>
        <w:adjustRightInd w:val="0"/>
        <w:spacing w:after="0" w:line="276" w:lineRule="auto"/>
        <w:jc w:val="both"/>
        <w:rPr>
          <w:rFonts w:ascii="Arial" w:hAnsi="Arial" w:cs="Arial"/>
          <w:color w:val="000000"/>
        </w:rPr>
      </w:pPr>
      <w:r w:rsidRPr="00987EB3">
        <w:rPr>
          <w:rFonts w:ascii="Arial" w:hAnsi="Arial" w:cs="Arial"/>
          <w:color w:val="000000"/>
        </w:rPr>
        <w:t>Výše dotace: do výše 15 Kč na certifikovanou sazenici chmele ve zdravotní třídě „VF“ nebo zdravotní třídě „VT“.</w:t>
      </w:r>
    </w:p>
    <w:p w:rsidR="00987EB3" w:rsidRPr="00987EB3" w:rsidRDefault="00987EB3" w:rsidP="00987EB3">
      <w:pPr>
        <w:autoSpaceDE w:val="0"/>
        <w:autoSpaceDN w:val="0"/>
        <w:adjustRightInd w:val="0"/>
        <w:spacing w:before="120" w:after="120" w:line="276" w:lineRule="auto"/>
        <w:rPr>
          <w:rFonts w:ascii="Arial" w:hAnsi="Arial" w:cs="Arial"/>
          <w:b/>
          <w:color w:val="000000"/>
        </w:rPr>
      </w:pPr>
      <w:r>
        <w:rPr>
          <w:rFonts w:ascii="Arial" w:hAnsi="Arial" w:cs="Arial"/>
          <w:b/>
          <w:color w:val="000000"/>
        </w:rPr>
        <w:t>s</w:t>
      </w:r>
      <w:r w:rsidRPr="00987EB3">
        <w:rPr>
          <w:rFonts w:ascii="Arial" w:hAnsi="Arial" w:cs="Arial"/>
          <w:b/>
          <w:color w:val="000000"/>
        </w:rPr>
        <w:t>e mění takto:</w:t>
      </w:r>
    </w:p>
    <w:p w:rsidR="00987EB3" w:rsidRPr="00987EB3" w:rsidRDefault="00987EB3" w:rsidP="00987EB3">
      <w:pPr>
        <w:autoSpaceDE w:val="0"/>
        <w:autoSpaceDN w:val="0"/>
        <w:adjustRightInd w:val="0"/>
        <w:spacing w:after="0" w:line="276" w:lineRule="auto"/>
        <w:jc w:val="both"/>
        <w:rPr>
          <w:rFonts w:ascii="Arial" w:hAnsi="Arial" w:cs="Arial"/>
          <w:b/>
        </w:rPr>
      </w:pPr>
      <w:r w:rsidRPr="00987EB3">
        <w:rPr>
          <w:rFonts w:ascii="Arial" w:hAnsi="Arial" w:cs="Arial"/>
          <w:color w:val="000000"/>
        </w:rPr>
        <w:t xml:space="preserve">Výše dotace: do výše 15 Kč na </w:t>
      </w:r>
      <w:r w:rsidRPr="00987EB3">
        <w:rPr>
          <w:rFonts w:ascii="Arial" w:hAnsi="Arial" w:cs="Arial"/>
          <w:b/>
        </w:rPr>
        <w:t>sadbu chmele ve zdravotní třídě „VT“ nebo „VF“ uváděné do oběhu dle podmínek stanovených zákonem č. 219/2003 Sb., o oběhu osiva a sadby.</w:t>
      </w:r>
    </w:p>
    <w:p w:rsidR="00987EB3" w:rsidRPr="00987EB3" w:rsidRDefault="00987EB3" w:rsidP="00987EB3">
      <w:pPr>
        <w:autoSpaceDE w:val="0"/>
        <w:autoSpaceDN w:val="0"/>
        <w:adjustRightInd w:val="0"/>
        <w:spacing w:after="0" w:line="276" w:lineRule="auto"/>
        <w:rPr>
          <w:rFonts w:ascii="Arial" w:hAnsi="Arial" w:cs="Arial"/>
        </w:rPr>
      </w:pPr>
    </w:p>
    <w:p w:rsidR="00987EB3" w:rsidRPr="00987EB3" w:rsidRDefault="00E94168" w:rsidP="00E94168">
      <w:pPr>
        <w:spacing w:after="0" w:line="276" w:lineRule="auto"/>
        <w:jc w:val="both"/>
        <w:rPr>
          <w:rFonts w:ascii="Arial" w:eastAsiaTheme="minorEastAsia" w:hAnsi="Arial" w:cs="Arial"/>
          <w:lang w:eastAsia="cs-CZ"/>
        </w:rPr>
      </w:pPr>
      <w:r>
        <w:rPr>
          <w:rFonts w:ascii="Arial" w:eastAsiaTheme="minorEastAsia" w:hAnsi="Arial" w:cs="Arial"/>
          <w:lang w:eastAsia="cs-CZ"/>
        </w:rPr>
        <w:t>s</w:t>
      </w:r>
      <w:r w:rsidR="00987EB3" w:rsidRPr="00987EB3">
        <w:rPr>
          <w:rFonts w:ascii="Arial" w:eastAsiaTheme="minorEastAsia" w:hAnsi="Arial" w:cs="Arial"/>
          <w:lang w:eastAsia="cs-CZ"/>
        </w:rPr>
        <w:t>tr. 52, bod 5 Podmínky poskytnutí dotace, písmeno a)</w:t>
      </w:r>
    </w:p>
    <w:p w:rsidR="00987EB3" w:rsidRPr="00987EB3" w:rsidRDefault="00E94168" w:rsidP="00E94168">
      <w:pPr>
        <w:spacing w:before="120" w:after="120" w:line="276" w:lineRule="auto"/>
        <w:jc w:val="both"/>
        <w:rPr>
          <w:rFonts w:ascii="Arial" w:eastAsiaTheme="minorEastAsia" w:hAnsi="Arial" w:cs="Arial"/>
          <w:b/>
          <w:lang w:eastAsia="cs-CZ"/>
        </w:rPr>
      </w:pPr>
      <w:r w:rsidRPr="00E94168">
        <w:rPr>
          <w:rFonts w:ascii="Arial" w:eastAsiaTheme="minorEastAsia" w:hAnsi="Arial" w:cs="Arial"/>
          <w:b/>
          <w:lang w:eastAsia="cs-CZ"/>
        </w:rPr>
        <w:t>p</w:t>
      </w:r>
      <w:r w:rsidR="00987EB3" w:rsidRPr="00987EB3">
        <w:rPr>
          <w:rFonts w:ascii="Arial" w:eastAsiaTheme="minorEastAsia" w:hAnsi="Arial" w:cs="Arial"/>
          <w:b/>
          <w:lang w:eastAsia="cs-CZ"/>
        </w:rPr>
        <w:t>ůvodní text:</w:t>
      </w:r>
    </w:p>
    <w:p w:rsidR="00987EB3" w:rsidRDefault="00987EB3" w:rsidP="00E94168">
      <w:pPr>
        <w:numPr>
          <w:ilvl w:val="0"/>
          <w:numId w:val="6"/>
        </w:numPr>
        <w:autoSpaceDE w:val="0"/>
        <w:autoSpaceDN w:val="0"/>
        <w:adjustRightInd w:val="0"/>
        <w:spacing w:after="0" w:line="276" w:lineRule="auto"/>
        <w:ind w:left="397" w:hanging="397"/>
        <w:jc w:val="both"/>
        <w:rPr>
          <w:rFonts w:ascii="Arial" w:hAnsi="Arial" w:cs="Arial"/>
          <w:color w:val="000000"/>
        </w:rPr>
      </w:pPr>
      <w:r w:rsidRPr="00987EB3">
        <w:rPr>
          <w:rFonts w:ascii="Arial" w:hAnsi="Arial" w:cs="Arial"/>
          <w:color w:val="000000"/>
        </w:rPr>
        <w:t>Použitá uznaná certifikovaná sadba chmele musí být vysázena na DPB v užívání žadatele/příjemce dotace.</w:t>
      </w:r>
    </w:p>
    <w:p w:rsidR="00E94168" w:rsidRPr="00E94168" w:rsidRDefault="00E94168" w:rsidP="00E94168">
      <w:pPr>
        <w:autoSpaceDE w:val="0"/>
        <w:autoSpaceDN w:val="0"/>
        <w:adjustRightInd w:val="0"/>
        <w:spacing w:before="120" w:after="120" w:line="276" w:lineRule="auto"/>
        <w:jc w:val="both"/>
        <w:rPr>
          <w:rFonts w:ascii="Arial" w:hAnsi="Arial" w:cs="Arial"/>
          <w:b/>
          <w:color w:val="000000"/>
        </w:rPr>
      </w:pPr>
      <w:r w:rsidRPr="00E94168">
        <w:rPr>
          <w:rFonts w:ascii="Arial" w:hAnsi="Arial" w:cs="Arial"/>
          <w:b/>
          <w:color w:val="000000"/>
        </w:rPr>
        <w:t>se mění takto:</w:t>
      </w:r>
    </w:p>
    <w:p w:rsidR="00E94168" w:rsidRDefault="00E94168" w:rsidP="00E94168">
      <w:pPr>
        <w:numPr>
          <w:ilvl w:val="0"/>
          <w:numId w:val="7"/>
        </w:numPr>
        <w:autoSpaceDE w:val="0"/>
        <w:autoSpaceDN w:val="0"/>
        <w:adjustRightInd w:val="0"/>
        <w:spacing w:after="0" w:line="276" w:lineRule="auto"/>
        <w:ind w:left="397" w:hanging="397"/>
        <w:jc w:val="both"/>
        <w:rPr>
          <w:rFonts w:ascii="Arial" w:hAnsi="Arial" w:cs="Arial"/>
          <w:color w:val="000000"/>
        </w:rPr>
      </w:pPr>
      <w:r w:rsidRPr="00987EB3">
        <w:rPr>
          <w:rFonts w:ascii="Arial" w:hAnsi="Arial" w:cs="Arial"/>
          <w:color w:val="000000"/>
        </w:rPr>
        <w:t xml:space="preserve">Použitá </w:t>
      </w:r>
      <w:r w:rsidRPr="00987EB3">
        <w:rPr>
          <w:rFonts w:ascii="Arial" w:hAnsi="Arial" w:cs="Arial"/>
          <w:b/>
        </w:rPr>
        <w:t>sadba chmele ve zdravotní třídě „VT“ nebo „VF“ uváděná do oběhu dle podmínek stanovených zákonem č. 219/2003 Sb., o oběhu osiva a sadby</w:t>
      </w:r>
      <w:r w:rsidRPr="00987EB3">
        <w:rPr>
          <w:rFonts w:ascii="Arial" w:hAnsi="Arial" w:cs="Arial"/>
        </w:rPr>
        <w:t xml:space="preserve"> </w:t>
      </w:r>
      <w:r w:rsidRPr="00987EB3">
        <w:rPr>
          <w:rFonts w:ascii="Arial" w:hAnsi="Arial" w:cs="Arial"/>
          <w:color w:val="000000"/>
        </w:rPr>
        <w:t>musí být vysázena na DPB v užívání žadatele/příjemce dotace.</w:t>
      </w:r>
    </w:p>
    <w:p w:rsidR="00E94168" w:rsidRPr="00987EB3" w:rsidRDefault="00E94168" w:rsidP="00E94168">
      <w:pPr>
        <w:autoSpaceDE w:val="0"/>
        <w:autoSpaceDN w:val="0"/>
        <w:adjustRightInd w:val="0"/>
        <w:spacing w:after="0" w:line="276" w:lineRule="auto"/>
        <w:ind w:left="397"/>
        <w:jc w:val="both"/>
        <w:rPr>
          <w:rFonts w:ascii="Arial" w:hAnsi="Arial" w:cs="Arial"/>
          <w:color w:val="000000"/>
        </w:rPr>
      </w:pPr>
    </w:p>
    <w:p w:rsidR="00E94168" w:rsidRPr="00E94168" w:rsidRDefault="00E94168" w:rsidP="00E94168">
      <w:pPr>
        <w:spacing w:after="0" w:line="276" w:lineRule="auto"/>
        <w:jc w:val="both"/>
        <w:rPr>
          <w:rFonts w:ascii="Arial" w:eastAsiaTheme="minorEastAsia" w:hAnsi="Arial" w:cs="Arial"/>
          <w:lang w:eastAsia="cs-CZ"/>
        </w:rPr>
      </w:pPr>
      <w:r w:rsidRPr="00E94168">
        <w:rPr>
          <w:rFonts w:ascii="Arial" w:eastAsiaTheme="minorEastAsia" w:hAnsi="Arial" w:cs="Arial"/>
          <w:lang w:eastAsia="cs-CZ"/>
        </w:rPr>
        <w:t xml:space="preserve">str. 52, bod 5 Podmínky poskytnutí dotace, písmeno </w:t>
      </w:r>
      <w:r>
        <w:rPr>
          <w:rFonts w:ascii="Arial" w:eastAsiaTheme="minorEastAsia" w:hAnsi="Arial" w:cs="Arial"/>
          <w:lang w:eastAsia="cs-CZ"/>
        </w:rPr>
        <w:t>c</w:t>
      </w:r>
      <w:r w:rsidRPr="00E94168">
        <w:rPr>
          <w:rFonts w:ascii="Arial" w:eastAsiaTheme="minorEastAsia" w:hAnsi="Arial" w:cs="Arial"/>
          <w:lang w:eastAsia="cs-CZ"/>
        </w:rPr>
        <w:t>)</w:t>
      </w:r>
    </w:p>
    <w:p w:rsidR="00E94168" w:rsidRPr="00987EB3" w:rsidRDefault="00E94168" w:rsidP="00E94168">
      <w:pPr>
        <w:spacing w:before="120" w:after="120" w:line="276" w:lineRule="auto"/>
        <w:jc w:val="both"/>
        <w:rPr>
          <w:rFonts w:ascii="Arial" w:eastAsiaTheme="minorEastAsia" w:hAnsi="Arial" w:cs="Arial"/>
          <w:b/>
          <w:lang w:eastAsia="cs-CZ"/>
        </w:rPr>
      </w:pPr>
      <w:r w:rsidRPr="00E94168">
        <w:rPr>
          <w:rFonts w:ascii="Arial" w:eastAsiaTheme="minorEastAsia" w:hAnsi="Arial" w:cs="Arial"/>
          <w:b/>
          <w:lang w:eastAsia="cs-CZ"/>
        </w:rPr>
        <w:t>p</w:t>
      </w:r>
      <w:r w:rsidRPr="00987EB3">
        <w:rPr>
          <w:rFonts w:ascii="Arial" w:eastAsiaTheme="minorEastAsia" w:hAnsi="Arial" w:cs="Arial"/>
          <w:b/>
          <w:lang w:eastAsia="cs-CZ"/>
        </w:rPr>
        <w:t>ůvodní text:</w:t>
      </w:r>
    </w:p>
    <w:p w:rsidR="00987EB3" w:rsidRDefault="00987EB3" w:rsidP="00E94168">
      <w:pPr>
        <w:numPr>
          <w:ilvl w:val="0"/>
          <w:numId w:val="8"/>
        </w:numPr>
        <w:spacing w:after="0" w:line="276" w:lineRule="auto"/>
        <w:ind w:left="397" w:hanging="397"/>
        <w:jc w:val="both"/>
        <w:rPr>
          <w:rFonts w:ascii="Arial" w:hAnsi="Arial" w:cs="Arial"/>
          <w:color w:val="000000"/>
        </w:rPr>
      </w:pPr>
      <w:r w:rsidRPr="00987EB3">
        <w:rPr>
          <w:rFonts w:ascii="Arial" w:hAnsi="Arial" w:cs="Arial"/>
          <w:color w:val="000000"/>
        </w:rPr>
        <w:t xml:space="preserve">Ozdravená plocha chmelnice musí být osázena certifikovanou sadbou chmele ve zdravotní třídě „VT“ nebo „VF“ povolených odrůd chmele. </w:t>
      </w:r>
    </w:p>
    <w:p w:rsidR="00E94168" w:rsidRDefault="00E94168" w:rsidP="00E94168">
      <w:pPr>
        <w:spacing w:after="200" w:line="276" w:lineRule="auto"/>
        <w:contextualSpacing/>
        <w:rPr>
          <w:rFonts w:ascii="Arial" w:hAnsi="Arial" w:cs="Arial"/>
          <w:color w:val="000000"/>
        </w:rPr>
      </w:pPr>
    </w:p>
    <w:p w:rsidR="00E94168" w:rsidRPr="00E94168" w:rsidRDefault="00E94168" w:rsidP="00E94168">
      <w:pPr>
        <w:autoSpaceDE w:val="0"/>
        <w:autoSpaceDN w:val="0"/>
        <w:adjustRightInd w:val="0"/>
        <w:spacing w:before="120" w:after="120" w:line="276" w:lineRule="auto"/>
        <w:jc w:val="both"/>
        <w:rPr>
          <w:rFonts w:ascii="Arial" w:hAnsi="Arial" w:cs="Arial"/>
          <w:b/>
          <w:color w:val="000000"/>
        </w:rPr>
      </w:pPr>
      <w:r w:rsidRPr="00E94168">
        <w:rPr>
          <w:rFonts w:ascii="Arial" w:hAnsi="Arial" w:cs="Arial"/>
          <w:b/>
          <w:color w:val="000000"/>
        </w:rPr>
        <w:lastRenderedPageBreak/>
        <w:t>se mění takto:</w:t>
      </w:r>
    </w:p>
    <w:p w:rsidR="00E94168" w:rsidRDefault="00E94168" w:rsidP="00E94168">
      <w:pPr>
        <w:numPr>
          <w:ilvl w:val="0"/>
          <w:numId w:val="9"/>
        </w:numPr>
        <w:autoSpaceDE w:val="0"/>
        <w:autoSpaceDN w:val="0"/>
        <w:adjustRightInd w:val="0"/>
        <w:spacing w:after="0" w:line="276" w:lineRule="auto"/>
        <w:ind w:left="397" w:hanging="397"/>
        <w:jc w:val="both"/>
        <w:rPr>
          <w:rFonts w:ascii="Arial" w:hAnsi="Arial" w:cs="Arial"/>
          <w:b/>
        </w:rPr>
      </w:pPr>
      <w:r w:rsidRPr="00987EB3">
        <w:rPr>
          <w:rFonts w:ascii="Arial" w:hAnsi="Arial" w:cs="Arial"/>
          <w:color w:val="000000"/>
        </w:rPr>
        <w:t xml:space="preserve">Ozdravená plocha chmelnice musí být osázena </w:t>
      </w:r>
      <w:r w:rsidRPr="00987EB3">
        <w:rPr>
          <w:rFonts w:ascii="Arial" w:hAnsi="Arial" w:cs="Arial"/>
          <w:b/>
        </w:rPr>
        <w:t>sadbou chmele ve zdravotní třídě „VT“ nebo „VF“ uváděné do oběhu dle podmínek stanovených zákonem č. 219/2003 Sb., o oběhu osiva a sadby.</w:t>
      </w:r>
    </w:p>
    <w:p w:rsidR="007D5422" w:rsidRPr="00987EB3" w:rsidRDefault="007D5422" w:rsidP="007D5422">
      <w:pPr>
        <w:autoSpaceDE w:val="0"/>
        <w:autoSpaceDN w:val="0"/>
        <w:adjustRightInd w:val="0"/>
        <w:spacing w:after="0" w:line="276" w:lineRule="auto"/>
        <w:ind w:left="397"/>
        <w:jc w:val="both"/>
        <w:rPr>
          <w:rFonts w:ascii="Arial" w:hAnsi="Arial" w:cs="Arial"/>
          <w:b/>
        </w:rPr>
      </w:pPr>
    </w:p>
    <w:p w:rsidR="00E94168" w:rsidRPr="00E94168" w:rsidRDefault="00E94168" w:rsidP="00E94168">
      <w:pPr>
        <w:spacing w:after="0" w:line="276" w:lineRule="auto"/>
        <w:jc w:val="both"/>
        <w:rPr>
          <w:rFonts w:ascii="Arial" w:eastAsiaTheme="minorEastAsia" w:hAnsi="Arial" w:cs="Arial"/>
          <w:lang w:eastAsia="cs-CZ"/>
        </w:rPr>
      </w:pPr>
      <w:r w:rsidRPr="00E94168">
        <w:rPr>
          <w:rFonts w:ascii="Arial" w:eastAsiaTheme="minorEastAsia" w:hAnsi="Arial" w:cs="Arial"/>
          <w:lang w:eastAsia="cs-CZ"/>
        </w:rPr>
        <w:t xml:space="preserve">str. 52, bod 5 Podmínky poskytnutí dotace, písmeno </w:t>
      </w:r>
      <w:r w:rsidR="007D5422">
        <w:rPr>
          <w:rFonts w:ascii="Arial" w:eastAsiaTheme="minorEastAsia" w:hAnsi="Arial" w:cs="Arial"/>
          <w:lang w:eastAsia="cs-CZ"/>
        </w:rPr>
        <w:t>g</w:t>
      </w:r>
      <w:r w:rsidRPr="00E94168">
        <w:rPr>
          <w:rFonts w:ascii="Arial" w:eastAsiaTheme="minorEastAsia" w:hAnsi="Arial" w:cs="Arial"/>
          <w:lang w:eastAsia="cs-CZ"/>
        </w:rPr>
        <w:t>)</w:t>
      </w:r>
    </w:p>
    <w:p w:rsidR="007D5AEB" w:rsidRPr="00987EB3" w:rsidRDefault="007D5AEB" w:rsidP="007D5AEB">
      <w:pPr>
        <w:spacing w:before="120" w:after="120" w:line="276" w:lineRule="auto"/>
        <w:jc w:val="both"/>
        <w:rPr>
          <w:rFonts w:ascii="Arial" w:eastAsiaTheme="minorEastAsia" w:hAnsi="Arial" w:cs="Arial"/>
          <w:b/>
          <w:lang w:eastAsia="cs-CZ"/>
        </w:rPr>
      </w:pPr>
      <w:r w:rsidRPr="00E94168">
        <w:rPr>
          <w:rFonts w:ascii="Arial" w:eastAsiaTheme="minorEastAsia" w:hAnsi="Arial" w:cs="Arial"/>
          <w:b/>
          <w:lang w:eastAsia="cs-CZ"/>
        </w:rPr>
        <w:t>p</w:t>
      </w:r>
      <w:r w:rsidRPr="00987EB3">
        <w:rPr>
          <w:rFonts w:ascii="Arial" w:eastAsiaTheme="minorEastAsia" w:hAnsi="Arial" w:cs="Arial"/>
          <w:b/>
          <w:lang w:eastAsia="cs-CZ"/>
        </w:rPr>
        <w:t>ůvodní text:</w:t>
      </w:r>
    </w:p>
    <w:p w:rsidR="00987EB3" w:rsidRDefault="00987EB3" w:rsidP="007D5AEB">
      <w:pPr>
        <w:numPr>
          <w:ilvl w:val="0"/>
          <w:numId w:val="14"/>
        </w:numPr>
        <w:spacing w:after="0" w:line="276" w:lineRule="auto"/>
        <w:ind w:left="397" w:hanging="397"/>
        <w:rPr>
          <w:rFonts w:ascii="Arial" w:hAnsi="Arial" w:cs="Arial"/>
          <w:color w:val="000000"/>
        </w:rPr>
      </w:pPr>
      <w:r w:rsidRPr="00987EB3">
        <w:rPr>
          <w:rFonts w:ascii="Arial" w:hAnsi="Arial" w:cs="Arial"/>
          <w:color w:val="000000"/>
        </w:rPr>
        <w:t xml:space="preserve">Žadatel musí doložit potvrzení ÚKZÚZ o výskytu původců chorob uvedených v bodě 10 Seznam původců chorob v oblasti, kde žadatel pěstuje chmel. </w:t>
      </w:r>
    </w:p>
    <w:p w:rsidR="007D5AEB" w:rsidRPr="00E94168" w:rsidRDefault="007D5AEB" w:rsidP="007D5AEB">
      <w:pPr>
        <w:autoSpaceDE w:val="0"/>
        <w:autoSpaceDN w:val="0"/>
        <w:adjustRightInd w:val="0"/>
        <w:spacing w:before="120" w:after="120" w:line="276" w:lineRule="auto"/>
        <w:jc w:val="both"/>
        <w:rPr>
          <w:rFonts w:ascii="Arial" w:hAnsi="Arial" w:cs="Arial"/>
          <w:b/>
          <w:color w:val="000000"/>
        </w:rPr>
      </w:pPr>
      <w:r w:rsidRPr="00E94168">
        <w:rPr>
          <w:rFonts w:ascii="Arial" w:hAnsi="Arial" w:cs="Arial"/>
          <w:b/>
          <w:color w:val="000000"/>
        </w:rPr>
        <w:t>se mění takto:</w:t>
      </w:r>
    </w:p>
    <w:p w:rsidR="00987EB3" w:rsidRDefault="00987EB3" w:rsidP="007D5AEB">
      <w:pPr>
        <w:numPr>
          <w:ilvl w:val="0"/>
          <w:numId w:val="15"/>
        </w:numPr>
        <w:autoSpaceDE w:val="0"/>
        <w:autoSpaceDN w:val="0"/>
        <w:adjustRightInd w:val="0"/>
        <w:spacing w:after="0" w:line="276" w:lineRule="auto"/>
        <w:ind w:left="397" w:hanging="397"/>
        <w:jc w:val="both"/>
        <w:rPr>
          <w:rFonts w:ascii="Arial" w:hAnsi="Arial" w:cs="Arial"/>
          <w:color w:val="000000"/>
        </w:rPr>
      </w:pPr>
      <w:r w:rsidRPr="00987EB3">
        <w:rPr>
          <w:rFonts w:ascii="Arial" w:hAnsi="Arial" w:cs="Arial"/>
          <w:color w:val="000000"/>
        </w:rPr>
        <w:t xml:space="preserve">Žadatel musí doložit </w:t>
      </w:r>
      <w:r w:rsidRPr="00987EB3">
        <w:rPr>
          <w:rFonts w:ascii="Arial" w:hAnsi="Arial" w:cs="Arial"/>
          <w:b/>
        </w:rPr>
        <w:t>elektronicky podepsané</w:t>
      </w:r>
      <w:r w:rsidRPr="00987EB3">
        <w:rPr>
          <w:rFonts w:ascii="Arial" w:hAnsi="Arial" w:cs="Arial"/>
        </w:rPr>
        <w:t xml:space="preserve"> </w:t>
      </w:r>
      <w:r w:rsidRPr="00987EB3">
        <w:rPr>
          <w:rFonts w:ascii="Arial" w:hAnsi="Arial" w:cs="Arial"/>
          <w:color w:val="000000"/>
        </w:rPr>
        <w:t>potvrzení ÚKZÚZ o výskytu původců chorob uvedených v bodě 10 Seznam původců chorob v oblasti, kde žadatel pěstuje chmel.</w:t>
      </w:r>
    </w:p>
    <w:p w:rsidR="007D5AEB" w:rsidRPr="00987EB3" w:rsidRDefault="007D5AEB" w:rsidP="007D5AEB">
      <w:pPr>
        <w:autoSpaceDE w:val="0"/>
        <w:autoSpaceDN w:val="0"/>
        <w:adjustRightInd w:val="0"/>
        <w:spacing w:after="0" w:line="276" w:lineRule="auto"/>
        <w:jc w:val="both"/>
        <w:rPr>
          <w:rFonts w:ascii="Arial" w:hAnsi="Arial" w:cs="Arial"/>
          <w:color w:val="000000"/>
        </w:rPr>
      </w:pPr>
    </w:p>
    <w:p w:rsidR="00987EB3" w:rsidRPr="00987EB3" w:rsidRDefault="007D5AEB" w:rsidP="007D5AEB">
      <w:pPr>
        <w:spacing w:after="0" w:line="276" w:lineRule="auto"/>
        <w:jc w:val="both"/>
        <w:rPr>
          <w:rFonts w:ascii="Arial" w:eastAsiaTheme="minorEastAsia" w:hAnsi="Arial" w:cs="Arial"/>
          <w:lang w:eastAsia="cs-CZ"/>
        </w:rPr>
      </w:pPr>
      <w:r>
        <w:rPr>
          <w:rFonts w:ascii="Arial" w:eastAsiaTheme="minorEastAsia" w:hAnsi="Arial" w:cs="Arial"/>
          <w:lang w:eastAsia="cs-CZ"/>
        </w:rPr>
        <w:t>s</w:t>
      </w:r>
      <w:r w:rsidR="00987EB3" w:rsidRPr="00987EB3">
        <w:rPr>
          <w:rFonts w:ascii="Arial" w:eastAsiaTheme="minorEastAsia" w:hAnsi="Arial" w:cs="Arial"/>
          <w:lang w:eastAsia="cs-CZ"/>
        </w:rPr>
        <w:t>tr. 53, bod 8 Doklady prokazující nárok na dotaci, písmeno a)</w:t>
      </w:r>
    </w:p>
    <w:p w:rsidR="00987EB3" w:rsidRPr="00987EB3" w:rsidRDefault="007D5AEB" w:rsidP="007D5AEB">
      <w:pPr>
        <w:spacing w:before="120" w:after="120" w:line="276" w:lineRule="auto"/>
        <w:jc w:val="both"/>
        <w:rPr>
          <w:rFonts w:ascii="Arial" w:eastAsiaTheme="minorEastAsia" w:hAnsi="Arial" w:cs="Arial"/>
          <w:b/>
          <w:lang w:eastAsia="cs-CZ"/>
        </w:rPr>
      </w:pPr>
      <w:r w:rsidRPr="007D5AEB">
        <w:rPr>
          <w:rFonts w:ascii="Arial" w:eastAsiaTheme="minorEastAsia" w:hAnsi="Arial" w:cs="Arial"/>
          <w:b/>
          <w:lang w:eastAsia="cs-CZ"/>
        </w:rPr>
        <w:t>p</w:t>
      </w:r>
      <w:r w:rsidR="00987EB3" w:rsidRPr="00987EB3">
        <w:rPr>
          <w:rFonts w:ascii="Arial" w:eastAsiaTheme="minorEastAsia" w:hAnsi="Arial" w:cs="Arial"/>
          <w:b/>
          <w:lang w:eastAsia="cs-CZ"/>
        </w:rPr>
        <w:t>ůvodní text:</w:t>
      </w:r>
    </w:p>
    <w:p w:rsidR="00987EB3" w:rsidRPr="00987EB3" w:rsidRDefault="00987EB3" w:rsidP="007D5AEB">
      <w:pPr>
        <w:numPr>
          <w:ilvl w:val="0"/>
          <w:numId w:val="12"/>
        </w:numPr>
        <w:spacing w:after="0" w:line="276" w:lineRule="auto"/>
        <w:ind w:left="397" w:hanging="397"/>
        <w:contextualSpacing/>
        <w:jc w:val="both"/>
        <w:rPr>
          <w:rFonts w:ascii="Arial" w:eastAsiaTheme="minorEastAsia" w:hAnsi="Arial" w:cs="Arial"/>
          <w:lang w:eastAsia="cs-CZ"/>
        </w:rPr>
      </w:pPr>
      <w:r w:rsidRPr="00987EB3">
        <w:rPr>
          <w:rFonts w:ascii="Arial" w:eastAsiaTheme="minorEastAsia" w:hAnsi="Arial" w:cs="Arial"/>
          <w:lang w:eastAsia="cs-CZ"/>
        </w:rPr>
        <w:t xml:space="preserve">V případě, že dotovaná </w:t>
      </w:r>
      <w:r w:rsidRPr="00987EB3">
        <w:rPr>
          <w:rFonts w:ascii="Arial" w:eastAsiaTheme="minorEastAsia" w:hAnsi="Arial" w:cs="Arial"/>
          <w:b/>
          <w:lang w:eastAsia="cs-CZ"/>
        </w:rPr>
        <w:t>certifikovaná</w:t>
      </w:r>
      <w:r w:rsidRPr="00987EB3">
        <w:rPr>
          <w:rFonts w:ascii="Arial" w:eastAsiaTheme="minorEastAsia" w:hAnsi="Arial" w:cs="Arial"/>
          <w:lang w:eastAsia="cs-CZ"/>
        </w:rPr>
        <w:t xml:space="preserve"> sadba chmele bude vysázena pouze na části výměry příslušného DPB, žadatel doloží ortofotomapu z LPIS příslušného DPB, v</w:t>
      </w:r>
      <w:r w:rsidR="001962FC">
        <w:rPr>
          <w:rFonts w:ascii="Arial" w:eastAsiaTheme="minorEastAsia" w:hAnsi="Arial" w:cs="Arial"/>
          <w:lang w:eastAsia="cs-CZ"/>
        </w:rPr>
        <w:t> </w:t>
      </w:r>
      <w:r w:rsidRPr="00987EB3">
        <w:rPr>
          <w:rFonts w:ascii="Arial" w:eastAsiaTheme="minorEastAsia" w:hAnsi="Arial" w:cs="Arial"/>
          <w:lang w:eastAsia="cs-CZ"/>
        </w:rPr>
        <w:t>odpovídajícím měřítku, s vyznačením konkrétní části DPB, na které bude sadba vysazena.</w:t>
      </w:r>
    </w:p>
    <w:p w:rsidR="00987EB3" w:rsidRPr="00987EB3" w:rsidRDefault="007D5AEB" w:rsidP="007D5AEB">
      <w:pPr>
        <w:spacing w:before="120" w:after="120" w:line="276" w:lineRule="auto"/>
        <w:jc w:val="both"/>
        <w:rPr>
          <w:rFonts w:ascii="Arial" w:eastAsiaTheme="minorEastAsia" w:hAnsi="Arial" w:cs="Arial"/>
          <w:b/>
          <w:lang w:eastAsia="cs-CZ"/>
        </w:rPr>
      </w:pPr>
      <w:r w:rsidRPr="007D5AEB">
        <w:rPr>
          <w:rFonts w:ascii="Arial" w:eastAsiaTheme="minorEastAsia" w:hAnsi="Arial" w:cs="Arial"/>
          <w:b/>
          <w:lang w:eastAsia="cs-CZ"/>
        </w:rPr>
        <w:t>s</w:t>
      </w:r>
      <w:r w:rsidR="00987EB3" w:rsidRPr="00987EB3">
        <w:rPr>
          <w:rFonts w:ascii="Arial" w:eastAsiaTheme="minorEastAsia" w:hAnsi="Arial" w:cs="Arial"/>
          <w:b/>
          <w:lang w:eastAsia="cs-CZ"/>
        </w:rPr>
        <w:t>e mění takto:</w:t>
      </w:r>
    </w:p>
    <w:p w:rsidR="00987EB3" w:rsidRPr="00987EB3" w:rsidRDefault="00987EB3" w:rsidP="007D5AEB">
      <w:pPr>
        <w:numPr>
          <w:ilvl w:val="0"/>
          <w:numId w:val="13"/>
        </w:numPr>
        <w:spacing w:after="0" w:line="276" w:lineRule="auto"/>
        <w:ind w:left="397" w:hanging="397"/>
        <w:contextualSpacing/>
        <w:jc w:val="both"/>
        <w:rPr>
          <w:rFonts w:ascii="Arial" w:eastAsiaTheme="minorEastAsia" w:hAnsi="Arial" w:cs="Arial"/>
          <w:lang w:eastAsia="cs-CZ"/>
        </w:rPr>
      </w:pPr>
      <w:r w:rsidRPr="00987EB3">
        <w:rPr>
          <w:rFonts w:ascii="Arial" w:eastAsiaTheme="minorEastAsia" w:hAnsi="Arial" w:cs="Arial"/>
          <w:lang w:eastAsia="cs-CZ"/>
        </w:rPr>
        <w:t>V případě, že dotovaná sadba chmele bude vysázena pouze na části výměry příslušného DPB, žadatel doloží ortofotomapu z LPIS příslušného DPB, v odpovídajícím měřítku, s</w:t>
      </w:r>
      <w:r w:rsidR="001962FC">
        <w:rPr>
          <w:rFonts w:ascii="Arial" w:eastAsiaTheme="minorEastAsia" w:hAnsi="Arial" w:cs="Arial"/>
          <w:lang w:eastAsia="cs-CZ"/>
        </w:rPr>
        <w:t> </w:t>
      </w:r>
      <w:r w:rsidRPr="00987EB3">
        <w:rPr>
          <w:rFonts w:ascii="Arial" w:eastAsiaTheme="minorEastAsia" w:hAnsi="Arial" w:cs="Arial"/>
          <w:lang w:eastAsia="cs-CZ"/>
        </w:rPr>
        <w:t>vyznačením konkrétní části DPB, na které bude sadba vysazena.</w:t>
      </w:r>
    </w:p>
    <w:p w:rsidR="00987EB3" w:rsidRPr="00987EB3" w:rsidRDefault="00987EB3" w:rsidP="00987EB3">
      <w:pPr>
        <w:autoSpaceDE w:val="0"/>
        <w:autoSpaceDN w:val="0"/>
        <w:adjustRightInd w:val="0"/>
        <w:spacing w:after="0" w:line="276" w:lineRule="auto"/>
        <w:jc w:val="both"/>
        <w:rPr>
          <w:rFonts w:ascii="Arial" w:hAnsi="Arial" w:cs="Arial"/>
          <w:color w:val="000000"/>
        </w:rPr>
      </w:pPr>
    </w:p>
    <w:p w:rsidR="00987EB3" w:rsidRPr="00987EB3" w:rsidRDefault="00987EB3" w:rsidP="00987EB3">
      <w:pPr>
        <w:autoSpaceDE w:val="0"/>
        <w:autoSpaceDN w:val="0"/>
        <w:adjustRightInd w:val="0"/>
        <w:spacing w:after="0" w:line="276" w:lineRule="auto"/>
        <w:jc w:val="both"/>
        <w:rPr>
          <w:rFonts w:ascii="Arial" w:hAnsi="Arial" w:cs="Arial"/>
          <w:color w:val="000000"/>
        </w:rPr>
      </w:pPr>
      <w:r w:rsidRPr="00987EB3">
        <w:rPr>
          <w:rFonts w:ascii="Arial" w:hAnsi="Arial" w:cs="Arial"/>
          <w:color w:val="000000"/>
        </w:rPr>
        <w:t xml:space="preserve">Str. 53, bod 9 Náklady související s předmětem dotace </w:t>
      </w:r>
    </w:p>
    <w:p w:rsidR="00987EB3" w:rsidRPr="00987EB3" w:rsidRDefault="007D5AEB" w:rsidP="007D5AEB">
      <w:pPr>
        <w:spacing w:before="120" w:after="120" w:line="276" w:lineRule="auto"/>
        <w:jc w:val="both"/>
        <w:rPr>
          <w:rFonts w:ascii="Arial" w:eastAsiaTheme="minorEastAsia" w:hAnsi="Arial" w:cs="Arial"/>
          <w:b/>
          <w:lang w:eastAsia="cs-CZ"/>
        </w:rPr>
      </w:pPr>
      <w:r w:rsidRPr="007D5AEB">
        <w:rPr>
          <w:rFonts w:ascii="Arial" w:eastAsiaTheme="minorEastAsia" w:hAnsi="Arial" w:cs="Arial"/>
          <w:b/>
          <w:lang w:eastAsia="cs-CZ"/>
        </w:rPr>
        <w:t>p</w:t>
      </w:r>
      <w:r w:rsidR="00987EB3" w:rsidRPr="00987EB3">
        <w:rPr>
          <w:rFonts w:ascii="Arial" w:eastAsiaTheme="minorEastAsia" w:hAnsi="Arial" w:cs="Arial"/>
          <w:b/>
          <w:lang w:eastAsia="cs-CZ"/>
        </w:rPr>
        <w:t>ůvodní text:</w:t>
      </w:r>
    </w:p>
    <w:p w:rsidR="00987EB3" w:rsidRPr="00987EB3" w:rsidRDefault="00987EB3" w:rsidP="00987EB3">
      <w:pPr>
        <w:autoSpaceDE w:val="0"/>
        <w:autoSpaceDN w:val="0"/>
        <w:adjustRightInd w:val="0"/>
        <w:spacing w:after="0" w:line="276" w:lineRule="auto"/>
        <w:jc w:val="both"/>
        <w:rPr>
          <w:rFonts w:ascii="Arial" w:hAnsi="Arial" w:cs="Arial"/>
          <w:color w:val="000000"/>
        </w:rPr>
      </w:pPr>
      <w:r w:rsidRPr="00987EB3">
        <w:rPr>
          <w:rFonts w:ascii="Arial" w:hAnsi="Arial" w:cs="Arial"/>
          <w:color w:val="000000"/>
        </w:rPr>
        <w:t>Použití uznané certifikované sadby chmele ve zdravotní třídě „VT“ nebo „VF“ (dle § 9 odst. 1, 2, 3 a 4 vyhlášky č. 332/2006 Sb., o množitelských porostech a rozmnožovacím materiálu chmele, révy, ovocných rodů a druhů a okrasných druhů a jeho uvádění do oběhu).</w:t>
      </w:r>
    </w:p>
    <w:p w:rsidR="00987EB3" w:rsidRPr="00987EB3" w:rsidRDefault="007D5AEB" w:rsidP="007D5AEB">
      <w:pPr>
        <w:spacing w:before="120" w:after="120" w:line="276" w:lineRule="auto"/>
        <w:jc w:val="both"/>
        <w:rPr>
          <w:rFonts w:ascii="Arial" w:eastAsiaTheme="minorEastAsia" w:hAnsi="Arial" w:cs="Arial"/>
          <w:b/>
          <w:lang w:eastAsia="cs-CZ"/>
        </w:rPr>
      </w:pPr>
      <w:r w:rsidRPr="007D5AEB">
        <w:rPr>
          <w:rFonts w:ascii="Arial" w:eastAsiaTheme="minorEastAsia" w:hAnsi="Arial" w:cs="Arial"/>
          <w:b/>
          <w:lang w:eastAsia="cs-CZ"/>
        </w:rPr>
        <w:t>s</w:t>
      </w:r>
      <w:r w:rsidR="00987EB3" w:rsidRPr="00987EB3">
        <w:rPr>
          <w:rFonts w:ascii="Arial" w:eastAsiaTheme="minorEastAsia" w:hAnsi="Arial" w:cs="Arial"/>
          <w:b/>
          <w:lang w:eastAsia="cs-CZ"/>
        </w:rPr>
        <w:t>e mění takto:</w:t>
      </w:r>
    </w:p>
    <w:p w:rsidR="00987EB3" w:rsidRDefault="00987EB3" w:rsidP="00987EB3">
      <w:pPr>
        <w:spacing w:after="0" w:line="276" w:lineRule="auto"/>
        <w:jc w:val="both"/>
        <w:rPr>
          <w:rFonts w:ascii="Arial" w:eastAsiaTheme="minorEastAsia" w:hAnsi="Arial" w:cs="Arial"/>
          <w:b/>
          <w:lang w:eastAsia="cs-CZ"/>
        </w:rPr>
      </w:pPr>
      <w:r w:rsidRPr="00987EB3">
        <w:rPr>
          <w:rFonts w:ascii="Arial" w:eastAsiaTheme="minorEastAsia" w:hAnsi="Arial" w:cs="Arial"/>
          <w:lang w:eastAsia="cs-CZ"/>
        </w:rPr>
        <w:t xml:space="preserve">Použití </w:t>
      </w:r>
      <w:r w:rsidRPr="00987EB3">
        <w:rPr>
          <w:rFonts w:ascii="Arial" w:eastAsiaTheme="minorEastAsia" w:hAnsi="Arial" w:cs="Arial"/>
          <w:b/>
          <w:lang w:eastAsia="cs-CZ"/>
        </w:rPr>
        <w:t>sadby chmele ve zdravotní třídě „VT“ nebo „VF“ uváděné do oběhu dle podmínek stanovených zákonem č. 219/2003 Sb., o oběhu osiva a sadby.</w:t>
      </w:r>
    </w:p>
    <w:p w:rsidR="007D5AEB" w:rsidRPr="00987EB3" w:rsidRDefault="007D5AEB" w:rsidP="00987EB3">
      <w:pPr>
        <w:spacing w:after="0" w:line="276" w:lineRule="auto"/>
        <w:jc w:val="both"/>
        <w:rPr>
          <w:rFonts w:ascii="Arial" w:eastAsiaTheme="minorEastAsia" w:hAnsi="Arial" w:cs="Arial"/>
          <w:b/>
          <w:lang w:eastAsia="cs-CZ"/>
        </w:rPr>
      </w:pPr>
    </w:p>
    <w:p w:rsidR="00987EB3" w:rsidRPr="00987EB3" w:rsidRDefault="00987EB3" w:rsidP="007D5AEB">
      <w:pPr>
        <w:autoSpaceDE w:val="0"/>
        <w:autoSpaceDN w:val="0"/>
        <w:adjustRightInd w:val="0"/>
        <w:spacing w:after="0" w:line="276" w:lineRule="auto"/>
        <w:jc w:val="both"/>
        <w:rPr>
          <w:rFonts w:ascii="Arial" w:hAnsi="Arial" w:cs="Arial"/>
          <w:color w:val="000000"/>
        </w:rPr>
      </w:pPr>
      <w:r w:rsidRPr="00987EB3">
        <w:rPr>
          <w:rFonts w:ascii="Arial" w:hAnsi="Arial" w:cs="Arial"/>
          <w:color w:val="000000"/>
        </w:rPr>
        <w:t>Str. 54, bod 10 Seznam původců chorob, písmeno c)</w:t>
      </w:r>
      <w:r w:rsidR="00AE42D2">
        <w:rPr>
          <w:rFonts w:ascii="Arial" w:hAnsi="Arial" w:cs="Arial"/>
          <w:color w:val="000000"/>
        </w:rPr>
        <w:t>, text za vyjmenovanými půdními patogeny</w:t>
      </w:r>
    </w:p>
    <w:p w:rsidR="00987EB3" w:rsidRPr="00AE42D2" w:rsidRDefault="007D5AEB" w:rsidP="007D5AEB">
      <w:pPr>
        <w:spacing w:before="120" w:after="120" w:line="276" w:lineRule="auto"/>
        <w:jc w:val="both"/>
        <w:rPr>
          <w:rFonts w:ascii="Arial" w:eastAsiaTheme="minorEastAsia" w:hAnsi="Arial" w:cs="Arial"/>
          <w:b/>
          <w:lang w:eastAsia="cs-CZ"/>
        </w:rPr>
      </w:pPr>
      <w:r w:rsidRPr="00AE42D2">
        <w:rPr>
          <w:rFonts w:ascii="Arial" w:eastAsiaTheme="minorEastAsia" w:hAnsi="Arial" w:cs="Arial"/>
          <w:b/>
          <w:lang w:eastAsia="cs-CZ"/>
        </w:rPr>
        <w:t>p</w:t>
      </w:r>
      <w:r w:rsidR="00987EB3" w:rsidRPr="00AE42D2">
        <w:rPr>
          <w:rFonts w:ascii="Arial" w:eastAsiaTheme="minorEastAsia" w:hAnsi="Arial" w:cs="Arial"/>
          <w:b/>
          <w:lang w:eastAsia="cs-CZ"/>
        </w:rPr>
        <w:t>ůvodní text:</w:t>
      </w:r>
    </w:p>
    <w:p w:rsidR="00987EB3" w:rsidRPr="00987EB3" w:rsidRDefault="00987EB3" w:rsidP="00987EB3">
      <w:pPr>
        <w:spacing w:after="0" w:line="276" w:lineRule="auto"/>
        <w:ind w:left="426"/>
        <w:jc w:val="both"/>
        <w:rPr>
          <w:rFonts w:ascii="Arial" w:hAnsi="Arial" w:cs="Arial"/>
          <w:color w:val="000000"/>
        </w:rPr>
      </w:pPr>
      <w:r w:rsidRPr="00987EB3">
        <w:rPr>
          <w:rFonts w:ascii="Arial" w:hAnsi="Arial" w:cs="Arial"/>
          <w:color w:val="000000"/>
        </w:rPr>
        <w:t xml:space="preserve">Pro chmelové rostliny, které jsou napadeny půdními patogeny, platí následující podmínky. Příslušná půdní plocha chmelnice musí být dezinfikována nebo dotovaná </w:t>
      </w:r>
      <w:r w:rsidRPr="00987EB3">
        <w:rPr>
          <w:rFonts w:ascii="Arial" w:hAnsi="Arial" w:cs="Arial"/>
          <w:b/>
          <w:color w:val="000000"/>
        </w:rPr>
        <w:t>certifikovaná</w:t>
      </w:r>
      <w:r w:rsidRPr="00987EB3">
        <w:rPr>
          <w:rFonts w:ascii="Arial" w:hAnsi="Arial" w:cs="Arial"/>
          <w:color w:val="000000"/>
        </w:rPr>
        <w:t xml:space="preserve"> sadba musí být použita na novém DPB, na kterém půdní patogeny nebyly zjištěny. Jestliže nebude provedena dezinfekce příslušné půdní plochy chmelnice, smí být příslušný </w:t>
      </w:r>
      <w:r w:rsidRPr="00987EB3">
        <w:rPr>
          <w:rFonts w:ascii="Arial" w:hAnsi="Arial" w:cs="Arial"/>
          <w:color w:val="000000"/>
        </w:rPr>
        <w:lastRenderedPageBreak/>
        <w:t xml:space="preserve">pozemek osázen dotovanou </w:t>
      </w:r>
      <w:r w:rsidRPr="00987EB3">
        <w:rPr>
          <w:rFonts w:ascii="Arial" w:hAnsi="Arial" w:cs="Arial"/>
          <w:b/>
          <w:color w:val="000000"/>
        </w:rPr>
        <w:t>certifikovanou</w:t>
      </w:r>
      <w:r w:rsidRPr="00987EB3">
        <w:rPr>
          <w:rFonts w:ascii="Arial" w:hAnsi="Arial" w:cs="Arial"/>
          <w:color w:val="000000"/>
        </w:rPr>
        <w:t xml:space="preserve"> sadbou nejdříve po 2 letech, kdy bude půda dočasně uvedena do klidu. </w:t>
      </w:r>
    </w:p>
    <w:p w:rsidR="00987EB3" w:rsidRPr="009F7AC9" w:rsidRDefault="007D5AEB" w:rsidP="007D5AEB">
      <w:pPr>
        <w:spacing w:before="120" w:after="120" w:line="276" w:lineRule="auto"/>
        <w:jc w:val="both"/>
        <w:rPr>
          <w:rFonts w:ascii="Arial" w:eastAsiaTheme="minorEastAsia" w:hAnsi="Arial" w:cs="Arial"/>
          <w:b/>
          <w:lang w:eastAsia="cs-CZ"/>
        </w:rPr>
      </w:pPr>
      <w:r w:rsidRPr="009F7AC9">
        <w:rPr>
          <w:rFonts w:ascii="Arial" w:eastAsiaTheme="minorEastAsia" w:hAnsi="Arial" w:cs="Arial"/>
          <w:b/>
          <w:lang w:eastAsia="cs-CZ"/>
        </w:rPr>
        <w:t>s</w:t>
      </w:r>
      <w:r w:rsidR="00987EB3" w:rsidRPr="009F7AC9">
        <w:rPr>
          <w:rFonts w:ascii="Arial" w:eastAsiaTheme="minorEastAsia" w:hAnsi="Arial" w:cs="Arial"/>
          <w:b/>
          <w:lang w:eastAsia="cs-CZ"/>
        </w:rPr>
        <w:t>e mění takto:</w:t>
      </w:r>
    </w:p>
    <w:p w:rsidR="00987EB3" w:rsidRPr="00987EB3" w:rsidRDefault="00987EB3" w:rsidP="00987EB3">
      <w:pPr>
        <w:spacing w:after="0" w:line="276" w:lineRule="auto"/>
        <w:ind w:left="426"/>
        <w:jc w:val="both"/>
        <w:rPr>
          <w:rFonts w:ascii="Arial" w:hAnsi="Arial" w:cs="Arial"/>
          <w:color w:val="000000"/>
        </w:rPr>
      </w:pPr>
      <w:r w:rsidRPr="00987EB3">
        <w:rPr>
          <w:rFonts w:ascii="Arial" w:hAnsi="Arial" w:cs="Arial"/>
          <w:color w:val="000000"/>
        </w:rPr>
        <w:t xml:space="preserve">Pro chmelové rostliny, které jsou napadeny půdními patogeny, platí následující podmínky. Příslušná půdní plocha chmelnice musí být dezinfikována nebo dotovaná sadba musí být použita na novém DPB, na kterém půdní patogeny nebyly zjištěny. Jestliže nebude provedena dezinfekce příslušné půdní plochy chmelnice, smí být příslušný pozemek osázen dotovanou sadbou nejdříve po 2 letech, kdy bude půda dočasně uvedena do klidu. </w:t>
      </w:r>
    </w:p>
    <w:p w:rsidR="00DD5F23" w:rsidRPr="00116B3C" w:rsidRDefault="00DD5F23" w:rsidP="00987EB3">
      <w:pPr>
        <w:spacing w:after="0" w:line="276" w:lineRule="auto"/>
        <w:rPr>
          <w:rFonts w:ascii="Arial" w:hAnsi="Arial" w:cs="Arial"/>
          <w:b/>
          <w:sz w:val="24"/>
          <w:szCs w:val="24"/>
          <w:u w:val="single"/>
        </w:rPr>
      </w:pPr>
    </w:p>
    <w:p w:rsidR="00116B3C" w:rsidRDefault="00116B3C" w:rsidP="007F4AA7">
      <w:pPr>
        <w:spacing w:after="240" w:line="276" w:lineRule="auto"/>
        <w:rPr>
          <w:rFonts w:ascii="Arial" w:hAnsi="Arial" w:cs="Arial"/>
          <w:b/>
          <w:sz w:val="24"/>
          <w:szCs w:val="24"/>
          <w:u w:val="single"/>
        </w:rPr>
      </w:pPr>
      <w:r w:rsidRPr="00116B3C">
        <w:rPr>
          <w:rFonts w:ascii="Arial" w:hAnsi="Arial" w:cs="Arial"/>
          <w:b/>
          <w:sz w:val="24"/>
          <w:szCs w:val="24"/>
          <w:u w:val="single"/>
        </w:rPr>
        <w:t xml:space="preserve">Dotační program </w:t>
      </w:r>
      <w:bookmarkStart w:id="3" w:name="_Toc54863081"/>
      <w:r w:rsidR="008D76C3">
        <w:rPr>
          <w:rFonts w:ascii="Arial" w:hAnsi="Arial" w:cs="Arial"/>
          <w:b/>
          <w:sz w:val="24"/>
          <w:szCs w:val="24"/>
          <w:u w:val="single"/>
        </w:rPr>
        <w:t>10.D. </w:t>
      </w:r>
      <w:r w:rsidRPr="00116B3C">
        <w:rPr>
          <w:rFonts w:ascii="Arial" w:hAnsi="Arial" w:cs="Arial"/>
          <w:b/>
          <w:sz w:val="24"/>
          <w:szCs w:val="24"/>
          <w:u w:val="single"/>
        </w:rPr>
        <w:t>Podpora evropské integrace nevládních organizací</w:t>
      </w:r>
      <w:bookmarkEnd w:id="3"/>
    </w:p>
    <w:p w:rsidR="00116B3C" w:rsidRPr="00116B3C" w:rsidRDefault="00116B3C" w:rsidP="00116B3C">
      <w:pPr>
        <w:spacing w:before="120" w:after="120" w:line="276" w:lineRule="auto"/>
        <w:jc w:val="both"/>
        <w:rPr>
          <w:rFonts w:ascii="Arial" w:hAnsi="Arial" w:cs="Arial"/>
        </w:rPr>
      </w:pPr>
      <w:r w:rsidRPr="00116B3C">
        <w:rPr>
          <w:rFonts w:ascii="Arial" w:hAnsi="Arial" w:cs="Arial"/>
        </w:rPr>
        <w:t>str. 132, bod 4 Dotace</w:t>
      </w:r>
      <w:r w:rsidR="00D54173">
        <w:rPr>
          <w:rFonts w:ascii="Arial" w:hAnsi="Arial" w:cs="Arial"/>
        </w:rPr>
        <w:t>, změna sazby 10.D.4.</w:t>
      </w:r>
    </w:p>
    <w:p w:rsidR="00116B3C" w:rsidRPr="00116B3C" w:rsidRDefault="00116B3C" w:rsidP="00116B3C">
      <w:pPr>
        <w:spacing w:before="120" w:after="120" w:line="276" w:lineRule="auto"/>
        <w:jc w:val="both"/>
        <w:rPr>
          <w:rFonts w:ascii="Arial" w:hAnsi="Arial" w:cs="Arial"/>
          <w:b/>
        </w:rPr>
      </w:pPr>
      <w:r w:rsidRPr="00116B3C">
        <w:rPr>
          <w:rFonts w:ascii="Arial" w:hAnsi="Arial" w:cs="Arial"/>
          <w:b/>
        </w:rPr>
        <w:t>původní text:</w:t>
      </w:r>
    </w:p>
    <w:p w:rsidR="00116B3C" w:rsidRPr="00116B3C" w:rsidRDefault="00116B3C" w:rsidP="00116B3C">
      <w:pPr>
        <w:spacing w:after="120" w:line="276" w:lineRule="auto"/>
        <w:jc w:val="both"/>
        <w:rPr>
          <w:rFonts w:ascii="Arial" w:eastAsia="Calibri" w:hAnsi="Arial" w:cs="Arial"/>
        </w:rPr>
      </w:pPr>
      <w:r w:rsidRPr="00116B3C">
        <w:rPr>
          <w:rFonts w:ascii="Arial" w:eastAsia="Calibri" w:hAnsi="Arial" w:cs="Arial"/>
        </w:rPr>
        <w:t>10.D.4. do 9 000 Kč na realizované jednání ve vyjmenovaných mezinárodních organizacích a</w:t>
      </w:r>
      <w:r w:rsidR="00B66F0B">
        <w:rPr>
          <w:rFonts w:ascii="Arial" w:eastAsia="Calibri" w:hAnsi="Arial" w:cs="Arial"/>
          <w:lang w:val="en-US"/>
        </w:rPr>
        <w:t> </w:t>
      </w:r>
      <w:r w:rsidRPr="00116B3C">
        <w:rPr>
          <w:rFonts w:ascii="Arial" w:eastAsia="Calibri" w:hAnsi="Arial" w:cs="Arial"/>
        </w:rPr>
        <w:t xml:space="preserve">orgánech a organizacích Evropské unie za 1 osobu na 1 jednací den při zastoupení mandatářem. Sazba se vztahuje i na videokonference mimo území ČR. Sazba dotace se poměrně krátí v případě, že jeden mandatář zastupuje na jednom jednání více žadatelů. </w:t>
      </w:r>
    </w:p>
    <w:p w:rsidR="00116B3C" w:rsidRPr="00116B3C" w:rsidRDefault="00116B3C" w:rsidP="00116B3C">
      <w:pPr>
        <w:spacing w:before="120" w:after="120" w:line="276" w:lineRule="auto"/>
        <w:jc w:val="both"/>
        <w:rPr>
          <w:rFonts w:ascii="Arial" w:hAnsi="Arial" w:cs="Arial"/>
          <w:b/>
        </w:rPr>
      </w:pPr>
      <w:r w:rsidRPr="00116B3C">
        <w:rPr>
          <w:rFonts w:ascii="Arial" w:hAnsi="Arial" w:cs="Arial"/>
          <w:b/>
        </w:rPr>
        <w:t>se mění takto:</w:t>
      </w:r>
    </w:p>
    <w:p w:rsidR="00116B3C" w:rsidRPr="00116B3C" w:rsidRDefault="00116B3C" w:rsidP="00116B3C">
      <w:pPr>
        <w:spacing w:after="0" w:line="276" w:lineRule="auto"/>
        <w:jc w:val="both"/>
        <w:rPr>
          <w:rFonts w:ascii="Arial" w:hAnsi="Arial" w:cs="Arial"/>
        </w:rPr>
      </w:pPr>
      <w:r w:rsidRPr="00116B3C">
        <w:rPr>
          <w:rFonts w:ascii="Arial" w:hAnsi="Arial" w:cs="Arial"/>
        </w:rPr>
        <w:t xml:space="preserve">10.D.4. do </w:t>
      </w:r>
      <w:r w:rsidRPr="00116B3C">
        <w:rPr>
          <w:rFonts w:ascii="Arial" w:hAnsi="Arial" w:cs="Arial"/>
          <w:b/>
        </w:rPr>
        <w:t>12 000 Kč</w:t>
      </w:r>
      <w:r w:rsidRPr="00116B3C">
        <w:rPr>
          <w:rFonts w:ascii="Arial" w:hAnsi="Arial" w:cs="Arial"/>
        </w:rPr>
        <w:t xml:space="preserve"> na realizované jednání ve vyjmenovaných mezinárodních organizacích a orgánech a organizacích Evropské unie za 1 osobu na 1 jednací den při zastoupení mandatářem. Sazba se vztahuje i na videokonference mimo území ČR. Sazba dotace se poměrně krátí v případě, že jeden mandatář zastupuje na jednom jednání více žadatelů. </w:t>
      </w:r>
    </w:p>
    <w:p w:rsidR="00116B3C" w:rsidRPr="00FD3291" w:rsidRDefault="00116B3C" w:rsidP="00116B3C">
      <w:pPr>
        <w:spacing w:after="0" w:line="276" w:lineRule="auto"/>
        <w:jc w:val="both"/>
        <w:rPr>
          <w:rFonts w:ascii="Arial" w:hAnsi="Arial" w:cs="Arial"/>
          <w:b/>
        </w:rPr>
      </w:pPr>
    </w:p>
    <w:p w:rsidR="000E156A" w:rsidRDefault="000E156A" w:rsidP="0041776F">
      <w:pPr>
        <w:spacing w:after="0" w:line="276" w:lineRule="auto"/>
        <w:jc w:val="both"/>
        <w:rPr>
          <w:rFonts w:ascii="Arial" w:hAnsi="Arial" w:cs="Arial"/>
          <w:b/>
          <w:sz w:val="24"/>
          <w:szCs w:val="24"/>
          <w:u w:val="single"/>
        </w:rPr>
      </w:pPr>
      <w:r w:rsidRPr="00896835">
        <w:rPr>
          <w:rFonts w:ascii="Arial" w:hAnsi="Arial" w:cs="Arial"/>
          <w:b/>
          <w:sz w:val="24"/>
          <w:szCs w:val="24"/>
          <w:u w:val="single"/>
        </w:rPr>
        <w:t xml:space="preserve">Dotační </w:t>
      </w:r>
      <w:r w:rsidR="00673CC6" w:rsidRPr="00896835">
        <w:rPr>
          <w:rFonts w:ascii="Arial" w:hAnsi="Arial" w:cs="Arial"/>
          <w:b/>
          <w:sz w:val="24"/>
          <w:szCs w:val="24"/>
          <w:u w:val="single"/>
        </w:rPr>
        <w:t>program 17.</w:t>
      </w:r>
      <w:r w:rsidR="008D76C3">
        <w:rPr>
          <w:rFonts w:ascii="Arial" w:hAnsi="Arial" w:cs="Arial"/>
          <w:b/>
          <w:sz w:val="24"/>
          <w:szCs w:val="24"/>
          <w:u w:val="single"/>
        </w:rPr>
        <w:t> </w:t>
      </w:r>
      <w:r w:rsidRPr="00896835">
        <w:rPr>
          <w:rFonts w:ascii="Arial" w:hAnsi="Arial" w:cs="Arial"/>
          <w:b/>
          <w:sz w:val="24"/>
          <w:szCs w:val="24"/>
          <w:u w:val="single"/>
        </w:rPr>
        <w:t>Podpora mimoprodukčních funkcí rybářských revírů</w:t>
      </w:r>
    </w:p>
    <w:p w:rsidR="0041776F" w:rsidRPr="00896835" w:rsidRDefault="0041776F" w:rsidP="0041776F">
      <w:pPr>
        <w:spacing w:after="0" w:line="276" w:lineRule="auto"/>
        <w:jc w:val="both"/>
        <w:rPr>
          <w:rFonts w:ascii="Arial" w:hAnsi="Arial" w:cs="Arial"/>
          <w:b/>
          <w:sz w:val="24"/>
          <w:szCs w:val="24"/>
          <w:u w:val="single"/>
        </w:rPr>
      </w:pPr>
    </w:p>
    <w:p w:rsidR="00673CC6" w:rsidRDefault="00673CC6" w:rsidP="00673CC6">
      <w:pPr>
        <w:spacing w:line="276" w:lineRule="auto"/>
        <w:jc w:val="both"/>
        <w:rPr>
          <w:rFonts w:ascii="Arial" w:hAnsi="Arial" w:cs="Arial"/>
          <w:b/>
          <w:sz w:val="24"/>
          <w:szCs w:val="24"/>
        </w:rPr>
      </w:pPr>
      <w:r w:rsidRPr="0041776F">
        <w:rPr>
          <w:rFonts w:ascii="Arial" w:hAnsi="Arial" w:cs="Arial"/>
          <w:b/>
          <w:sz w:val="24"/>
          <w:szCs w:val="24"/>
        </w:rPr>
        <w:t>17.A. Podpora mimoprodukčních funkcí rybářských revírů</w:t>
      </w:r>
    </w:p>
    <w:p w:rsidR="000E156A" w:rsidRPr="000E156A" w:rsidRDefault="00673CC6" w:rsidP="007D137F">
      <w:pPr>
        <w:spacing w:after="0" w:line="276" w:lineRule="auto"/>
        <w:rPr>
          <w:rFonts w:ascii="Arial" w:hAnsi="Arial" w:cs="Arial"/>
        </w:rPr>
      </w:pPr>
      <w:r>
        <w:rPr>
          <w:rFonts w:ascii="Arial" w:hAnsi="Arial" w:cs="Arial"/>
        </w:rPr>
        <w:t>s</w:t>
      </w:r>
      <w:r w:rsidR="000E156A" w:rsidRPr="000E156A">
        <w:rPr>
          <w:rFonts w:ascii="Arial" w:hAnsi="Arial" w:cs="Arial"/>
        </w:rPr>
        <w:t>tr.</w:t>
      </w:r>
      <w:r>
        <w:rPr>
          <w:rFonts w:ascii="Arial" w:hAnsi="Arial" w:cs="Arial"/>
        </w:rPr>
        <w:t xml:space="preserve"> 160, bod 5</w:t>
      </w:r>
      <w:r w:rsidR="00896835">
        <w:rPr>
          <w:rFonts w:ascii="Arial" w:hAnsi="Arial" w:cs="Arial"/>
        </w:rPr>
        <w:t xml:space="preserve"> Podmínky poskytnutí dotace</w:t>
      </w:r>
      <w:r>
        <w:rPr>
          <w:rFonts w:ascii="Arial" w:hAnsi="Arial" w:cs="Arial"/>
        </w:rPr>
        <w:t>, písm. c)</w:t>
      </w:r>
    </w:p>
    <w:p w:rsidR="000E156A" w:rsidRPr="00FD3291" w:rsidRDefault="000E156A" w:rsidP="007D137F">
      <w:pPr>
        <w:spacing w:before="120" w:after="120" w:line="276" w:lineRule="auto"/>
        <w:jc w:val="both"/>
        <w:rPr>
          <w:rFonts w:ascii="Arial" w:hAnsi="Arial" w:cs="Arial"/>
          <w:b/>
        </w:rPr>
      </w:pPr>
      <w:r w:rsidRPr="00FD3291">
        <w:rPr>
          <w:rFonts w:ascii="Arial" w:hAnsi="Arial" w:cs="Arial"/>
          <w:b/>
        </w:rPr>
        <w:t>původní text:</w:t>
      </w:r>
    </w:p>
    <w:p w:rsidR="00983A21" w:rsidRDefault="00673CC6" w:rsidP="00896835">
      <w:pPr>
        <w:spacing w:after="0" w:line="276" w:lineRule="auto"/>
        <w:jc w:val="both"/>
        <w:rPr>
          <w:rFonts w:ascii="Arial" w:hAnsi="Arial" w:cs="Arial"/>
        </w:rPr>
      </w:pPr>
      <w:r>
        <w:rPr>
          <w:rFonts w:ascii="Arial" w:hAnsi="Arial" w:cs="Arial"/>
        </w:rPr>
        <w:t>Finanční prostředky mohou být využity jen pro náklady pokrývající vysazování těch rybích druhů, které byly vysazeny v souladu se stanoveným zarybněním případně dalšími druhy se souhlasem příslušného orgánu státní správy rybářství, které doplňují druhové spektrum ryb předmětného rybářského revíru, a to od 1. 1. 2021 do 31. 12. 2021.</w:t>
      </w:r>
    </w:p>
    <w:p w:rsidR="000E156A" w:rsidRPr="00FD3291" w:rsidRDefault="000E156A" w:rsidP="007D137F">
      <w:pPr>
        <w:spacing w:before="120" w:after="120" w:line="276" w:lineRule="auto"/>
        <w:jc w:val="both"/>
        <w:rPr>
          <w:rFonts w:ascii="Arial" w:hAnsi="Arial" w:cs="Arial"/>
          <w:b/>
        </w:rPr>
      </w:pPr>
      <w:r w:rsidRPr="00FD3291">
        <w:rPr>
          <w:rFonts w:ascii="Arial" w:hAnsi="Arial" w:cs="Arial"/>
          <w:b/>
        </w:rPr>
        <w:t>se mění takto:</w:t>
      </w:r>
    </w:p>
    <w:p w:rsidR="00673CC6" w:rsidRPr="00896835" w:rsidRDefault="00673CC6" w:rsidP="00896835">
      <w:pPr>
        <w:spacing w:after="0" w:line="276" w:lineRule="auto"/>
        <w:jc w:val="both"/>
        <w:rPr>
          <w:rFonts w:ascii="Arial" w:hAnsi="Arial" w:cs="Arial"/>
          <w:b/>
        </w:rPr>
      </w:pPr>
      <w:r w:rsidRPr="00896835">
        <w:rPr>
          <w:rFonts w:ascii="Arial" w:hAnsi="Arial" w:cs="Arial"/>
          <w:b/>
        </w:rPr>
        <w:t>Finanční prostředky mohou být využity jen pro náklady pokrývající vysazování těch rybích druhů, které byly vysazeny v souladu se stanoveným zarybněním, a to od 1.</w:t>
      </w:r>
      <w:r w:rsidR="00896835">
        <w:rPr>
          <w:rFonts w:ascii="Arial" w:hAnsi="Arial" w:cs="Arial"/>
          <w:b/>
        </w:rPr>
        <w:t> </w:t>
      </w:r>
      <w:r w:rsidRPr="00896835">
        <w:rPr>
          <w:rFonts w:ascii="Arial" w:hAnsi="Arial" w:cs="Arial"/>
          <w:b/>
        </w:rPr>
        <w:t>1.</w:t>
      </w:r>
      <w:r w:rsidR="00896835">
        <w:rPr>
          <w:rFonts w:ascii="Arial" w:hAnsi="Arial" w:cs="Arial"/>
          <w:b/>
        </w:rPr>
        <w:t> </w:t>
      </w:r>
      <w:r w:rsidRPr="00896835">
        <w:rPr>
          <w:rFonts w:ascii="Arial" w:hAnsi="Arial" w:cs="Arial"/>
          <w:b/>
        </w:rPr>
        <w:t>2021 do 31.</w:t>
      </w:r>
      <w:r w:rsidR="00896835" w:rsidRPr="00896835">
        <w:rPr>
          <w:rFonts w:ascii="Arial" w:hAnsi="Arial" w:cs="Arial"/>
          <w:b/>
        </w:rPr>
        <w:t> </w:t>
      </w:r>
      <w:r w:rsidRPr="00896835">
        <w:rPr>
          <w:rFonts w:ascii="Arial" w:hAnsi="Arial" w:cs="Arial"/>
          <w:b/>
        </w:rPr>
        <w:t>12. 2021.</w:t>
      </w:r>
    </w:p>
    <w:p w:rsidR="0035471B" w:rsidRPr="00896835" w:rsidRDefault="0035471B" w:rsidP="007D137F">
      <w:pPr>
        <w:spacing w:after="0" w:line="276" w:lineRule="auto"/>
        <w:rPr>
          <w:rFonts w:ascii="Arial" w:hAnsi="Arial" w:cs="Arial"/>
          <w:sz w:val="24"/>
          <w:szCs w:val="24"/>
        </w:rPr>
      </w:pPr>
    </w:p>
    <w:p w:rsidR="00673CC6" w:rsidRPr="0041776F" w:rsidRDefault="00673CC6" w:rsidP="00673CC6">
      <w:pPr>
        <w:spacing w:line="276" w:lineRule="auto"/>
        <w:jc w:val="both"/>
        <w:rPr>
          <w:rFonts w:ascii="Arial" w:hAnsi="Arial" w:cs="Arial"/>
          <w:b/>
          <w:sz w:val="24"/>
          <w:szCs w:val="24"/>
        </w:rPr>
      </w:pPr>
      <w:r w:rsidRPr="0041776F">
        <w:rPr>
          <w:rFonts w:ascii="Arial" w:hAnsi="Arial" w:cs="Arial"/>
          <w:b/>
          <w:sz w:val="24"/>
          <w:szCs w:val="24"/>
        </w:rPr>
        <w:t>17.B. Podpora obnovy rybího společenstva po havárii v čistotě vody</w:t>
      </w:r>
    </w:p>
    <w:p w:rsidR="00673CC6" w:rsidRPr="000E156A" w:rsidRDefault="00673CC6" w:rsidP="00673CC6">
      <w:pPr>
        <w:spacing w:after="0" w:line="276" w:lineRule="auto"/>
        <w:rPr>
          <w:rFonts w:ascii="Arial" w:hAnsi="Arial" w:cs="Arial"/>
        </w:rPr>
      </w:pPr>
      <w:r>
        <w:rPr>
          <w:rFonts w:ascii="Arial" w:hAnsi="Arial" w:cs="Arial"/>
        </w:rPr>
        <w:t>s</w:t>
      </w:r>
      <w:r w:rsidRPr="000E156A">
        <w:rPr>
          <w:rFonts w:ascii="Arial" w:hAnsi="Arial" w:cs="Arial"/>
        </w:rPr>
        <w:t>tr.</w:t>
      </w:r>
      <w:r>
        <w:rPr>
          <w:rFonts w:ascii="Arial" w:hAnsi="Arial" w:cs="Arial"/>
        </w:rPr>
        <w:t xml:space="preserve"> 162, bod 5</w:t>
      </w:r>
      <w:r w:rsidR="00896835">
        <w:rPr>
          <w:rFonts w:ascii="Arial" w:hAnsi="Arial" w:cs="Arial"/>
        </w:rPr>
        <w:t xml:space="preserve"> Podmínky poskytnutí dotace</w:t>
      </w:r>
      <w:r>
        <w:rPr>
          <w:rFonts w:ascii="Arial" w:hAnsi="Arial" w:cs="Arial"/>
        </w:rPr>
        <w:t>, písm. c)</w:t>
      </w:r>
    </w:p>
    <w:p w:rsidR="00673CC6" w:rsidRPr="00FD3291" w:rsidRDefault="00673CC6" w:rsidP="00673CC6">
      <w:pPr>
        <w:spacing w:before="120" w:after="120" w:line="276" w:lineRule="auto"/>
        <w:jc w:val="both"/>
        <w:rPr>
          <w:rFonts w:ascii="Arial" w:hAnsi="Arial" w:cs="Arial"/>
          <w:b/>
        </w:rPr>
      </w:pPr>
      <w:r w:rsidRPr="00FD3291">
        <w:rPr>
          <w:rFonts w:ascii="Arial" w:hAnsi="Arial" w:cs="Arial"/>
          <w:b/>
        </w:rPr>
        <w:t>původní text:</w:t>
      </w:r>
    </w:p>
    <w:p w:rsidR="00673CC6" w:rsidRDefault="00673CC6" w:rsidP="00896835">
      <w:pPr>
        <w:spacing w:after="0" w:line="276" w:lineRule="auto"/>
        <w:jc w:val="both"/>
        <w:rPr>
          <w:rFonts w:ascii="Arial" w:hAnsi="Arial" w:cs="Arial"/>
        </w:rPr>
      </w:pPr>
      <w:r>
        <w:rPr>
          <w:rFonts w:ascii="Arial" w:hAnsi="Arial" w:cs="Arial"/>
        </w:rPr>
        <w:lastRenderedPageBreak/>
        <w:t>Finanční prostředky mohou být využity jen pro náklady pokrývající vysazování těch rybích druhů, které byly vysazeny v souladu se stanoveným zarybněním případně dalšími druhy se souhlasem příslušného orgánu státní správy rybářství, které doplňují druhové spektrum ryb předmětného rybářského revíru, a to od 1. 1. 2021 do 31. 12. 2021.</w:t>
      </w:r>
    </w:p>
    <w:p w:rsidR="00673CC6" w:rsidRPr="00FD3291" w:rsidRDefault="00673CC6" w:rsidP="00673CC6">
      <w:pPr>
        <w:spacing w:before="120" w:after="120" w:line="276" w:lineRule="auto"/>
        <w:jc w:val="both"/>
        <w:rPr>
          <w:rFonts w:ascii="Arial" w:hAnsi="Arial" w:cs="Arial"/>
          <w:b/>
        </w:rPr>
      </w:pPr>
      <w:r w:rsidRPr="00FD3291">
        <w:rPr>
          <w:rFonts w:ascii="Arial" w:hAnsi="Arial" w:cs="Arial"/>
          <w:b/>
        </w:rPr>
        <w:t>se mění takto:</w:t>
      </w:r>
    </w:p>
    <w:p w:rsidR="00673CC6" w:rsidRPr="00896835" w:rsidRDefault="00673CC6" w:rsidP="00896835">
      <w:pPr>
        <w:spacing w:after="0" w:line="276" w:lineRule="auto"/>
        <w:jc w:val="both"/>
        <w:rPr>
          <w:rFonts w:ascii="Arial" w:hAnsi="Arial" w:cs="Arial"/>
          <w:b/>
        </w:rPr>
      </w:pPr>
      <w:r w:rsidRPr="00896835">
        <w:rPr>
          <w:rFonts w:ascii="Arial" w:hAnsi="Arial" w:cs="Arial"/>
          <w:b/>
        </w:rPr>
        <w:t>Finanční prostředky mohou být využity jen pro náklady pokrývající vysazování těch rybích druhů, které byly vysazeny v souladu se stanoveným zarybněním, a to od 1.</w:t>
      </w:r>
      <w:r w:rsidR="00896835">
        <w:rPr>
          <w:rFonts w:ascii="Arial" w:hAnsi="Arial" w:cs="Arial"/>
          <w:b/>
        </w:rPr>
        <w:t> </w:t>
      </w:r>
      <w:r w:rsidRPr="00896835">
        <w:rPr>
          <w:rFonts w:ascii="Arial" w:hAnsi="Arial" w:cs="Arial"/>
          <w:b/>
        </w:rPr>
        <w:t>1.</w:t>
      </w:r>
      <w:r w:rsidR="00896835">
        <w:rPr>
          <w:rFonts w:ascii="Arial" w:hAnsi="Arial" w:cs="Arial"/>
          <w:b/>
        </w:rPr>
        <w:t> </w:t>
      </w:r>
      <w:r w:rsidRPr="00896835">
        <w:rPr>
          <w:rFonts w:ascii="Arial" w:hAnsi="Arial" w:cs="Arial"/>
          <w:b/>
        </w:rPr>
        <w:t>2021 do 31. 12. 2021.</w:t>
      </w:r>
    </w:p>
    <w:p w:rsidR="007D137F" w:rsidRDefault="007D137F" w:rsidP="007D137F">
      <w:pPr>
        <w:spacing w:after="0"/>
        <w:jc w:val="both"/>
        <w:rPr>
          <w:rFonts w:ascii="Arial" w:eastAsia="Times New Roman" w:hAnsi="Arial" w:cs="Arial"/>
        </w:rPr>
      </w:pPr>
    </w:p>
    <w:p w:rsidR="00673CC6" w:rsidRDefault="00673CC6" w:rsidP="00673CC6">
      <w:pPr>
        <w:spacing w:after="0" w:line="276" w:lineRule="auto"/>
        <w:rPr>
          <w:rFonts w:ascii="Arial" w:hAnsi="Arial" w:cs="Arial"/>
        </w:rPr>
      </w:pPr>
      <w:r>
        <w:rPr>
          <w:rFonts w:ascii="Arial" w:hAnsi="Arial" w:cs="Arial"/>
        </w:rPr>
        <w:t>s</w:t>
      </w:r>
      <w:r w:rsidRPr="000E156A">
        <w:rPr>
          <w:rFonts w:ascii="Arial" w:hAnsi="Arial" w:cs="Arial"/>
        </w:rPr>
        <w:t>tr.</w:t>
      </w:r>
      <w:r>
        <w:rPr>
          <w:rFonts w:ascii="Arial" w:hAnsi="Arial" w:cs="Arial"/>
        </w:rPr>
        <w:t xml:space="preserve"> 163, bod </w:t>
      </w:r>
      <w:r w:rsidR="00792516">
        <w:rPr>
          <w:rFonts w:ascii="Arial" w:hAnsi="Arial" w:cs="Arial"/>
        </w:rPr>
        <w:t xml:space="preserve">7 </w:t>
      </w:r>
      <w:r w:rsidR="00896835">
        <w:rPr>
          <w:rFonts w:ascii="Arial" w:hAnsi="Arial" w:cs="Arial"/>
        </w:rPr>
        <w:t>Doklady prokazující nárok na dotaci</w:t>
      </w:r>
    </w:p>
    <w:p w:rsidR="00792516" w:rsidRPr="00792516" w:rsidRDefault="00792516" w:rsidP="00896835">
      <w:pPr>
        <w:spacing w:before="120" w:after="120" w:line="276" w:lineRule="auto"/>
        <w:rPr>
          <w:rFonts w:ascii="Arial" w:hAnsi="Arial" w:cs="Arial"/>
          <w:b/>
        </w:rPr>
      </w:pPr>
      <w:r w:rsidRPr="00792516">
        <w:rPr>
          <w:rFonts w:ascii="Arial" w:hAnsi="Arial" w:cs="Arial"/>
          <w:b/>
        </w:rPr>
        <w:t>doplňuje</w:t>
      </w:r>
      <w:r w:rsidR="00896835">
        <w:rPr>
          <w:rFonts w:ascii="Arial" w:hAnsi="Arial" w:cs="Arial"/>
          <w:b/>
        </w:rPr>
        <w:t xml:space="preserve"> se písm.</w:t>
      </w:r>
      <w:r w:rsidRPr="00792516">
        <w:rPr>
          <w:rFonts w:ascii="Arial" w:hAnsi="Arial" w:cs="Arial"/>
          <w:b/>
        </w:rPr>
        <w:t>:</w:t>
      </w:r>
    </w:p>
    <w:p w:rsidR="00792516" w:rsidRPr="00896835" w:rsidRDefault="00896835" w:rsidP="00896835">
      <w:pPr>
        <w:pStyle w:val="Odstavecseseznamem"/>
        <w:numPr>
          <w:ilvl w:val="0"/>
          <w:numId w:val="5"/>
        </w:numPr>
        <w:spacing w:after="0"/>
        <w:ind w:left="397" w:hanging="397"/>
        <w:contextualSpacing w:val="0"/>
        <w:jc w:val="both"/>
        <w:rPr>
          <w:rFonts w:ascii="Arial" w:eastAsia="Times New Roman" w:hAnsi="Arial" w:cs="Arial"/>
          <w:b/>
        </w:rPr>
      </w:pPr>
      <w:r w:rsidRPr="00896835">
        <w:rPr>
          <w:rFonts w:ascii="Arial" w:eastAsia="Times New Roman" w:hAnsi="Arial" w:cs="Arial"/>
          <w:b/>
        </w:rPr>
        <w:t>V</w:t>
      </w:r>
      <w:r w:rsidR="00792516" w:rsidRPr="00896835">
        <w:rPr>
          <w:rFonts w:ascii="Arial" w:eastAsia="Times New Roman" w:hAnsi="Arial" w:cs="Arial"/>
          <w:b/>
        </w:rPr>
        <w:t> případě žádosti ve druhém roce a v dalších letech [bod 5 písm. f)] mu</w:t>
      </w:r>
      <w:r w:rsidR="0099352C" w:rsidRPr="00896835">
        <w:rPr>
          <w:rFonts w:ascii="Arial" w:eastAsia="Times New Roman" w:hAnsi="Arial" w:cs="Arial"/>
          <w:b/>
        </w:rPr>
        <w:t>sí být každoročně d</w:t>
      </w:r>
      <w:r w:rsidR="00792516" w:rsidRPr="00896835">
        <w:rPr>
          <w:rFonts w:ascii="Arial" w:eastAsia="Times New Roman" w:hAnsi="Arial" w:cs="Arial"/>
          <w:b/>
        </w:rPr>
        <w:t xml:space="preserve">oložen doklad prokazující </w:t>
      </w:r>
      <w:r w:rsidR="0099352C" w:rsidRPr="00896835">
        <w:rPr>
          <w:rFonts w:ascii="Arial" w:eastAsia="Times New Roman" w:hAnsi="Arial" w:cs="Arial"/>
          <w:b/>
        </w:rPr>
        <w:t>potřebu pokračující obnovy</w:t>
      </w:r>
      <w:r w:rsidR="00792516" w:rsidRPr="00896835">
        <w:rPr>
          <w:rFonts w:ascii="Arial" w:eastAsia="Times New Roman" w:hAnsi="Arial" w:cs="Arial"/>
          <w:b/>
        </w:rPr>
        <w:t xml:space="preserve"> rybího společenstva, a to na základě ichtyologického průzkumu v postiženém rybářském revíru.</w:t>
      </w:r>
    </w:p>
    <w:p w:rsidR="00673CC6" w:rsidRDefault="00673CC6" w:rsidP="007D137F">
      <w:pPr>
        <w:spacing w:after="0"/>
        <w:jc w:val="both"/>
        <w:rPr>
          <w:rFonts w:ascii="Arial" w:eastAsia="Times New Roman" w:hAnsi="Arial" w:cs="Arial"/>
        </w:rPr>
      </w:pPr>
    </w:p>
    <w:p w:rsidR="00673CC6" w:rsidRDefault="00673CC6" w:rsidP="007D137F">
      <w:pPr>
        <w:spacing w:after="0"/>
        <w:jc w:val="both"/>
        <w:rPr>
          <w:rFonts w:ascii="Arial" w:eastAsia="Times New Roman" w:hAnsi="Arial" w:cs="Arial"/>
        </w:rPr>
      </w:pPr>
    </w:p>
    <w:p w:rsidR="007D137F" w:rsidRPr="000E156A" w:rsidRDefault="007D137F" w:rsidP="007D137F">
      <w:pPr>
        <w:spacing w:after="0"/>
        <w:jc w:val="both"/>
        <w:rPr>
          <w:rFonts w:ascii="Arial" w:eastAsia="Times New Roman" w:hAnsi="Arial" w:cs="Arial"/>
        </w:rPr>
      </w:pPr>
      <w:r w:rsidRPr="000E156A">
        <w:rPr>
          <w:rFonts w:ascii="Arial" w:eastAsia="Times New Roman" w:hAnsi="Arial" w:cs="Arial"/>
        </w:rPr>
        <w:t>Ostatní ustanovení dotčených Zásad zůstávají beze změny.</w:t>
      </w:r>
    </w:p>
    <w:p w:rsidR="00530DBC" w:rsidRDefault="00530DBC" w:rsidP="00983A21">
      <w:pPr>
        <w:tabs>
          <w:tab w:val="left" w:pos="4678"/>
        </w:tabs>
        <w:spacing w:after="0"/>
        <w:rPr>
          <w:rFonts w:ascii="Arial" w:eastAsia="Calibri" w:hAnsi="Arial" w:cs="Arial"/>
        </w:rPr>
      </w:pPr>
    </w:p>
    <w:p w:rsidR="00530DBC" w:rsidRDefault="00530DBC" w:rsidP="00983A21">
      <w:pPr>
        <w:tabs>
          <w:tab w:val="left" w:pos="4678"/>
        </w:tabs>
        <w:spacing w:after="0"/>
        <w:rPr>
          <w:rFonts w:ascii="Arial" w:eastAsia="Calibri" w:hAnsi="Arial" w:cs="Arial"/>
        </w:rPr>
      </w:pPr>
    </w:p>
    <w:p w:rsidR="00530DBC" w:rsidRDefault="00530DBC" w:rsidP="00983A21">
      <w:pPr>
        <w:tabs>
          <w:tab w:val="left" w:pos="4678"/>
        </w:tabs>
        <w:spacing w:after="0"/>
        <w:rPr>
          <w:rFonts w:ascii="Arial" w:eastAsia="Calibri" w:hAnsi="Arial" w:cs="Arial"/>
        </w:rPr>
      </w:pPr>
    </w:p>
    <w:p w:rsidR="00983A21" w:rsidRPr="000E156A" w:rsidRDefault="00BF09D5" w:rsidP="00983A21">
      <w:pPr>
        <w:tabs>
          <w:tab w:val="left" w:pos="4678"/>
        </w:tabs>
        <w:spacing w:after="0"/>
        <w:rPr>
          <w:rFonts w:ascii="Arial" w:eastAsia="Calibri" w:hAnsi="Arial" w:cs="Arial"/>
          <w:szCs w:val="20"/>
        </w:rPr>
      </w:pPr>
      <w:r>
        <w:rPr>
          <w:rFonts w:ascii="Arial" w:eastAsia="Calibri" w:hAnsi="Arial" w:cs="Arial"/>
        </w:rPr>
        <w:t>V Praze dne</w:t>
      </w:r>
      <w:r w:rsidR="007F4AA7">
        <w:rPr>
          <w:rFonts w:ascii="Arial" w:eastAsia="Calibri" w:hAnsi="Arial" w:cs="Arial"/>
        </w:rPr>
        <w:t xml:space="preserve"> 12</w:t>
      </w:r>
      <w:r w:rsidR="00D44492">
        <w:rPr>
          <w:rFonts w:ascii="Arial" w:eastAsia="Calibri" w:hAnsi="Arial" w:cs="Arial"/>
        </w:rPr>
        <w:t>. března 2021</w:t>
      </w:r>
      <w:r w:rsidR="00983A21" w:rsidRPr="000E156A">
        <w:rPr>
          <w:rFonts w:ascii="Arial" w:eastAsia="Calibri" w:hAnsi="Arial" w:cs="Arial"/>
        </w:rPr>
        <w:tab/>
      </w:r>
      <w:r w:rsidR="00983A21" w:rsidRPr="000E156A">
        <w:rPr>
          <w:rFonts w:ascii="Arial" w:eastAsia="Calibri" w:hAnsi="Arial" w:cs="Arial"/>
        </w:rPr>
        <w:tab/>
      </w:r>
      <w:r w:rsidR="00983A21" w:rsidRPr="000E156A">
        <w:rPr>
          <w:rFonts w:ascii="Arial" w:eastAsia="Calibri" w:hAnsi="Arial" w:cs="Arial"/>
        </w:rPr>
        <w:tab/>
      </w:r>
      <w:r w:rsidR="00983A21" w:rsidRPr="000E156A">
        <w:rPr>
          <w:rFonts w:ascii="Arial" w:eastAsia="Calibri" w:hAnsi="Arial" w:cs="Arial"/>
        </w:rPr>
        <w:tab/>
      </w:r>
      <w:r w:rsidR="00983A21" w:rsidRPr="000E156A">
        <w:rPr>
          <w:rFonts w:ascii="Arial" w:eastAsia="Calibri" w:hAnsi="Arial" w:cs="Arial"/>
        </w:rPr>
        <w:tab/>
      </w:r>
    </w:p>
    <w:p w:rsidR="00983A21" w:rsidRPr="000E156A" w:rsidRDefault="00983A21" w:rsidP="00983A21">
      <w:pPr>
        <w:jc w:val="both"/>
        <w:rPr>
          <w:rFonts w:ascii="Arial" w:hAnsi="Arial" w:cs="Arial"/>
          <w:szCs w:val="20"/>
        </w:rPr>
      </w:pPr>
    </w:p>
    <w:p w:rsidR="00983A21" w:rsidRPr="000E156A" w:rsidRDefault="00983A21" w:rsidP="00983A21">
      <w:pPr>
        <w:jc w:val="both"/>
        <w:rPr>
          <w:rFonts w:ascii="Arial" w:hAnsi="Arial" w:cs="Arial"/>
          <w:szCs w:val="20"/>
        </w:rPr>
      </w:pPr>
    </w:p>
    <w:p w:rsidR="00983A21" w:rsidRPr="000E156A" w:rsidRDefault="00983A21" w:rsidP="00983A21">
      <w:pPr>
        <w:jc w:val="both"/>
        <w:rPr>
          <w:rFonts w:ascii="Arial" w:hAnsi="Arial" w:cs="Arial"/>
          <w:szCs w:val="20"/>
        </w:rPr>
      </w:pPr>
    </w:p>
    <w:p w:rsidR="00983A21" w:rsidRPr="000E156A" w:rsidRDefault="00983A21" w:rsidP="00983A21">
      <w:pPr>
        <w:tabs>
          <w:tab w:val="left" w:pos="5954"/>
        </w:tabs>
        <w:suppressAutoHyphens/>
        <w:spacing w:after="120"/>
        <w:ind w:left="1135" w:hanging="851"/>
        <w:rPr>
          <w:rFonts w:ascii="Arial" w:eastAsia="Calibri" w:hAnsi="Arial" w:cs="Arial"/>
        </w:rPr>
      </w:pPr>
      <w:r w:rsidRPr="000E156A">
        <w:rPr>
          <w:rFonts w:ascii="Arial" w:eastAsia="Calibri" w:hAnsi="Arial" w:cs="Arial"/>
        </w:rPr>
        <w:t>Mgr. Jan Sixta</w:t>
      </w:r>
      <w:r w:rsidR="007F4AA7">
        <w:rPr>
          <w:rFonts w:ascii="Arial" w:eastAsia="Calibri" w:hAnsi="Arial" w:cs="Arial"/>
        </w:rPr>
        <w:t>, v.r.</w:t>
      </w:r>
      <w:r w:rsidRPr="000E156A">
        <w:rPr>
          <w:rFonts w:ascii="Arial" w:eastAsia="Calibri" w:hAnsi="Arial" w:cs="Arial"/>
        </w:rPr>
        <w:tab/>
        <w:t>Ing. Jindřich Fialka</w:t>
      </w:r>
      <w:r w:rsidR="007F4AA7">
        <w:rPr>
          <w:rFonts w:ascii="Arial" w:eastAsia="Calibri" w:hAnsi="Arial" w:cs="Arial"/>
        </w:rPr>
        <w:t>, v.r.</w:t>
      </w:r>
    </w:p>
    <w:p w:rsidR="00983A21" w:rsidRPr="000E156A" w:rsidRDefault="00983A21" w:rsidP="00983A21">
      <w:pPr>
        <w:spacing w:after="0"/>
        <w:ind w:left="4956" w:hanging="4956"/>
        <w:jc w:val="both"/>
        <w:rPr>
          <w:rFonts w:ascii="Arial" w:eastAsia="Arial" w:hAnsi="Arial" w:cs="Arial"/>
        </w:rPr>
      </w:pPr>
      <w:r w:rsidRPr="000E156A">
        <w:rPr>
          <w:rFonts w:ascii="Arial" w:eastAsia="Arial" w:hAnsi="Arial" w:cs="Arial"/>
        </w:rPr>
        <w:t>státní tajemník v Ministerstvu zemědělství</w:t>
      </w:r>
      <w:r w:rsidRPr="000E156A">
        <w:rPr>
          <w:rFonts w:ascii="Arial" w:eastAsia="Arial" w:hAnsi="Arial" w:cs="Arial"/>
        </w:rPr>
        <w:tab/>
      </w:r>
      <w:r w:rsidRPr="000E156A">
        <w:rPr>
          <w:rFonts w:ascii="Arial" w:eastAsia="Arial" w:hAnsi="Arial" w:cs="Arial"/>
        </w:rPr>
        <w:tab/>
        <w:t xml:space="preserve">náměstek pro řízení Sekce </w:t>
      </w:r>
      <w:r w:rsidRPr="000E156A">
        <w:rPr>
          <w:rFonts w:ascii="Arial" w:eastAsia="Arial" w:hAnsi="Arial" w:cs="Arial"/>
        </w:rPr>
        <w:tab/>
      </w:r>
    </w:p>
    <w:p w:rsidR="00983A21" w:rsidRPr="000E156A" w:rsidRDefault="00983A21" w:rsidP="00983A21">
      <w:pPr>
        <w:spacing w:after="0"/>
        <w:ind w:left="4956"/>
        <w:jc w:val="both"/>
        <w:rPr>
          <w:rFonts w:ascii="Arial" w:eastAsia="Times New Roman" w:hAnsi="Arial" w:cs="Arial"/>
        </w:rPr>
      </w:pPr>
      <w:r w:rsidRPr="000E156A">
        <w:rPr>
          <w:rFonts w:ascii="Arial" w:eastAsia="Arial" w:hAnsi="Arial" w:cs="Arial"/>
        </w:rPr>
        <w:t xml:space="preserve"> </w:t>
      </w:r>
      <w:r w:rsidRPr="000E156A">
        <w:rPr>
          <w:rFonts w:ascii="Arial" w:eastAsia="Arial" w:hAnsi="Arial" w:cs="Arial"/>
        </w:rPr>
        <w:tab/>
        <w:t>zemědělství a potravinářství</w:t>
      </w:r>
    </w:p>
    <w:p w:rsidR="00983A21" w:rsidRPr="000E156A" w:rsidRDefault="00983A21">
      <w:pPr>
        <w:rPr>
          <w:rFonts w:ascii="Arial" w:hAnsi="Arial" w:cs="Arial"/>
        </w:rPr>
      </w:pPr>
    </w:p>
    <w:sectPr w:rsidR="00983A21" w:rsidRPr="000E156A">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7E2F" w:rsidRDefault="009F7E2F" w:rsidP="00DC5C08">
      <w:pPr>
        <w:spacing w:after="0" w:line="240" w:lineRule="auto"/>
      </w:pPr>
      <w:r>
        <w:separator/>
      </w:r>
    </w:p>
  </w:endnote>
  <w:endnote w:type="continuationSeparator" w:id="0">
    <w:p w:rsidR="009F7E2F" w:rsidRDefault="009F7E2F" w:rsidP="00DC5C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5904694"/>
      <w:docPartObj>
        <w:docPartGallery w:val="Page Numbers (Bottom of Page)"/>
        <w:docPartUnique/>
      </w:docPartObj>
    </w:sdtPr>
    <w:sdtEndPr/>
    <w:sdtContent>
      <w:p w:rsidR="002B5C7A" w:rsidRDefault="002B5C7A">
        <w:pPr>
          <w:pStyle w:val="Zpat"/>
          <w:jc w:val="center"/>
        </w:pPr>
        <w:r>
          <w:fldChar w:fldCharType="begin"/>
        </w:r>
        <w:r>
          <w:instrText>PAGE   \* MERGEFORMAT</w:instrText>
        </w:r>
        <w:r>
          <w:fldChar w:fldCharType="separate"/>
        </w:r>
        <w:r w:rsidR="00E45441">
          <w:rPr>
            <w:noProof/>
          </w:rPr>
          <w:t>1</w:t>
        </w:r>
        <w:r>
          <w:fldChar w:fldCharType="end"/>
        </w:r>
      </w:p>
    </w:sdtContent>
  </w:sdt>
  <w:p w:rsidR="002B5C7A" w:rsidRDefault="002B5C7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7E2F" w:rsidRDefault="009F7E2F" w:rsidP="00DC5C08">
      <w:pPr>
        <w:spacing w:after="0" w:line="240" w:lineRule="auto"/>
      </w:pPr>
      <w:r>
        <w:separator/>
      </w:r>
    </w:p>
  </w:footnote>
  <w:footnote w:type="continuationSeparator" w:id="0">
    <w:p w:rsidR="009F7E2F" w:rsidRDefault="009F7E2F" w:rsidP="00DC5C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6835" w:rsidRPr="00896835" w:rsidRDefault="00896835" w:rsidP="00DD5F23">
    <w:pPr>
      <w:pStyle w:val="Zhlav"/>
      <w:rPr>
        <w:rFonts w:ascii="Arial" w:hAnsi="Arial" w:cs="Arial"/>
      </w:rPr>
    </w:pPr>
    <w:r>
      <w:rPr>
        <w:rFonts w:ascii="Arial" w:hAnsi="Arial" w:cs="Arial"/>
        <w:b/>
      </w:rPr>
      <w:tab/>
    </w:r>
    <w:r>
      <w:rPr>
        <w:rFonts w:ascii="Arial" w:hAnsi="Arial" w:cs="Arial"/>
        <w:b/>
      </w:rPr>
      <w:tab/>
    </w:r>
    <w:r w:rsidRPr="009F7AC9">
      <w:rPr>
        <w:rFonts w:ascii="Arial" w:hAnsi="Arial" w:cs="Arial"/>
      </w:rPr>
      <w:t xml:space="preserve">č.j. </w:t>
    </w:r>
    <w:r w:rsidR="009F7AC9" w:rsidRPr="009F7AC9">
      <w:rPr>
        <w:rFonts w:ascii="Arial" w:hAnsi="Arial" w:cs="Arial"/>
      </w:rPr>
      <w:t>15351</w:t>
    </w:r>
    <w:r w:rsidRPr="009F7AC9">
      <w:rPr>
        <w:rFonts w:ascii="Arial" w:hAnsi="Arial" w:cs="Arial"/>
      </w:rPr>
      <w:t>/2021-MZE-18131</w:t>
    </w:r>
  </w:p>
  <w:p w:rsidR="00DC5C08" w:rsidRPr="00DD5F23" w:rsidRDefault="00DD5F23" w:rsidP="00DD5F23">
    <w:pPr>
      <w:pStyle w:val="Zhlav"/>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00002"/>
    <w:multiLevelType w:val="hybridMultilevel"/>
    <w:tmpl w:val="67A0C172"/>
    <w:lvl w:ilvl="0" w:tplc="D7E2B866">
      <w:start w:val="7"/>
      <w:numFmt w:val="low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FA52D67"/>
    <w:multiLevelType w:val="hybridMultilevel"/>
    <w:tmpl w:val="FD6E2794"/>
    <w:lvl w:ilvl="0" w:tplc="76FACE62">
      <w:start w:val="7"/>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C7B2BC5"/>
    <w:multiLevelType w:val="hybridMultilevel"/>
    <w:tmpl w:val="203625FA"/>
    <w:lvl w:ilvl="0" w:tplc="75440E9A">
      <w:start w:val="3"/>
      <w:numFmt w:val="lowerLetter"/>
      <w:lvlText w:val="%1)"/>
      <w:lvlJc w:val="left"/>
      <w:pPr>
        <w:ind w:left="720" w:hanging="360"/>
      </w:pPr>
      <w:rPr>
        <w:rFonts w:hint="default"/>
        <w:b w:val="0"/>
        <w:sz w:val="22"/>
        <w:szCs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DF66CE5"/>
    <w:multiLevelType w:val="hybridMultilevel"/>
    <w:tmpl w:val="62EEB10A"/>
    <w:lvl w:ilvl="0" w:tplc="D688A702">
      <w:start w:val="3"/>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31DE4A63"/>
    <w:multiLevelType w:val="hybridMultilevel"/>
    <w:tmpl w:val="15C0CF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35CD42EB"/>
    <w:multiLevelType w:val="hybridMultilevel"/>
    <w:tmpl w:val="F332733A"/>
    <w:lvl w:ilvl="0" w:tplc="12F21EE8">
      <w:start w:val="1"/>
      <w:numFmt w:val="lowerLetter"/>
      <w:lvlText w:val="%1)"/>
      <w:lvlJc w:val="left"/>
      <w:pPr>
        <w:ind w:left="1068" w:hanging="708"/>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3F9574E0"/>
    <w:multiLevelType w:val="hybridMultilevel"/>
    <w:tmpl w:val="EB92CDF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419F38D4"/>
    <w:multiLevelType w:val="hybridMultilevel"/>
    <w:tmpl w:val="2FD2F860"/>
    <w:lvl w:ilvl="0" w:tplc="04050017">
      <w:start w:val="1"/>
      <w:numFmt w:val="lowerLetter"/>
      <w:lvlText w:val="%1)"/>
      <w:lvlJc w:val="left"/>
      <w:pPr>
        <w:ind w:left="64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4FE018D8"/>
    <w:multiLevelType w:val="hybridMultilevel"/>
    <w:tmpl w:val="0C0A4A6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581C7801"/>
    <w:multiLevelType w:val="hybridMultilevel"/>
    <w:tmpl w:val="2D381A98"/>
    <w:lvl w:ilvl="0" w:tplc="3CF6052C">
      <w:start w:val="3"/>
      <w:numFmt w:val="lowerLetter"/>
      <w:lvlText w:val="%1)"/>
      <w:lvlJc w:val="left"/>
      <w:pPr>
        <w:ind w:left="64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6AFE6FED"/>
    <w:multiLevelType w:val="hybridMultilevel"/>
    <w:tmpl w:val="5276D866"/>
    <w:lvl w:ilvl="0" w:tplc="E130A0A8">
      <w:start w:val="7"/>
      <w:numFmt w:val="lowerLetter"/>
      <w:lvlText w:val="%1)"/>
      <w:lvlJc w:val="left"/>
      <w:pPr>
        <w:ind w:left="720" w:hanging="360"/>
      </w:pPr>
      <w:rPr>
        <w:rFonts w:hint="default"/>
        <w:sz w:val="23"/>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6DFF2A17"/>
    <w:multiLevelType w:val="hybridMultilevel"/>
    <w:tmpl w:val="8F2E8404"/>
    <w:lvl w:ilvl="0" w:tplc="3BE4FB40">
      <w:start w:val="1"/>
      <w:numFmt w:val="lowerLetter"/>
      <w:lvlText w:val="%1)"/>
      <w:lvlJc w:val="left"/>
      <w:pPr>
        <w:ind w:left="720" w:hanging="360"/>
      </w:pPr>
      <w:rPr>
        <w:rFonts w:hint="default"/>
        <w:sz w:val="23"/>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71952AAD"/>
    <w:multiLevelType w:val="hybridMultilevel"/>
    <w:tmpl w:val="F8D0F1FC"/>
    <w:lvl w:ilvl="0" w:tplc="4D00705C">
      <w:start w:val="8"/>
      <w:numFmt w:val="lowerLetter"/>
      <w:lvlText w:val="%1)"/>
      <w:lvlJc w:val="left"/>
      <w:pPr>
        <w:ind w:left="64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7A0433C8"/>
    <w:multiLevelType w:val="hybridMultilevel"/>
    <w:tmpl w:val="94C82D64"/>
    <w:lvl w:ilvl="0" w:tplc="D8A485C6">
      <w:start w:val="7"/>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7BF64D37"/>
    <w:multiLevelType w:val="hybridMultilevel"/>
    <w:tmpl w:val="E80C9F14"/>
    <w:lvl w:ilvl="0" w:tplc="10F4D6D2">
      <w:start w:val="8"/>
      <w:numFmt w:val="lowerLetter"/>
      <w:lvlText w:val="%1)"/>
      <w:lvlJc w:val="left"/>
      <w:pPr>
        <w:ind w:left="720" w:hanging="360"/>
      </w:pPr>
      <w:rPr>
        <w:rFonts w:hint="default"/>
        <w:sz w:val="23"/>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3"/>
  </w:num>
  <w:num w:numId="2">
    <w:abstractNumId w:val="0"/>
  </w:num>
  <w:num w:numId="3">
    <w:abstractNumId w:val="6"/>
  </w:num>
  <w:num w:numId="4">
    <w:abstractNumId w:val="4"/>
  </w:num>
  <w:num w:numId="5">
    <w:abstractNumId w:val="3"/>
  </w:num>
  <w:num w:numId="6">
    <w:abstractNumId w:val="7"/>
  </w:num>
  <w:num w:numId="7">
    <w:abstractNumId w:val="11"/>
  </w:num>
  <w:num w:numId="8">
    <w:abstractNumId w:val="9"/>
  </w:num>
  <w:num w:numId="9">
    <w:abstractNumId w:val="2"/>
  </w:num>
  <w:num w:numId="10">
    <w:abstractNumId w:val="12"/>
  </w:num>
  <w:num w:numId="11">
    <w:abstractNumId w:val="14"/>
  </w:num>
  <w:num w:numId="12">
    <w:abstractNumId w:val="5"/>
  </w:num>
  <w:num w:numId="13">
    <w:abstractNumId w:val="8"/>
  </w:num>
  <w:num w:numId="14">
    <w:abstractNumId w:val="1"/>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5C08"/>
    <w:rsid w:val="00016611"/>
    <w:rsid w:val="0002247B"/>
    <w:rsid w:val="0003166F"/>
    <w:rsid w:val="00064CB1"/>
    <w:rsid w:val="000E156A"/>
    <w:rsid w:val="000E5F84"/>
    <w:rsid w:val="00116B3C"/>
    <w:rsid w:val="001238EE"/>
    <w:rsid w:val="001930BB"/>
    <w:rsid w:val="001962FC"/>
    <w:rsid w:val="001C4458"/>
    <w:rsid w:val="00221A15"/>
    <w:rsid w:val="0023509F"/>
    <w:rsid w:val="00257503"/>
    <w:rsid w:val="002B5C7A"/>
    <w:rsid w:val="00322C6B"/>
    <w:rsid w:val="00350538"/>
    <w:rsid w:val="0035471B"/>
    <w:rsid w:val="003B287F"/>
    <w:rsid w:val="0041776F"/>
    <w:rsid w:val="00442AF1"/>
    <w:rsid w:val="00472A27"/>
    <w:rsid w:val="004764FD"/>
    <w:rsid w:val="00481BBB"/>
    <w:rsid w:val="00530DBC"/>
    <w:rsid w:val="00584BCD"/>
    <w:rsid w:val="005A730B"/>
    <w:rsid w:val="005B672B"/>
    <w:rsid w:val="005F070A"/>
    <w:rsid w:val="005F228E"/>
    <w:rsid w:val="00673CC6"/>
    <w:rsid w:val="00792516"/>
    <w:rsid w:val="007A02BD"/>
    <w:rsid w:val="007D137F"/>
    <w:rsid w:val="007D5422"/>
    <w:rsid w:val="007D5AEB"/>
    <w:rsid w:val="007F4AA7"/>
    <w:rsid w:val="007F7BEF"/>
    <w:rsid w:val="00896835"/>
    <w:rsid w:val="008B6A14"/>
    <w:rsid w:val="008D76C3"/>
    <w:rsid w:val="00983A21"/>
    <w:rsid w:val="00987EB3"/>
    <w:rsid w:val="0099352C"/>
    <w:rsid w:val="009F7AC9"/>
    <w:rsid w:val="009F7E2F"/>
    <w:rsid w:val="00AE42D2"/>
    <w:rsid w:val="00B66F0B"/>
    <w:rsid w:val="00BA1B29"/>
    <w:rsid w:val="00BA2883"/>
    <w:rsid w:val="00BE006E"/>
    <w:rsid w:val="00BF09D5"/>
    <w:rsid w:val="00C11124"/>
    <w:rsid w:val="00C56264"/>
    <w:rsid w:val="00C81949"/>
    <w:rsid w:val="00CC2B51"/>
    <w:rsid w:val="00CD0011"/>
    <w:rsid w:val="00CD3C86"/>
    <w:rsid w:val="00D229C0"/>
    <w:rsid w:val="00D43A2F"/>
    <w:rsid w:val="00D44492"/>
    <w:rsid w:val="00D54173"/>
    <w:rsid w:val="00D7260E"/>
    <w:rsid w:val="00DA1C79"/>
    <w:rsid w:val="00DC5C08"/>
    <w:rsid w:val="00DD5F23"/>
    <w:rsid w:val="00E06893"/>
    <w:rsid w:val="00E45441"/>
    <w:rsid w:val="00E94168"/>
    <w:rsid w:val="00E955E2"/>
    <w:rsid w:val="00EA7C27"/>
    <w:rsid w:val="00F71666"/>
    <w:rsid w:val="00FD329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CBF2E7-2DA1-48F0-A4DC-4E863C544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DD5F23"/>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DC5C0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C5C08"/>
  </w:style>
  <w:style w:type="paragraph" w:styleId="Zpat">
    <w:name w:val="footer"/>
    <w:basedOn w:val="Normln"/>
    <w:link w:val="ZpatChar"/>
    <w:uiPriority w:val="99"/>
    <w:unhideWhenUsed/>
    <w:rsid w:val="00DC5C08"/>
    <w:pPr>
      <w:tabs>
        <w:tab w:val="center" w:pos="4536"/>
        <w:tab w:val="right" w:pos="9072"/>
      </w:tabs>
      <w:spacing w:after="0" w:line="240" w:lineRule="auto"/>
    </w:pPr>
  </w:style>
  <w:style w:type="character" w:customStyle="1" w:styleId="ZpatChar">
    <w:name w:val="Zápatí Char"/>
    <w:basedOn w:val="Standardnpsmoodstavce"/>
    <w:link w:val="Zpat"/>
    <w:uiPriority w:val="99"/>
    <w:rsid w:val="00DC5C08"/>
  </w:style>
  <w:style w:type="paragraph" w:styleId="Odstavecseseznamem">
    <w:name w:val="List Paragraph"/>
    <w:basedOn w:val="Normln"/>
    <w:uiPriority w:val="34"/>
    <w:qFormat/>
    <w:rsid w:val="00BA28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5DB527-289C-4A44-8398-3EEE2592A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1044</Words>
  <Characters>6166</Characters>
  <Application>Microsoft Office Word</Application>
  <DocSecurity>0</DocSecurity>
  <Lines>51</Lines>
  <Paragraphs>14</Paragraphs>
  <ScaleCrop>false</ScaleCrop>
  <HeadingPairs>
    <vt:vector size="2" baseType="variant">
      <vt:variant>
        <vt:lpstr>Název</vt:lpstr>
      </vt:variant>
      <vt:variant>
        <vt:i4>1</vt:i4>
      </vt:variant>
    </vt:vector>
  </HeadingPairs>
  <TitlesOfParts>
    <vt:vector size="1" baseType="lpstr">
      <vt:lpstr/>
    </vt:vector>
  </TitlesOfParts>
  <Company>MZe ČR</Company>
  <LinksUpToDate>false</LinksUpToDate>
  <CharactersWithSpaces>7196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Váňová Marta</dc:creator>
  <cp:keywords/>
  <dc:description/>
  <cp:lastModifiedBy>Zemanová Anežka</cp:lastModifiedBy>
  <cp:revision>2</cp:revision>
  <dcterms:created xsi:type="dcterms:W3CDTF">2021-03-15T09:17:00Z</dcterms:created>
  <dcterms:modified xsi:type="dcterms:W3CDTF">2021-03-15T09:17:00Z</dcterms:modified>
</cp:coreProperties>
</file>