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2DE" w:rsidRPr="00E65C70" w:rsidRDefault="005F72DE" w:rsidP="005F72DE">
      <w:pPr>
        <w:pStyle w:val="Nadpis2"/>
      </w:pPr>
      <w:bookmarkStart w:id="0" w:name="_GoBack"/>
      <w:bookmarkEnd w:id="0"/>
      <w:r>
        <w:rPr>
          <w:lang w:val="cs-CZ"/>
        </w:rPr>
        <w:t>1</w:t>
      </w:r>
      <w:r w:rsidRPr="00E65C70">
        <w:t xml:space="preserve">.V. Podpora restrukturalizace ovocných sadů v režimu </w:t>
      </w:r>
    </w:p>
    <w:p w:rsidR="005F72DE" w:rsidRPr="00E65C70" w:rsidRDefault="005F72DE" w:rsidP="005F72DE">
      <w:pPr>
        <w:pStyle w:val="Nadpis2"/>
        <w:rPr>
          <w:lang w:eastAsia="x-none"/>
        </w:rPr>
      </w:pPr>
      <w:bookmarkStart w:id="1" w:name="_Toc16749370"/>
      <w:bookmarkStart w:id="2" w:name="_Toc120254547"/>
      <w:r w:rsidRPr="00E65C70">
        <w:rPr>
          <w:lang w:eastAsia="x-none"/>
        </w:rPr>
        <w:t>ekologického zemědělství</w:t>
      </w:r>
      <w:bookmarkEnd w:id="1"/>
      <w:bookmarkEnd w:id="2"/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1   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Účel dotace</w:t>
      </w:r>
    </w:p>
    <w:p w:rsidR="005F72DE" w:rsidRPr="00705E8B" w:rsidRDefault="005F72DE" w:rsidP="005F72DE">
      <w:pPr>
        <w:pStyle w:val="Default"/>
        <w:jc w:val="both"/>
        <w:rPr>
          <w:rFonts w:ascii="Arial" w:hAnsi="Arial" w:cs="Arial"/>
        </w:rPr>
      </w:pPr>
      <w:r w:rsidRPr="00705E8B">
        <w:rPr>
          <w:rFonts w:ascii="Arial" w:hAnsi="Arial" w:cs="Arial"/>
        </w:rPr>
        <w:t xml:space="preserve">Restrukturalizace ovocných sadů v režimu ekologického zemědělství, resp. nezbytné zlepšení zdravotního stavu ovocných stromů a zlepšení kvality produkovaného ovoce. </w:t>
      </w:r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b/>
          <w:sz w:val="24"/>
          <w:szCs w:val="24"/>
          <w:lang w:val="x-none"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2   </w:t>
      </w:r>
      <w:r w:rsidRPr="00AB702B">
        <w:rPr>
          <w:rFonts w:eastAsia="Times New Roman" w:cs="Arial"/>
          <w:b/>
          <w:sz w:val="24"/>
          <w:szCs w:val="24"/>
          <w:lang w:val="x-none" w:eastAsia="x-none"/>
        </w:rPr>
        <w:t>Předmět dotace</w:t>
      </w:r>
    </w:p>
    <w:p w:rsidR="005F72DE" w:rsidRPr="00705E8B" w:rsidRDefault="005F72DE" w:rsidP="005F72DE">
      <w:pPr>
        <w:pStyle w:val="Default"/>
        <w:jc w:val="both"/>
        <w:rPr>
          <w:rFonts w:ascii="Arial" w:hAnsi="Arial" w:cs="Arial"/>
        </w:rPr>
      </w:pPr>
      <w:r w:rsidRPr="00705E8B">
        <w:rPr>
          <w:rFonts w:ascii="Arial" w:hAnsi="Arial" w:cs="Arial"/>
        </w:rPr>
        <w:t xml:space="preserve">Nově vysázený ovocný sad v režimu ekologického zemědělství (dále jen „ovocný sad“) na DPB v užívání žadatele mimo území hlavního města Prahy. </w:t>
      </w:r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3   Žadatel</w:t>
      </w:r>
    </w:p>
    <w:p w:rsidR="005F72DE" w:rsidRPr="00705E8B" w:rsidRDefault="005F72DE" w:rsidP="005F72DE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705E8B">
        <w:rPr>
          <w:rFonts w:eastAsia="Times New Roman" w:cs="Arial"/>
          <w:spacing w:val="-2"/>
          <w:sz w:val="24"/>
          <w:szCs w:val="24"/>
          <w:lang w:eastAsia="cs-CZ"/>
        </w:rPr>
        <w:t xml:space="preserve">Zemědělský podnikatel, tj. FO nebo PO, která podniká v zemědělské výrobě v souladu se zákonem č. 252/1997 Sb., o zemědělství, který je zároveň registrován jako osoba podnikající v ekologickém zemědělství. </w:t>
      </w:r>
    </w:p>
    <w:p w:rsidR="005F72DE" w:rsidRPr="00705E8B" w:rsidRDefault="005F72DE" w:rsidP="005F72DE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705E8B">
        <w:rPr>
          <w:rFonts w:eastAsia="Times New Roman" w:cs="Arial"/>
          <w:spacing w:val="-2"/>
          <w:sz w:val="24"/>
          <w:szCs w:val="24"/>
          <w:lang w:eastAsia="cs-CZ"/>
        </w:rPr>
        <w:t xml:space="preserve">Podpora je v souladu s čl. 14 nařízení Komise (EU) č. 702/2014 poskytována pouze pro </w:t>
      </w:r>
      <w:proofErr w:type="spellStart"/>
      <w:r w:rsidRPr="00705E8B">
        <w:rPr>
          <w:rFonts w:eastAsia="Times New Roman" w:cs="Arial"/>
          <w:spacing w:val="-2"/>
          <w:sz w:val="24"/>
          <w:szCs w:val="24"/>
          <w:lang w:eastAsia="cs-CZ"/>
        </w:rPr>
        <w:t>mikropodniky</w:t>
      </w:r>
      <w:proofErr w:type="spellEnd"/>
      <w:r w:rsidRPr="00705E8B">
        <w:rPr>
          <w:rFonts w:eastAsia="Times New Roman" w:cs="Arial"/>
          <w:spacing w:val="-2"/>
          <w:sz w:val="24"/>
          <w:szCs w:val="24"/>
          <w:lang w:eastAsia="cs-CZ"/>
        </w:rPr>
        <w:t xml:space="preserve">, malé a střední podniky dle definice uvedené v příloze I nařízení Komise (EU) č. 702/2014. </w:t>
      </w:r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x-none"/>
        </w:rPr>
      </w:pPr>
      <w:r w:rsidRPr="00AB702B">
        <w:rPr>
          <w:rFonts w:eastAsia="Times New Roman" w:cs="Arial"/>
          <w:b/>
          <w:sz w:val="24"/>
          <w:szCs w:val="24"/>
          <w:lang w:eastAsia="x-none"/>
        </w:rPr>
        <w:t>4   Dotace</w:t>
      </w:r>
    </w:p>
    <w:p w:rsidR="005F72DE" w:rsidRPr="00C655F4" w:rsidRDefault="005F72DE" w:rsidP="005F72DE">
      <w:pPr>
        <w:spacing w:after="120"/>
        <w:jc w:val="both"/>
        <w:rPr>
          <w:rFonts w:eastAsia="Times New Roman" w:cs="Arial"/>
          <w:spacing w:val="-2"/>
          <w:sz w:val="24"/>
          <w:szCs w:val="24"/>
          <w:lang w:eastAsia="cs-CZ"/>
        </w:rPr>
      </w:pPr>
      <w:r w:rsidRPr="00C655F4">
        <w:rPr>
          <w:rFonts w:eastAsia="Times New Roman" w:cs="Arial"/>
          <w:bCs/>
          <w:spacing w:val="-2"/>
          <w:sz w:val="24"/>
          <w:szCs w:val="24"/>
          <w:lang w:eastAsia="cs-CZ"/>
        </w:rPr>
        <w:t>Forma dotace: dotace na pořízení dlouhodobého hmotného majetku (dříve investiční).</w:t>
      </w:r>
    </w:p>
    <w:p w:rsidR="005F72DE" w:rsidRPr="00C655F4" w:rsidRDefault="005F72DE" w:rsidP="005F72DE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C655F4">
        <w:rPr>
          <w:rFonts w:eastAsia="Times New Roman" w:cs="Arial"/>
          <w:bCs/>
          <w:sz w:val="24"/>
          <w:szCs w:val="24"/>
          <w:lang w:eastAsia="cs-CZ"/>
        </w:rPr>
        <w:t>Výše dotace:</w:t>
      </w:r>
    </w:p>
    <w:p w:rsidR="005F72DE" w:rsidRPr="003651B6" w:rsidRDefault="005F72DE" w:rsidP="005F72DE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240 000 Kč/ha nově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 stromů 800 ks/ha,</w:t>
      </w:r>
    </w:p>
    <w:p w:rsidR="005F72DE" w:rsidRPr="003651B6" w:rsidRDefault="005F72DE" w:rsidP="005F72DE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>do 120 000 Kč/ha nov</w:t>
      </w:r>
      <w:r>
        <w:rPr>
          <w:rFonts w:eastAsia="Times New Roman" w:cs="Arial"/>
          <w:sz w:val="24"/>
          <w:szCs w:val="24"/>
          <w:lang w:eastAsia="cs-CZ"/>
        </w:rPr>
        <w:t>ě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 vysázeného ovocného sadu uznanou sadbou ušlechtilých odrůd ovocných stromů broskvoní, hrušní, jabloní, meruněk, slivoní </w:t>
      </w:r>
      <w:r>
        <w:rPr>
          <w:rFonts w:eastAsia="Times New Roman" w:cs="Arial"/>
          <w:sz w:val="24"/>
          <w:szCs w:val="24"/>
          <w:lang w:eastAsia="cs-CZ"/>
        </w:rPr>
        <w:t>(kromě myrobalánu)</w:t>
      </w:r>
      <w:r w:rsidRPr="003651B6">
        <w:rPr>
          <w:rFonts w:eastAsia="Times New Roman" w:cs="Arial"/>
          <w:sz w:val="24"/>
          <w:szCs w:val="24"/>
          <w:lang w:eastAsia="cs-CZ"/>
        </w:rPr>
        <w:t>, třešní nebo višní s minimálním počtem životaschopných jedinců -stromů 400 ks/ha,</w:t>
      </w:r>
    </w:p>
    <w:p w:rsidR="005F72DE" w:rsidRPr="003651B6" w:rsidRDefault="005F72DE" w:rsidP="005F72DE">
      <w:pPr>
        <w:numPr>
          <w:ilvl w:val="0"/>
          <w:numId w:val="1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do 60 000 Kč/ha nově vysázeného ovocného sadu uznanou sadbou ušlechtilých odrůd ovocných keřů angreštů, maliníků, ostružiníků, rybízů nebo borůvek </w:t>
      </w:r>
      <w:r>
        <w:rPr>
          <w:rFonts w:eastAsia="Times New Roman" w:cs="Arial"/>
          <w:sz w:val="24"/>
          <w:szCs w:val="24"/>
          <w:lang w:eastAsia="cs-CZ"/>
        </w:rPr>
        <w:t xml:space="preserve">(včetně jejich kříženců) </w:t>
      </w:r>
      <w:r w:rsidRPr="003651B6">
        <w:rPr>
          <w:rFonts w:eastAsia="Times New Roman" w:cs="Arial"/>
          <w:sz w:val="24"/>
          <w:szCs w:val="24"/>
          <w:lang w:eastAsia="cs-CZ"/>
        </w:rPr>
        <w:t>s minimálním počtem životaschopných jedinců - keřů 3 000 ks/ha.</w:t>
      </w:r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bCs/>
          <w:sz w:val="24"/>
          <w:szCs w:val="24"/>
          <w:lang w:eastAsia="cs-CZ"/>
        </w:rPr>
        <w:t>5   Podmínky poskytnutí dotace</w:t>
      </w:r>
    </w:p>
    <w:p w:rsidR="005F72DE" w:rsidRPr="00AB702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Ovocný sad musí být vysázen na </w:t>
      </w:r>
      <w:r>
        <w:rPr>
          <w:rFonts w:eastAsia="Times New Roman" w:cs="Arial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z w:val="24"/>
          <w:szCs w:val="24"/>
          <w:lang w:eastAsia="cs-CZ"/>
        </w:rPr>
        <w:t>v užívání žadatele/příjemce dotace</w:t>
      </w:r>
      <w:r>
        <w:rPr>
          <w:rFonts w:eastAsia="Times New Roman" w:cs="Arial"/>
          <w:sz w:val="24"/>
          <w:szCs w:val="24"/>
          <w:lang w:eastAsia="cs-CZ"/>
        </w:rPr>
        <w:t xml:space="preserve"> v LPIS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5F72DE" w:rsidRPr="00AB702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>
        <w:rPr>
          <w:rFonts w:eastAsia="Times New Roman" w:cs="Arial"/>
          <w:spacing w:val="-4"/>
          <w:sz w:val="24"/>
          <w:szCs w:val="24"/>
          <w:lang w:eastAsia="cs-CZ"/>
        </w:rPr>
        <w:t xml:space="preserve">DPB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musí mít žadatel/příjemce dotace v užívání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v LPIS </w:t>
      </w:r>
      <w:r w:rsidRPr="00AB702B">
        <w:rPr>
          <w:rFonts w:eastAsia="Times New Roman" w:cs="Arial"/>
          <w:spacing w:val="-4"/>
          <w:sz w:val="24"/>
          <w:szCs w:val="24"/>
          <w:lang w:eastAsia="cs-CZ"/>
        </w:rPr>
        <w:t xml:space="preserve">nejpozději 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od data příjmu dokladů prokazujících nárok na dotaci </w:t>
      </w:r>
      <w:r>
        <w:rPr>
          <w:rFonts w:eastAsia="Times New Roman" w:cs="Arial"/>
          <w:sz w:val="24"/>
          <w:szCs w:val="24"/>
          <w:lang w:eastAsia="cs-CZ"/>
        </w:rPr>
        <w:t>do 31. 12. 2033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5F72DE" w:rsidRPr="005821D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821DB">
        <w:rPr>
          <w:rFonts w:eastAsia="Times New Roman" w:cs="Arial"/>
          <w:sz w:val="24"/>
          <w:szCs w:val="24"/>
          <w:lang w:eastAsia="cs-CZ"/>
        </w:rPr>
        <w:t xml:space="preserve">DPB musí být v LPIS označeny příznakem režimu </w:t>
      </w:r>
      <w:r w:rsidRPr="005821DB">
        <w:rPr>
          <w:rFonts w:eastAsia="Times New Roman" w:cs="Arial"/>
          <w:spacing w:val="-6"/>
          <w:sz w:val="24"/>
          <w:szCs w:val="24"/>
          <w:lang w:eastAsia="cs-CZ"/>
        </w:rPr>
        <w:t>přechodného období</w:t>
      </w:r>
      <w:r>
        <w:rPr>
          <w:rFonts w:eastAsia="Times New Roman" w:cs="Arial"/>
          <w:spacing w:val="-6"/>
          <w:sz w:val="24"/>
          <w:szCs w:val="24"/>
          <w:lang w:eastAsia="cs-CZ"/>
        </w:rPr>
        <w:t>,</w:t>
      </w:r>
      <w:r w:rsidRPr="005821DB">
        <w:rPr>
          <w:rFonts w:eastAsia="Times New Roman" w:cs="Arial"/>
          <w:spacing w:val="-6"/>
          <w:sz w:val="24"/>
          <w:szCs w:val="24"/>
          <w:lang w:eastAsia="cs-CZ"/>
        </w:rPr>
        <w:t xml:space="preserve"> resp. ekologického zemědělství (PO resp. EZ) nejpozději </w:t>
      </w:r>
      <w:r w:rsidRPr="005821DB">
        <w:rPr>
          <w:rFonts w:eastAsia="Times New Roman" w:cs="Arial"/>
          <w:sz w:val="24"/>
          <w:szCs w:val="24"/>
          <w:lang w:eastAsia="cs-CZ"/>
        </w:rPr>
        <w:t>od data příjmu dokladů prokazujících nárok na dotaci do 31. 12. 2033.</w:t>
      </w:r>
    </w:p>
    <w:p w:rsidR="005F72DE" w:rsidRPr="005821D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821DB">
        <w:rPr>
          <w:rFonts w:eastAsia="Times New Roman" w:cs="Arial"/>
          <w:spacing w:val="-4"/>
          <w:sz w:val="24"/>
          <w:szCs w:val="24"/>
          <w:lang w:eastAsia="cs-CZ"/>
        </w:rPr>
        <w:t>Nelze uznat výsadbu stromů, které jsou tvořeny pouze podnožemi bez naštěpované</w:t>
      </w:r>
      <w:r w:rsidRPr="005821DB">
        <w:rPr>
          <w:rFonts w:eastAsia="Times New Roman" w:cs="Arial"/>
          <w:sz w:val="24"/>
          <w:szCs w:val="24"/>
          <w:lang w:eastAsia="cs-CZ"/>
        </w:rPr>
        <w:t xml:space="preserve"> ušlechtilé odrůdy. </w:t>
      </w:r>
    </w:p>
    <w:p w:rsidR="005F72DE" w:rsidRPr="005821D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trike/>
          <w:sz w:val="24"/>
          <w:szCs w:val="24"/>
          <w:lang w:eastAsia="cs-CZ"/>
        </w:rPr>
      </w:pPr>
      <w:r w:rsidRPr="005821DB">
        <w:rPr>
          <w:rFonts w:eastAsia="Times New Roman" w:cs="Arial"/>
          <w:sz w:val="24"/>
          <w:szCs w:val="24"/>
          <w:lang w:eastAsia="cs-CZ"/>
        </w:rPr>
        <w:lastRenderedPageBreak/>
        <w:t xml:space="preserve">Nově vysázený ovocný sad musí být osázený ušlechtilými odrůdami ovocných druhů, které jsou </w:t>
      </w:r>
      <w:r w:rsidRPr="005821DB">
        <w:rPr>
          <w:rFonts w:eastAsia="Times New Roman" w:cs="Arial"/>
          <w:spacing w:val="-4"/>
          <w:sz w:val="24"/>
          <w:szCs w:val="24"/>
          <w:lang w:eastAsia="cs-CZ"/>
        </w:rPr>
        <w:t>uvedeny v bodě 10 Druhy ovocných stromů a keřů povolené k výsadbě v roce 2023.</w:t>
      </w:r>
    </w:p>
    <w:p w:rsidR="005F72DE" w:rsidRPr="005821D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821DB">
        <w:rPr>
          <w:rStyle w:val="normaltextrun"/>
          <w:rFonts w:cs="Arial"/>
          <w:sz w:val="24"/>
          <w:szCs w:val="24"/>
        </w:rPr>
        <w:t>Nově vysázený ovocný sad musí být osázen uznanou sadbou broskvoní, hrušní, jabloní, meruněk, slivoní (kromě myrobalánu), třešní nebo višní na výměře minimálně 0,50 ha.</w:t>
      </w:r>
    </w:p>
    <w:p w:rsidR="005F72DE" w:rsidRPr="005821D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821DB">
        <w:rPr>
          <w:rStyle w:val="normaltextrun"/>
          <w:rFonts w:cs="Arial"/>
          <w:sz w:val="24"/>
          <w:szCs w:val="24"/>
          <w:lang w:val="x-none"/>
        </w:rPr>
        <w:t>Nově vysázený ovocný sad musí být osázen uznanou sadbou angreštů, maliníků, ostružiníků, rybízů nebo borůvek (včetně jejich kříženců) na výměře minimálně 0,50 ha.</w:t>
      </w:r>
    </w:p>
    <w:p w:rsidR="005F72DE" w:rsidRPr="00AB702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5821DB">
        <w:rPr>
          <w:rFonts w:eastAsia="Times New Roman" w:cs="Arial"/>
          <w:spacing w:val="-2"/>
          <w:sz w:val="24"/>
          <w:szCs w:val="24"/>
          <w:lang w:eastAsia="cs-CZ"/>
        </w:rPr>
        <w:t>Žadatel/příjemce dotace musí obhospodařovat nově vysázený ovocný sad v režimu ekologického zemědělství od data</w:t>
      </w:r>
      <w:r w:rsidRPr="005821DB">
        <w:rPr>
          <w:rFonts w:eastAsia="Times New Roman" w:cs="Arial"/>
          <w:sz w:val="24"/>
          <w:szCs w:val="24"/>
          <w:lang w:eastAsia="cs-CZ"/>
        </w:rPr>
        <w:t xml:space="preserve"> příjmu dokladů prokazujících nárok</w:t>
      </w:r>
      <w:r w:rsidRPr="00AB702B">
        <w:rPr>
          <w:rFonts w:eastAsia="Times New Roman" w:cs="Arial"/>
          <w:sz w:val="24"/>
          <w:szCs w:val="24"/>
          <w:lang w:eastAsia="cs-CZ"/>
        </w:rPr>
        <w:t xml:space="preserve"> na dotaci do 31. 12. 203</w:t>
      </w:r>
      <w:r>
        <w:rPr>
          <w:rFonts w:eastAsia="Times New Roman" w:cs="Arial"/>
          <w:sz w:val="24"/>
          <w:szCs w:val="24"/>
          <w:lang w:eastAsia="cs-CZ"/>
        </w:rPr>
        <w:t>3</w:t>
      </w:r>
      <w:r w:rsidRPr="00AB702B">
        <w:rPr>
          <w:rFonts w:eastAsia="Times New Roman" w:cs="Arial"/>
          <w:sz w:val="24"/>
          <w:szCs w:val="24"/>
          <w:lang w:eastAsia="cs-CZ"/>
        </w:rPr>
        <w:t>. Za nesplnění podmínky se nepovažuje zásah vyšší moci nebo mimořádných okolností. Případy zásahu vyšší moci nebo mimořádných okolností musí žadatel/příjemce dotace bezodkladně oznámit.</w:t>
      </w:r>
    </w:p>
    <w:p w:rsidR="005F72DE" w:rsidRPr="00AB702B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AB702B">
        <w:rPr>
          <w:rFonts w:eastAsia="Times New Roman" w:cs="Arial"/>
          <w:sz w:val="24"/>
          <w:szCs w:val="24"/>
          <w:lang w:eastAsia="cs-CZ"/>
        </w:rPr>
        <w:t xml:space="preserve">Žadatel/příjemce dotace musí být registrován na </w:t>
      </w:r>
      <w:proofErr w:type="spellStart"/>
      <w:r w:rsidRPr="00AB702B">
        <w:rPr>
          <w:rFonts w:eastAsia="Times New Roman" w:cs="Arial"/>
          <w:sz w:val="24"/>
          <w:szCs w:val="24"/>
          <w:lang w:eastAsia="cs-CZ"/>
        </w:rPr>
        <w:t>MZe</w:t>
      </w:r>
      <w:proofErr w:type="spellEnd"/>
      <w:r w:rsidRPr="00AB702B">
        <w:rPr>
          <w:rFonts w:eastAsia="Times New Roman" w:cs="Arial"/>
          <w:sz w:val="24"/>
          <w:szCs w:val="24"/>
          <w:lang w:eastAsia="cs-CZ"/>
        </w:rPr>
        <w:t xml:space="preserve"> jako osoba podnikající v ekologickém zemědělství podle § 6 zákona č. 242/2000 Sb. nejpozději od data podání </w:t>
      </w:r>
      <w:r>
        <w:rPr>
          <w:rFonts w:eastAsia="Times New Roman" w:cs="Arial"/>
          <w:sz w:val="24"/>
          <w:szCs w:val="24"/>
          <w:lang w:eastAsia="cs-CZ"/>
        </w:rPr>
        <w:t>žádosti o dotaci do 31. 12. 2033</w:t>
      </w:r>
      <w:r w:rsidRPr="00AB702B">
        <w:rPr>
          <w:rFonts w:eastAsia="Times New Roman" w:cs="Arial"/>
          <w:sz w:val="24"/>
          <w:szCs w:val="24"/>
          <w:lang w:eastAsia="cs-CZ"/>
        </w:rPr>
        <w:t>.</w:t>
      </w:r>
    </w:p>
    <w:p w:rsidR="005F72DE" w:rsidRPr="003651B6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Žadatel/příjemce dotace musí od data příjmu dokladů prokazujících nárok na dotaci</w:t>
      </w:r>
      <w:r w:rsidRPr="003651B6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z w:val="24"/>
          <w:szCs w:val="24"/>
          <w:lang w:eastAsia="cs-CZ"/>
        </w:rPr>
        <w:t>do 31. 12. 203</w:t>
      </w:r>
      <w:r>
        <w:rPr>
          <w:rFonts w:eastAsia="Times New Roman" w:cs="Arial"/>
          <w:sz w:val="24"/>
          <w:szCs w:val="24"/>
          <w:lang w:eastAsia="cs-CZ"/>
        </w:rPr>
        <w:t xml:space="preserve">3 </w:t>
      </w:r>
      <w:r w:rsidRPr="003651B6">
        <w:rPr>
          <w:rFonts w:eastAsia="Times New Roman" w:cs="Arial"/>
          <w:sz w:val="24"/>
          <w:szCs w:val="24"/>
          <w:lang w:eastAsia="cs-CZ"/>
        </w:rPr>
        <w:t xml:space="preserve">dodržet v ovocném sadu minimální počet životaschopných jedinců (stromů nebo keřů) daného druhu dle příslušné sazby dotace. </w:t>
      </w:r>
    </w:p>
    <w:p w:rsidR="005F72DE" w:rsidRPr="003651B6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pacing w:val="-4"/>
          <w:sz w:val="24"/>
          <w:szCs w:val="24"/>
          <w:lang w:eastAsia="cs-CZ"/>
        </w:rPr>
        <w:t>Snížení počtu vysázených stromů nebo keřů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 ve druhém a v každém dalším roce závazku</w:t>
      </w:r>
      <w:r w:rsidRPr="003651B6">
        <w:rPr>
          <w:rFonts w:eastAsia="Times New Roman" w:cs="Arial"/>
          <w:spacing w:val="-4"/>
          <w:sz w:val="24"/>
          <w:szCs w:val="24"/>
          <w:lang w:eastAsia="cs-CZ"/>
        </w:rPr>
        <w:t xml:space="preserve"> do 20,00 % z minimálního počtu životaschopných jedinců</w:t>
      </w:r>
      <w:r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3651B6">
        <w:rPr>
          <w:rFonts w:eastAsia="Times New Roman" w:cs="Arial"/>
          <w:spacing w:val="-4"/>
          <w:sz w:val="24"/>
          <w:szCs w:val="24"/>
          <w:lang w:eastAsia="cs-CZ"/>
        </w:rPr>
        <w:t xml:space="preserve">stromů </w:t>
      </w:r>
      <w:r w:rsidRPr="003651B6">
        <w:rPr>
          <w:rFonts w:eastAsia="Times New Roman" w:cs="Arial"/>
          <w:sz w:val="24"/>
          <w:szCs w:val="24"/>
          <w:lang w:eastAsia="cs-CZ"/>
        </w:rPr>
        <w:t>nebo keřů nebude považováno za nesplnění podmínky.</w:t>
      </w:r>
    </w:p>
    <w:p w:rsidR="005F72DE" w:rsidRPr="003651B6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Snížení plochy ovocného sadu </w:t>
      </w:r>
      <w:r>
        <w:rPr>
          <w:rFonts w:eastAsia="Times New Roman" w:cs="Arial"/>
          <w:sz w:val="24"/>
          <w:szCs w:val="24"/>
          <w:lang w:eastAsia="cs-CZ"/>
        </w:rPr>
        <w:t xml:space="preserve">v druhém a v každém dalším roce závazku </w:t>
      </w:r>
      <w:r w:rsidRPr="003651B6">
        <w:rPr>
          <w:rFonts w:eastAsia="Times New Roman" w:cs="Arial"/>
          <w:sz w:val="24"/>
          <w:szCs w:val="24"/>
          <w:lang w:eastAsia="cs-CZ"/>
        </w:rPr>
        <w:t>do 5,00 % ze schválené výměry vysázeného ovocného sadu nebude považováno za nesplnění podmínky.</w:t>
      </w:r>
    </w:p>
    <w:p w:rsidR="005F72DE" w:rsidRDefault="005F72DE" w:rsidP="005F72DE">
      <w:pPr>
        <w:numPr>
          <w:ilvl w:val="0"/>
          <w:numId w:val="2"/>
        </w:numPr>
        <w:tabs>
          <w:tab w:val="clear" w:pos="360"/>
          <w:tab w:val="num" w:pos="0"/>
        </w:tabs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3651B6">
        <w:rPr>
          <w:rFonts w:eastAsia="Times New Roman" w:cs="Arial"/>
          <w:sz w:val="24"/>
          <w:szCs w:val="24"/>
          <w:lang w:eastAsia="cs-CZ"/>
        </w:rPr>
        <w:t xml:space="preserve">Příjemce dotace nesmí současně čerpat dotaci na stejný předmět z dotačních </w:t>
      </w:r>
      <w:proofErr w:type="gramStart"/>
      <w:r w:rsidRPr="003651B6">
        <w:rPr>
          <w:rFonts w:eastAsia="Times New Roman" w:cs="Arial"/>
          <w:sz w:val="24"/>
          <w:szCs w:val="24"/>
          <w:lang w:eastAsia="cs-CZ"/>
        </w:rPr>
        <w:t>programů 1.V. i 1.R.</w:t>
      </w:r>
      <w:proofErr w:type="gramEnd"/>
    </w:p>
    <w:p w:rsidR="005F72DE" w:rsidRPr="0020449A" w:rsidRDefault="005F72DE" w:rsidP="005F72DE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contextualSpacing w:val="0"/>
        <w:jc w:val="both"/>
        <w:rPr>
          <w:rFonts w:ascii="Arial" w:hAnsi="Arial" w:cs="Arial"/>
          <w:iCs/>
          <w:lang w:val="cs-CZ"/>
        </w:rPr>
      </w:pPr>
      <w:r w:rsidRPr="0020449A">
        <w:rPr>
          <w:rFonts w:ascii="Arial" w:hAnsi="Arial" w:cs="Arial"/>
          <w:iCs/>
          <w:lang w:val="cs-CZ"/>
        </w:rPr>
        <w:t>V případě, že je vysázený ovocný sad tvořen více ovocnými druhy, musí být pěstební plocha každého ovocného druhu osázena souvisle a rovnoměrně, v jedné řadě může být vysazen pouze jeden ovocný druh v jednotném sponu.</w:t>
      </w:r>
    </w:p>
    <w:p w:rsidR="005F72DE" w:rsidRPr="00AB702B" w:rsidRDefault="005F72DE" w:rsidP="005F72DE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AB702B">
        <w:rPr>
          <w:rFonts w:eastAsia="Times New Roman" w:cs="Arial"/>
          <w:b/>
          <w:sz w:val="24"/>
          <w:szCs w:val="24"/>
          <w:lang w:eastAsia="cs-CZ"/>
        </w:rPr>
        <w:t>6   Termín příjmu žádostí o dotaci</w:t>
      </w:r>
    </w:p>
    <w:p w:rsidR="005F72DE" w:rsidRPr="00AB702B" w:rsidRDefault="005F72DE" w:rsidP="005F72DE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z w:val="24"/>
          <w:szCs w:val="24"/>
        </w:rPr>
        <w:t>Příj</w:t>
      </w:r>
      <w:r>
        <w:rPr>
          <w:rFonts w:cs="Arial"/>
          <w:bCs/>
          <w:sz w:val="24"/>
          <w:szCs w:val="24"/>
        </w:rPr>
        <w:t>em žádostí o dotaci pro rok 2023</w:t>
      </w:r>
      <w:r w:rsidRPr="00AB702B">
        <w:rPr>
          <w:rFonts w:cs="Arial"/>
          <w:bCs/>
          <w:sz w:val="24"/>
          <w:szCs w:val="24"/>
        </w:rPr>
        <w:t xml:space="preserve"> z</w:t>
      </w:r>
      <w:r>
        <w:rPr>
          <w:rFonts w:cs="Arial"/>
          <w:bCs/>
          <w:sz w:val="24"/>
          <w:szCs w:val="24"/>
        </w:rPr>
        <w:t>ačíná 1. 10. 2022 a končí 30. 9. 2023</w:t>
      </w:r>
      <w:r w:rsidRPr="00AB702B">
        <w:rPr>
          <w:rFonts w:cs="Arial"/>
          <w:bCs/>
          <w:sz w:val="24"/>
          <w:szCs w:val="24"/>
        </w:rPr>
        <w:t>.</w:t>
      </w:r>
    </w:p>
    <w:p w:rsidR="005F72DE" w:rsidRDefault="005F72DE" w:rsidP="005F72DE">
      <w:pPr>
        <w:jc w:val="both"/>
        <w:rPr>
          <w:rFonts w:cs="Arial"/>
          <w:b/>
          <w:sz w:val="24"/>
        </w:rPr>
      </w:pPr>
      <w:r w:rsidRPr="00AB702B">
        <w:rPr>
          <w:rFonts w:eastAsia="Times New Roman" w:cs="Arial"/>
          <w:bCs/>
          <w:sz w:val="24"/>
          <w:szCs w:val="24"/>
          <w:lang w:eastAsia="cs-CZ"/>
        </w:rPr>
        <w:t>Příjem žádost</w:t>
      </w:r>
      <w:r>
        <w:rPr>
          <w:rFonts w:eastAsia="Times New Roman" w:cs="Arial"/>
          <w:bCs/>
          <w:sz w:val="24"/>
          <w:szCs w:val="24"/>
          <w:lang w:eastAsia="cs-CZ"/>
        </w:rPr>
        <w:t>í o dotaci pro rok 2024 začíná 1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>. </w:t>
      </w:r>
      <w:r>
        <w:rPr>
          <w:rFonts w:eastAsia="Times New Roman" w:cs="Arial"/>
          <w:bCs/>
          <w:sz w:val="24"/>
          <w:szCs w:val="24"/>
          <w:lang w:eastAsia="cs-CZ"/>
        </w:rPr>
        <w:t>10. 2023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 xml:space="preserve"> a končí </w:t>
      </w:r>
      <w:r>
        <w:rPr>
          <w:rFonts w:eastAsia="Times New Roman" w:cs="Arial"/>
          <w:bCs/>
          <w:sz w:val="24"/>
          <w:szCs w:val="24"/>
          <w:lang w:eastAsia="cs-CZ"/>
        </w:rPr>
        <w:t>30. 9. 2024</w:t>
      </w:r>
      <w:r w:rsidRPr="00AB702B">
        <w:rPr>
          <w:rFonts w:eastAsia="Times New Roman" w:cs="Arial"/>
          <w:bCs/>
          <w:sz w:val="24"/>
          <w:szCs w:val="24"/>
          <w:lang w:eastAsia="cs-CZ"/>
        </w:rPr>
        <w:t>.</w:t>
      </w:r>
    </w:p>
    <w:p w:rsidR="005F72DE" w:rsidRDefault="005F72DE" w:rsidP="005F72DE">
      <w:pPr>
        <w:spacing w:before="240" w:after="120"/>
        <w:rPr>
          <w:rFonts w:cs="Arial"/>
          <w:b/>
          <w:sz w:val="24"/>
        </w:rPr>
      </w:pPr>
      <w:r w:rsidRPr="001A3507">
        <w:rPr>
          <w:rFonts w:cs="Arial"/>
          <w:b/>
          <w:sz w:val="24"/>
        </w:rPr>
        <w:t>6a</w:t>
      </w:r>
      <w:r>
        <w:rPr>
          <w:rFonts w:cs="Arial"/>
          <w:b/>
          <w:sz w:val="24"/>
        </w:rPr>
        <w:t>   Motivační účinek</w:t>
      </w:r>
    </w:p>
    <w:p w:rsidR="005F72DE" w:rsidRPr="00194F8C" w:rsidRDefault="005F72DE" w:rsidP="005F72DE">
      <w:pPr>
        <w:spacing w:after="120"/>
        <w:jc w:val="both"/>
        <w:rPr>
          <w:rFonts w:cs="Arial"/>
          <w:sz w:val="24"/>
          <w:szCs w:val="24"/>
        </w:rPr>
      </w:pPr>
      <w:r w:rsidRPr="00266B3E">
        <w:rPr>
          <w:rFonts w:cs="Arial"/>
          <w:sz w:val="24"/>
          <w:szCs w:val="24"/>
        </w:rPr>
        <w:t xml:space="preserve">Realizace předmětu dotace musí být zahájena po podání žádosti o dotaci. </w:t>
      </w:r>
    </w:p>
    <w:p w:rsidR="005F72DE" w:rsidRPr="003A3563" w:rsidRDefault="005F72DE" w:rsidP="005F72DE">
      <w:pPr>
        <w:spacing w:before="240" w:after="120"/>
        <w:rPr>
          <w:rFonts w:cs="Arial"/>
          <w:b/>
          <w:sz w:val="24"/>
        </w:rPr>
      </w:pPr>
      <w:r>
        <w:rPr>
          <w:rFonts w:cs="Arial"/>
          <w:b/>
          <w:sz w:val="24"/>
        </w:rPr>
        <w:t>7   </w:t>
      </w:r>
      <w:r w:rsidRPr="003A3563">
        <w:rPr>
          <w:rFonts w:cs="Arial"/>
          <w:b/>
          <w:sz w:val="24"/>
        </w:rPr>
        <w:t>Přílohy k žádosti o dotaci</w:t>
      </w:r>
    </w:p>
    <w:p w:rsidR="005F72DE" w:rsidRPr="00727CC6" w:rsidRDefault="005F72DE" w:rsidP="005F72DE">
      <w:pPr>
        <w:pStyle w:val="Odstavecseseznamem"/>
        <w:ind w:left="0"/>
        <w:contextualSpacing w:val="0"/>
        <w:jc w:val="both"/>
        <w:rPr>
          <w:rFonts w:ascii="Arial" w:hAnsi="Arial" w:cs="Arial"/>
        </w:rPr>
      </w:pPr>
      <w:r w:rsidRPr="00422CD9">
        <w:rPr>
          <w:rFonts w:ascii="Arial" w:hAnsi="Arial" w:cs="Arial"/>
          <w:lang w:val="cs-CZ"/>
        </w:rPr>
        <w:t>Prohlášení o zařazení podniku</w:t>
      </w:r>
      <w:r>
        <w:rPr>
          <w:rFonts w:ascii="Arial" w:hAnsi="Arial" w:cs="Arial"/>
          <w:lang w:val="cs-CZ"/>
        </w:rPr>
        <w:t>, které se dokládá prostřednictvím Portálu farmáře Fondu (sekce „Ostatní podání“ – „Průřezové přílohy“).</w:t>
      </w:r>
    </w:p>
    <w:p w:rsidR="005F72DE" w:rsidRPr="00727CC6" w:rsidRDefault="005F72DE" w:rsidP="005F72DE">
      <w:pPr>
        <w:pStyle w:val="Odstavecseseznamem"/>
        <w:spacing w:before="240" w:after="120"/>
        <w:ind w:left="0"/>
        <w:contextualSpacing w:val="0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lang w:val="cs-CZ"/>
        </w:rPr>
        <w:br w:type="page"/>
      </w:r>
      <w:r w:rsidRPr="00727CC6">
        <w:rPr>
          <w:rFonts w:ascii="Arial" w:hAnsi="Arial" w:cs="Arial"/>
          <w:b/>
          <w:bCs/>
          <w:lang w:eastAsia="cs-CZ"/>
        </w:rPr>
        <w:lastRenderedPageBreak/>
        <w:t>8   Termín příjmu dokladů prokazujících nárok na dotaci</w:t>
      </w:r>
    </w:p>
    <w:p w:rsidR="005F72DE" w:rsidRPr="00AB702B" w:rsidRDefault="005F72DE" w:rsidP="005F72DE">
      <w:pPr>
        <w:spacing w:after="120"/>
        <w:jc w:val="both"/>
        <w:rPr>
          <w:rFonts w:cs="Arial"/>
          <w:sz w:val="24"/>
          <w:szCs w:val="24"/>
        </w:rPr>
      </w:pPr>
      <w:r w:rsidRPr="00AB702B">
        <w:rPr>
          <w:rFonts w:cs="Arial"/>
          <w:sz w:val="24"/>
          <w:szCs w:val="24"/>
        </w:rPr>
        <w:t>Příjem formuláře s doklady prokaz</w:t>
      </w:r>
      <w:r>
        <w:rPr>
          <w:rFonts w:cs="Arial"/>
          <w:sz w:val="24"/>
          <w:szCs w:val="24"/>
        </w:rPr>
        <w:t xml:space="preserve">ujícími nárok na dotaci </w:t>
      </w:r>
      <w:r w:rsidRPr="004B27A7">
        <w:rPr>
          <w:rFonts w:cs="Arial"/>
          <w:color w:val="000000"/>
          <w:sz w:val="24"/>
          <w:szCs w:val="24"/>
        </w:rPr>
        <w:t>pro rok 202</w:t>
      </w:r>
      <w:r>
        <w:rPr>
          <w:rFonts w:cs="Arial"/>
          <w:color w:val="000000"/>
          <w:sz w:val="24"/>
          <w:szCs w:val="24"/>
        </w:rPr>
        <w:t xml:space="preserve">3 </w:t>
      </w:r>
      <w:r>
        <w:rPr>
          <w:rFonts w:cs="Arial"/>
          <w:sz w:val="24"/>
          <w:szCs w:val="24"/>
        </w:rPr>
        <w:t>začíná 1. 10. 2023 a končí 30. 11. 2023.</w:t>
      </w:r>
    </w:p>
    <w:p w:rsidR="005F72DE" w:rsidRDefault="005F72DE" w:rsidP="005F72DE">
      <w:pPr>
        <w:spacing w:after="120"/>
        <w:jc w:val="both"/>
        <w:rPr>
          <w:rFonts w:cs="Arial"/>
          <w:bCs/>
          <w:sz w:val="24"/>
          <w:szCs w:val="24"/>
        </w:rPr>
      </w:pPr>
      <w:r w:rsidRPr="00AB702B">
        <w:rPr>
          <w:rFonts w:cs="Arial"/>
          <w:bCs/>
          <w:spacing w:val="-2"/>
          <w:sz w:val="24"/>
          <w:szCs w:val="24"/>
        </w:rPr>
        <w:t>Formulář</w:t>
      </w:r>
      <w:r w:rsidRPr="00AB702B">
        <w:rPr>
          <w:rFonts w:cs="Arial"/>
          <w:bCs/>
          <w:sz w:val="24"/>
          <w:szCs w:val="24"/>
        </w:rPr>
        <w:t xml:space="preserve"> </w:t>
      </w:r>
      <w:r w:rsidRPr="00AB702B">
        <w:rPr>
          <w:rFonts w:cs="Arial"/>
          <w:bCs/>
          <w:spacing w:val="-5"/>
          <w:sz w:val="24"/>
          <w:szCs w:val="24"/>
        </w:rPr>
        <w:t xml:space="preserve">s doklady prokazujícími nárok na dotaci musí být podán po ukončení realizace </w:t>
      </w:r>
      <w:r w:rsidRPr="00AB702B">
        <w:rPr>
          <w:rFonts w:cs="Arial"/>
          <w:bCs/>
          <w:sz w:val="24"/>
          <w:szCs w:val="24"/>
        </w:rPr>
        <w:t>předmětu dotace.</w:t>
      </w:r>
    </w:p>
    <w:p w:rsidR="005F72DE" w:rsidRPr="00AB702B" w:rsidRDefault="005F72DE" w:rsidP="005F72DE">
      <w:pPr>
        <w:spacing w:before="240" w:after="120"/>
        <w:rPr>
          <w:rFonts w:cs="Arial"/>
          <w:b/>
          <w:sz w:val="24"/>
          <w:szCs w:val="24"/>
          <w:lang w:eastAsia="cs-CZ"/>
        </w:rPr>
      </w:pPr>
      <w:r>
        <w:rPr>
          <w:rFonts w:cs="Arial"/>
          <w:b/>
          <w:sz w:val="24"/>
          <w:szCs w:val="24"/>
          <w:lang w:eastAsia="cs-CZ"/>
        </w:rPr>
        <w:t>9</w:t>
      </w:r>
      <w:r w:rsidRPr="00AB702B">
        <w:rPr>
          <w:rFonts w:cs="Arial"/>
          <w:b/>
          <w:sz w:val="24"/>
          <w:szCs w:val="24"/>
          <w:lang w:eastAsia="cs-CZ"/>
        </w:rPr>
        <w:t>   Doklady prokazující nárok na dotaci</w:t>
      </w:r>
    </w:p>
    <w:p w:rsidR="005F72DE" w:rsidRPr="00C5547F" w:rsidRDefault="005F72DE" w:rsidP="005F72D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454759">
        <w:rPr>
          <w:rFonts w:eastAsia="Times New Roman" w:cs="Arial"/>
          <w:bCs/>
          <w:sz w:val="24"/>
          <w:szCs w:val="24"/>
          <w:lang w:eastAsia="cs-CZ"/>
        </w:rPr>
        <w:t>V pří</w:t>
      </w:r>
      <w:r>
        <w:rPr>
          <w:rFonts w:eastAsia="Times New Roman" w:cs="Arial"/>
          <w:bCs/>
          <w:sz w:val="24"/>
          <w:szCs w:val="24"/>
          <w:lang w:eastAsia="cs-CZ"/>
        </w:rPr>
        <w:t>padě, že</w:t>
      </w:r>
      <w:r w:rsidRPr="00C5547F">
        <w:rPr>
          <w:rFonts w:eastAsia="Times New Roman" w:cs="Arial"/>
          <w:bCs/>
          <w:sz w:val="24"/>
          <w:szCs w:val="24"/>
          <w:lang w:eastAsia="cs-CZ"/>
        </w:rPr>
        <w:t xml:space="preserve"> byl ovocný sad vysázen pouze na části výměry příslušného DPB a/nebo je vysázený ovocný sad tvořen více ovocnými druhy, </w:t>
      </w:r>
      <w:proofErr w:type="spellStart"/>
      <w:r w:rsidRPr="00C5547F">
        <w:rPr>
          <w:rFonts w:eastAsia="Times New Roman" w:cs="Arial"/>
          <w:bCs/>
          <w:sz w:val="24"/>
          <w:szCs w:val="24"/>
          <w:lang w:eastAsia="cs-CZ"/>
        </w:rPr>
        <w:t>ortofotomapa</w:t>
      </w:r>
      <w:proofErr w:type="spellEnd"/>
      <w:r w:rsidRPr="00C5547F">
        <w:rPr>
          <w:rFonts w:eastAsia="Times New Roman" w:cs="Arial"/>
          <w:bCs/>
          <w:sz w:val="24"/>
          <w:szCs w:val="24"/>
          <w:lang w:eastAsia="cs-CZ"/>
        </w:rPr>
        <w:t xml:space="preserve"> z LPIS příslušného DPB s vyznačením konkrétní části výměry příslušného DPB, na které byl ovocný sad vysázen a/nebo s vyznačením konkrétních částí výměry příslušného DPB, které jsou tvořeny jednotlivými ovocnými druhy.</w:t>
      </w:r>
    </w:p>
    <w:p w:rsidR="005F72DE" w:rsidRPr="0020449A" w:rsidRDefault="005F72DE" w:rsidP="005F72DE">
      <w:pPr>
        <w:numPr>
          <w:ilvl w:val="0"/>
          <w:numId w:val="3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20449A">
        <w:rPr>
          <w:rFonts w:eastAsia="Times New Roman" w:cs="Arial"/>
          <w:bCs/>
          <w:sz w:val="24"/>
          <w:szCs w:val="24"/>
          <w:lang w:eastAsia="cs-CZ"/>
        </w:rPr>
        <w:t>Elektronicky podepsané potvrzení ÚKZÚZ o uznání předmětné sadby a o vhodnosti lokality výsadby ovocného sadu (odborné posouzení záměru z hlediska výskytu vybraných regulovaných škodlivých organizmů). O potvrzení o vhodnosti lokality výsadby ovocného sadu (odborné posouzení záměru z hlediska výskytu vybraných regulovaných škodlivých organizmů) je pěstitel povinen požádat ÚKZÚZ v případě podzimní výsadby ovocného sadu nejpozději do 1. 6. 2023.</w:t>
      </w:r>
    </w:p>
    <w:p w:rsidR="005F72DE" w:rsidRPr="005821DB" w:rsidRDefault="005F72DE" w:rsidP="005F72DE">
      <w:pPr>
        <w:spacing w:before="240" w:after="120"/>
        <w:jc w:val="both"/>
        <w:rPr>
          <w:rFonts w:cs="Arial"/>
          <w:b/>
          <w:sz w:val="24"/>
          <w:szCs w:val="24"/>
          <w:lang w:eastAsia="cs-CZ"/>
        </w:rPr>
      </w:pPr>
      <w:r w:rsidRPr="005821DB">
        <w:rPr>
          <w:rFonts w:cs="Arial"/>
          <w:b/>
          <w:sz w:val="24"/>
          <w:szCs w:val="24"/>
          <w:lang w:eastAsia="cs-CZ"/>
        </w:rPr>
        <w:t>10   Druhy ovocných stromů a keřů povolené k výsadbě v roce 2023</w:t>
      </w:r>
    </w:p>
    <w:tbl>
      <w:tblPr>
        <w:tblW w:w="9110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31"/>
        <w:gridCol w:w="992"/>
        <w:gridCol w:w="1417"/>
        <w:gridCol w:w="1134"/>
        <w:gridCol w:w="1134"/>
        <w:gridCol w:w="1701"/>
        <w:gridCol w:w="1701"/>
      </w:tblGrid>
      <w:tr w:rsidR="005F72DE" w:rsidRPr="00AB702B" w:rsidTr="00B52A38">
        <w:trPr>
          <w:trHeight w:val="567"/>
          <w:tblCellSpacing w:w="0" w:type="dxa"/>
        </w:trPr>
        <w:tc>
          <w:tcPr>
            <w:tcW w:w="103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Jabloň</w:t>
            </w:r>
          </w:p>
        </w:tc>
        <w:tc>
          <w:tcPr>
            <w:tcW w:w="992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Hrušeň</w:t>
            </w:r>
          </w:p>
        </w:tc>
        <w:tc>
          <w:tcPr>
            <w:tcW w:w="1417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Třešeň</w:t>
            </w:r>
          </w:p>
        </w:tc>
        <w:tc>
          <w:tcPr>
            <w:tcW w:w="1134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Višeň</w:t>
            </w:r>
          </w:p>
        </w:tc>
        <w:tc>
          <w:tcPr>
            <w:tcW w:w="1134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Broskvoň</w:t>
            </w:r>
          </w:p>
        </w:tc>
        <w:tc>
          <w:tcPr>
            <w:tcW w:w="170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Meruňka</w:t>
            </w:r>
          </w:p>
        </w:tc>
        <w:tc>
          <w:tcPr>
            <w:tcW w:w="170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bCs/>
                <w:spacing w:val="-6"/>
                <w:sz w:val="18"/>
                <w:szCs w:val="16"/>
                <w:lang w:eastAsia="cs-CZ"/>
              </w:rPr>
            </w:pPr>
            <w:r w:rsidRPr="00AB702B">
              <w:rPr>
                <w:rFonts w:eastAsia="Times New Roman" w:cs="Arial"/>
                <w:b/>
                <w:spacing w:val="-6"/>
                <w:sz w:val="18"/>
                <w:szCs w:val="16"/>
                <w:lang w:eastAsia="cs-CZ"/>
              </w:rPr>
              <w:t>Slivoň (kromě myrobalánu)</w:t>
            </w:r>
          </w:p>
        </w:tc>
      </w:tr>
      <w:tr w:rsidR="005F72DE" w:rsidRPr="00AB702B" w:rsidTr="00B52A38">
        <w:trPr>
          <w:trHeight w:val="227"/>
          <w:tblCellSpacing w:w="0" w:type="dxa"/>
        </w:trPr>
        <w:tc>
          <w:tcPr>
            <w:tcW w:w="1031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Malus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992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Pyrus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sp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1417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avium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34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cerasus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134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persica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701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armeniaca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701" w:type="dxa"/>
          </w:tcPr>
          <w:p w:rsidR="005F72DE" w:rsidRPr="00AB702B" w:rsidRDefault="005F72DE" w:rsidP="00B52A38">
            <w:pPr>
              <w:rPr>
                <w:rFonts w:eastAsia="Times New Roman" w:cs="Arial"/>
                <w:spacing w:val="-6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Prunus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>domestica</w:t>
            </w:r>
            <w:proofErr w:type="spellEnd"/>
            <w:r w:rsidRPr="00AB702B">
              <w:rPr>
                <w:rFonts w:eastAsia="Times New Roman" w:cs="Arial"/>
                <w:i/>
                <w:spacing w:val="-6"/>
                <w:sz w:val="18"/>
                <w:szCs w:val="18"/>
                <w:lang w:eastAsia="cs-CZ"/>
              </w:rPr>
              <w:t xml:space="preserve"> L.</w:t>
            </w:r>
          </w:p>
        </w:tc>
      </w:tr>
    </w:tbl>
    <w:p w:rsidR="005F72DE" w:rsidRPr="00AB702B" w:rsidRDefault="005F72DE" w:rsidP="005F72DE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</w:p>
    <w:tbl>
      <w:tblPr>
        <w:tblW w:w="9071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1"/>
        <w:gridCol w:w="1474"/>
        <w:gridCol w:w="2154"/>
        <w:gridCol w:w="1361"/>
        <w:gridCol w:w="2381"/>
      </w:tblGrid>
      <w:tr w:rsidR="005F72DE" w:rsidRPr="00AB702B" w:rsidTr="00B52A38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Angrešt</w:t>
            </w:r>
          </w:p>
        </w:tc>
        <w:tc>
          <w:tcPr>
            <w:tcW w:w="1474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Maliník</w:t>
            </w:r>
          </w:p>
        </w:tc>
        <w:tc>
          <w:tcPr>
            <w:tcW w:w="2154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Ostružiník</w:t>
            </w:r>
          </w:p>
        </w:tc>
        <w:tc>
          <w:tcPr>
            <w:tcW w:w="136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Rybíz</w:t>
            </w:r>
          </w:p>
        </w:tc>
        <w:tc>
          <w:tcPr>
            <w:tcW w:w="2381" w:type="dxa"/>
            <w:vAlign w:val="center"/>
          </w:tcPr>
          <w:p w:rsidR="005F72DE" w:rsidRPr="00AB702B" w:rsidRDefault="005F72DE" w:rsidP="00B52A38">
            <w:pPr>
              <w:jc w:val="center"/>
              <w:rPr>
                <w:rFonts w:eastAsia="Times New Roman" w:cs="Arial"/>
                <w:b/>
                <w:sz w:val="18"/>
                <w:szCs w:val="18"/>
                <w:lang w:eastAsia="cs-CZ"/>
              </w:rPr>
            </w:pPr>
            <w:r w:rsidRPr="00AB702B">
              <w:rPr>
                <w:rFonts w:eastAsia="Times New Roman" w:cs="Arial"/>
                <w:b/>
                <w:sz w:val="18"/>
                <w:szCs w:val="18"/>
                <w:lang w:eastAsia="cs-CZ"/>
              </w:rPr>
              <w:t>Borůvka</w:t>
            </w:r>
          </w:p>
        </w:tc>
      </w:tr>
      <w:tr w:rsidR="005F72DE" w:rsidRPr="00AB702B" w:rsidTr="00B52A38">
        <w:trPr>
          <w:trHeight w:hRule="exact" w:val="454"/>
          <w:tblCellSpacing w:w="0" w:type="dxa"/>
        </w:trPr>
        <w:tc>
          <w:tcPr>
            <w:tcW w:w="1701" w:type="dxa"/>
            <w:vAlign w:val="center"/>
          </w:tcPr>
          <w:p w:rsidR="005F72DE" w:rsidRPr="00AB702B" w:rsidRDefault="005F72DE" w:rsidP="00B52A3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uva-crispa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1474" w:type="dxa"/>
            <w:vAlign w:val="center"/>
          </w:tcPr>
          <w:p w:rsidR="005F72DE" w:rsidRPr="00AB702B" w:rsidRDefault="005F72DE" w:rsidP="00B52A3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idaeus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L.</w:t>
            </w:r>
          </w:p>
        </w:tc>
        <w:tc>
          <w:tcPr>
            <w:tcW w:w="2154" w:type="dxa"/>
            <w:vAlign w:val="center"/>
          </w:tcPr>
          <w:p w:rsidR="005F72DE" w:rsidRPr="00AB702B" w:rsidRDefault="005F72DE" w:rsidP="00B52A3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Rubus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fruticosus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agg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. L.</w:t>
            </w:r>
          </w:p>
        </w:tc>
        <w:tc>
          <w:tcPr>
            <w:tcW w:w="1361" w:type="dxa"/>
            <w:vAlign w:val="center"/>
          </w:tcPr>
          <w:p w:rsidR="005F72DE" w:rsidRPr="00AB702B" w:rsidRDefault="005F72DE" w:rsidP="00B52A3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Ribes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sp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.</w:t>
            </w:r>
          </w:p>
        </w:tc>
        <w:tc>
          <w:tcPr>
            <w:tcW w:w="2381" w:type="dxa"/>
            <w:vAlign w:val="center"/>
          </w:tcPr>
          <w:p w:rsidR="005F72DE" w:rsidRPr="00AB702B" w:rsidRDefault="005F72DE" w:rsidP="00B52A38">
            <w:pPr>
              <w:rPr>
                <w:rFonts w:eastAsia="Times New Roman" w:cs="Arial"/>
                <w:sz w:val="18"/>
                <w:szCs w:val="18"/>
                <w:lang w:eastAsia="cs-CZ"/>
              </w:rPr>
            </w:pP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Vaccinium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</w:t>
            </w:r>
            <w:proofErr w:type="spellStart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corymbosum</w:t>
            </w:r>
            <w:proofErr w:type="spellEnd"/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 xml:space="preserve"> L</w:t>
            </w:r>
            <w:r>
              <w:rPr>
                <w:rFonts w:eastAsia="Times New Roman" w:cs="Arial"/>
                <w:i/>
                <w:sz w:val="18"/>
                <w:szCs w:val="18"/>
                <w:lang w:eastAsia="cs-CZ"/>
              </w:rPr>
              <w:t>, včetně jejich kříženců</w:t>
            </w:r>
            <w:r w:rsidRPr="00AB702B">
              <w:rPr>
                <w:rFonts w:eastAsia="Times New Roman" w:cs="Arial"/>
                <w:i/>
                <w:sz w:val="18"/>
                <w:szCs w:val="18"/>
                <w:lang w:eastAsia="cs-CZ"/>
              </w:rPr>
              <w:t>.</w:t>
            </w:r>
          </w:p>
        </w:tc>
      </w:tr>
    </w:tbl>
    <w:p w:rsidR="006455A5" w:rsidRDefault="006455A5"/>
    <w:sectPr w:rsidR="006455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5F438F"/>
    <w:multiLevelType w:val="hybridMultilevel"/>
    <w:tmpl w:val="C3EE2BC2"/>
    <w:lvl w:ilvl="0" w:tplc="0F7AFA0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trike w:val="0"/>
        <w:sz w:val="24"/>
        <w:szCs w:val="24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4"/>
        <w:szCs w:val="24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387A57"/>
    <w:multiLevelType w:val="singleLevel"/>
    <w:tmpl w:val="768C3FD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2" w15:restartNumberingAfterBreak="0">
    <w:nsid w:val="2AE55691"/>
    <w:multiLevelType w:val="hybridMultilevel"/>
    <w:tmpl w:val="5D82AFCE"/>
    <w:lvl w:ilvl="0" w:tplc="0E46E42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2DE"/>
    <w:rsid w:val="005F72DE"/>
    <w:rsid w:val="006455A5"/>
    <w:rsid w:val="0086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229B30-AF6F-4D41-ABD8-8886F5A1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F72D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F72DE"/>
    <w:pPr>
      <w:keepNext/>
      <w:jc w:val="both"/>
      <w:outlineLvl w:val="1"/>
    </w:pPr>
    <w:rPr>
      <w:rFonts w:eastAsia="Times New Roman"/>
      <w:b/>
      <w:bCs/>
      <w:iCs/>
      <w:sz w:val="28"/>
      <w:szCs w:val="28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"/>
    <w:qFormat/>
    <w:rsid w:val="005F72DE"/>
    <w:rPr>
      <w:rFonts w:ascii="Arial" w:eastAsia="Times New Roman" w:hAnsi="Arial" w:cs="Times New Roman"/>
      <w:b/>
      <w:bCs/>
      <w:iCs/>
      <w:sz w:val="28"/>
      <w:szCs w:val="28"/>
      <w:lang w:val="x-none"/>
    </w:rPr>
  </w:style>
  <w:style w:type="paragraph" w:styleId="Odstavecseseznamem">
    <w:name w:val="List Paragraph"/>
    <w:aliases w:val="Nad,List Paragraph"/>
    <w:basedOn w:val="Normln"/>
    <w:link w:val="OdstavecseseznamemChar"/>
    <w:uiPriority w:val="34"/>
    <w:qFormat/>
    <w:rsid w:val="005F72DE"/>
    <w:pPr>
      <w:ind w:left="720"/>
      <w:contextualSpacing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OdstavecseseznamemChar">
    <w:name w:val="Odstavec se seznamem Char"/>
    <w:aliases w:val="Nad Char,List Paragraph Char"/>
    <w:link w:val="Odstavecseseznamem"/>
    <w:uiPriority w:val="34"/>
    <w:qFormat/>
    <w:locked/>
    <w:rsid w:val="005F72D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Default">
    <w:name w:val="Default"/>
    <w:qFormat/>
    <w:rsid w:val="005F72DE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</w:rPr>
  </w:style>
  <w:style w:type="character" w:customStyle="1" w:styleId="normaltextrun">
    <w:name w:val="normaltextrun"/>
    <w:rsid w:val="005F7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888</Words>
  <Characters>5240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SZIF</Company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2022-12-09T06:52:00Z</dcterms:created>
  <dcterms:modified xsi:type="dcterms:W3CDTF">2022-12-09T06:52:00Z</dcterms:modified>
</cp:coreProperties>
</file>