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BBB" w:rsidRPr="00501485" w:rsidRDefault="00891B01" w:rsidP="00FC16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01485">
        <w:rPr>
          <w:rFonts w:ascii="Arial" w:eastAsia="Calibri" w:hAnsi="Arial" w:cs="Arial"/>
          <w:b/>
          <w:sz w:val="24"/>
          <w:szCs w:val="24"/>
        </w:rPr>
        <w:t>Zpřesnění Zásad</w:t>
      </w:r>
      <w:r w:rsidRPr="00501485">
        <w:rPr>
          <w:rFonts w:ascii="Arial" w:hAnsi="Arial" w:cs="Arial"/>
          <w:b/>
          <w:sz w:val="24"/>
          <w:szCs w:val="24"/>
        </w:rPr>
        <w:t>, kterými se stanovují podmínky pro</w:t>
      </w:r>
      <w:r w:rsidR="00E13265">
        <w:rPr>
          <w:rFonts w:ascii="Arial" w:hAnsi="Arial" w:cs="Arial"/>
          <w:b/>
          <w:sz w:val="24"/>
          <w:szCs w:val="24"/>
        </w:rPr>
        <w:t xml:space="preserve"> poskytování dotací pro rok 2022</w:t>
      </w:r>
      <w:r w:rsidRPr="00501485">
        <w:rPr>
          <w:rFonts w:ascii="Arial" w:hAnsi="Arial" w:cs="Arial"/>
          <w:b/>
          <w:sz w:val="24"/>
          <w:szCs w:val="24"/>
        </w:rPr>
        <w:t xml:space="preserve"> na základě § 1, § 2 a § 2d zákona č. 252/1997 Sb., o zemědělství, ve znění pozdějších předpisů</w:t>
      </w:r>
      <w:r w:rsidR="001D7117">
        <w:rPr>
          <w:rFonts w:ascii="Arial" w:hAnsi="Arial" w:cs="Arial"/>
          <w:b/>
          <w:sz w:val="24"/>
          <w:szCs w:val="24"/>
        </w:rPr>
        <w:t xml:space="preserve"> - </w:t>
      </w:r>
      <w:proofErr w:type="gramStart"/>
      <w:r w:rsidRPr="00995C17">
        <w:rPr>
          <w:rFonts w:ascii="Arial" w:hAnsi="Arial" w:cs="Arial"/>
          <w:b/>
          <w:sz w:val="24"/>
          <w:szCs w:val="24"/>
        </w:rPr>
        <w:t xml:space="preserve">DP </w:t>
      </w:r>
      <w:r w:rsidR="005C2BD7">
        <w:rPr>
          <w:rFonts w:ascii="Arial" w:hAnsi="Arial" w:cs="Arial"/>
          <w:b/>
          <w:sz w:val="24"/>
          <w:szCs w:val="24"/>
        </w:rPr>
        <w:t>2.A.</w:t>
      </w:r>
      <w:proofErr w:type="gramEnd"/>
      <w:r w:rsidR="005C2BD7">
        <w:rPr>
          <w:rFonts w:ascii="Arial" w:hAnsi="Arial" w:cs="Arial"/>
          <w:b/>
          <w:sz w:val="24"/>
          <w:szCs w:val="24"/>
        </w:rPr>
        <w:t>,</w:t>
      </w:r>
      <w:r w:rsidR="00316B26">
        <w:rPr>
          <w:rFonts w:ascii="Arial" w:hAnsi="Arial" w:cs="Arial"/>
          <w:b/>
          <w:sz w:val="24"/>
          <w:szCs w:val="24"/>
        </w:rPr>
        <w:t xml:space="preserve"> </w:t>
      </w:r>
      <w:r w:rsidR="00FD7BC8">
        <w:rPr>
          <w:rFonts w:ascii="Arial" w:hAnsi="Arial" w:cs="Arial"/>
          <w:b/>
          <w:sz w:val="24"/>
          <w:szCs w:val="24"/>
        </w:rPr>
        <w:t>15.</w:t>
      </w:r>
    </w:p>
    <w:p w:rsidR="00A75838" w:rsidRDefault="00A75838" w:rsidP="000D4B30">
      <w:pPr>
        <w:spacing w:after="0" w:line="240" w:lineRule="auto"/>
        <w:jc w:val="both"/>
        <w:rPr>
          <w:rFonts w:ascii="Arial" w:hAnsi="Arial" w:cs="Arial"/>
          <w:b/>
        </w:rPr>
      </w:pPr>
    </w:p>
    <w:p w:rsidR="006B63AB" w:rsidRPr="0071067B" w:rsidRDefault="006B63AB" w:rsidP="000D4B30">
      <w:pPr>
        <w:spacing w:after="0" w:line="240" w:lineRule="auto"/>
        <w:jc w:val="both"/>
        <w:rPr>
          <w:rFonts w:ascii="Arial" w:hAnsi="Arial" w:cs="Arial"/>
          <w:b/>
        </w:rPr>
      </w:pPr>
    </w:p>
    <w:p w:rsidR="00C75A8D" w:rsidRDefault="00C75A8D" w:rsidP="000D4B30">
      <w:pPr>
        <w:spacing w:after="0" w:line="240" w:lineRule="auto"/>
        <w:jc w:val="both"/>
        <w:rPr>
          <w:rFonts w:ascii="Arial" w:hAnsi="Arial" w:cs="Arial"/>
          <w:b/>
        </w:rPr>
      </w:pPr>
    </w:p>
    <w:p w:rsidR="00C75A8D" w:rsidRPr="0071067B" w:rsidRDefault="00C75A8D" w:rsidP="000D4B30">
      <w:pPr>
        <w:spacing w:after="0" w:line="240" w:lineRule="auto"/>
        <w:jc w:val="both"/>
        <w:rPr>
          <w:rFonts w:ascii="Arial" w:hAnsi="Arial" w:cs="Arial"/>
          <w:b/>
        </w:rPr>
      </w:pPr>
    </w:p>
    <w:p w:rsidR="00891B01" w:rsidRDefault="00891B01" w:rsidP="00FC164B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501485">
        <w:rPr>
          <w:rFonts w:ascii="Arial" w:hAnsi="Arial" w:cs="Arial"/>
          <w:b/>
          <w:sz w:val="28"/>
          <w:szCs w:val="28"/>
        </w:rPr>
        <w:t>Část B Dotační programy</w:t>
      </w:r>
    </w:p>
    <w:p w:rsidR="00A75838" w:rsidRDefault="00A75838" w:rsidP="0071067B">
      <w:pPr>
        <w:spacing w:after="0" w:line="240" w:lineRule="auto"/>
        <w:rPr>
          <w:rFonts w:ascii="Arial" w:hAnsi="Arial" w:cs="Arial"/>
          <w:b/>
        </w:rPr>
      </w:pPr>
    </w:p>
    <w:p w:rsidR="006B63AB" w:rsidRDefault="006B63AB" w:rsidP="0071067B">
      <w:pPr>
        <w:spacing w:after="0" w:line="240" w:lineRule="auto"/>
        <w:rPr>
          <w:rFonts w:ascii="Arial" w:hAnsi="Arial" w:cs="Arial"/>
          <w:b/>
        </w:rPr>
      </w:pPr>
    </w:p>
    <w:p w:rsidR="006B63AB" w:rsidRDefault="006B63AB" w:rsidP="0071067B">
      <w:pPr>
        <w:spacing w:after="0" w:line="240" w:lineRule="auto"/>
        <w:rPr>
          <w:rFonts w:ascii="Arial" w:hAnsi="Arial" w:cs="Arial"/>
          <w:b/>
        </w:rPr>
      </w:pPr>
    </w:p>
    <w:p w:rsidR="0071067B" w:rsidRPr="0071067B" w:rsidRDefault="0071067B" w:rsidP="0071067B">
      <w:pPr>
        <w:spacing w:after="0" w:line="240" w:lineRule="auto"/>
        <w:rPr>
          <w:rFonts w:ascii="Arial" w:hAnsi="Arial" w:cs="Arial"/>
          <w:b/>
        </w:rPr>
      </w:pPr>
    </w:p>
    <w:p w:rsidR="001D7117" w:rsidRPr="00CD6387" w:rsidRDefault="001D7117" w:rsidP="001D7117">
      <w:pPr>
        <w:pStyle w:val="Nadpis2"/>
        <w:spacing w:after="240"/>
        <w:rPr>
          <w:u w:val="single"/>
        </w:rPr>
      </w:pPr>
      <w:r w:rsidRPr="00BE3831">
        <w:rPr>
          <w:u w:val="single"/>
        </w:rPr>
        <w:t xml:space="preserve">Dotační </w:t>
      </w:r>
      <w:proofErr w:type="gramStart"/>
      <w:r w:rsidRPr="00BE3831">
        <w:rPr>
          <w:u w:val="single"/>
        </w:rPr>
        <w:t>program 2.A.</w:t>
      </w:r>
      <w:proofErr w:type="gramEnd"/>
      <w:r w:rsidRPr="00BE3831">
        <w:rPr>
          <w:u w:val="single"/>
        </w:rPr>
        <w:t xml:space="preserve"> Udržování a zlepšování genetického potenciálu vyjmenovaných hospodářských zvířat</w:t>
      </w:r>
      <w:r w:rsidRPr="00CD6387">
        <w:rPr>
          <w:u w:val="single"/>
        </w:rPr>
        <w:t xml:space="preserve"> </w:t>
      </w:r>
    </w:p>
    <w:p w:rsidR="001D7117" w:rsidRPr="004D610B" w:rsidRDefault="001D7117" w:rsidP="001D711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4D610B">
        <w:rPr>
          <w:rFonts w:ascii="Arial" w:hAnsi="Arial" w:cs="Arial"/>
        </w:rPr>
        <w:t>str.</w:t>
      </w:r>
      <w:r w:rsidR="009843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31, bod 10 Podmínky poskytnutí dotace</w:t>
      </w:r>
      <w:r w:rsidRPr="004D610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vložení</w:t>
      </w:r>
      <w:r w:rsidR="00984380">
        <w:rPr>
          <w:rFonts w:ascii="Arial" w:hAnsi="Arial" w:cs="Arial"/>
        </w:rPr>
        <w:t xml:space="preserve"> nového</w:t>
      </w:r>
      <w:r>
        <w:rPr>
          <w:rFonts w:ascii="Arial" w:hAnsi="Arial" w:cs="Arial"/>
        </w:rPr>
        <w:t xml:space="preserve"> písm. i)</w:t>
      </w:r>
    </w:p>
    <w:p w:rsidR="001D7117" w:rsidRPr="00A83EA3" w:rsidRDefault="001D7117" w:rsidP="00984380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A83EA3">
        <w:rPr>
          <w:rFonts w:ascii="Arial" w:hAnsi="Arial" w:cs="Arial"/>
          <w:b/>
        </w:rPr>
        <w:t xml:space="preserve">za písm. </w:t>
      </w:r>
      <w:r>
        <w:rPr>
          <w:rFonts w:ascii="Arial" w:hAnsi="Arial" w:cs="Arial"/>
          <w:b/>
        </w:rPr>
        <w:t>h</w:t>
      </w:r>
      <w:r w:rsidRPr="00A83EA3">
        <w:rPr>
          <w:rFonts w:ascii="Arial" w:hAnsi="Arial" w:cs="Arial"/>
          <w:b/>
        </w:rPr>
        <w:t>) se vkládá</w:t>
      </w:r>
      <w:r w:rsidR="00984380">
        <w:rPr>
          <w:rFonts w:ascii="Arial" w:hAnsi="Arial" w:cs="Arial"/>
          <w:b/>
        </w:rPr>
        <w:t xml:space="preserve"> písm.</w:t>
      </w:r>
      <w:r w:rsidRPr="00A83EA3">
        <w:rPr>
          <w:rFonts w:ascii="Arial" w:hAnsi="Arial" w:cs="Arial"/>
          <w:b/>
        </w:rPr>
        <w:t>:</w:t>
      </w:r>
    </w:p>
    <w:p w:rsidR="0071067B" w:rsidRDefault="00984380" w:rsidP="00984380">
      <w:pPr>
        <w:pStyle w:val="Nadpis2"/>
        <w:numPr>
          <w:ilvl w:val="0"/>
          <w:numId w:val="47"/>
        </w:numPr>
        <w:ind w:left="397" w:hanging="397"/>
        <w:rPr>
          <w:bCs w:val="0"/>
          <w:sz w:val="22"/>
          <w:szCs w:val="22"/>
        </w:rPr>
      </w:pPr>
      <w:r w:rsidRPr="00984380">
        <w:rPr>
          <w:bCs w:val="0"/>
          <w:sz w:val="22"/>
          <w:szCs w:val="22"/>
        </w:rPr>
        <w:t xml:space="preserve">U předmětů </w:t>
      </w:r>
      <w:proofErr w:type="gramStart"/>
      <w:r w:rsidRPr="00984380">
        <w:rPr>
          <w:bCs w:val="0"/>
          <w:sz w:val="22"/>
          <w:szCs w:val="22"/>
        </w:rPr>
        <w:t>dotace 2.A.</w:t>
      </w:r>
      <w:proofErr w:type="gramEnd"/>
      <w:r w:rsidRPr="00984380">
        <w:rPr>
          <w:bCs w:val="0"/>
          <w:sz w:val="22"/>
          <w:szCs w:val="22"/>
        </w:rPr>
        <w:t>b.K. a 2.A.b.O. bude na základě Žádosti o dotaci žadateli poskytnuta záloha ve výši 50 % předpokládaného požadavku na dotaci. Případné nevyužité prostředky z poskytnuté dotace vrátí žadatel na základě Rozhodnutí vydaného Fondem.</w:t>
      </w:r>
    </w:p>
    <w:p w:rsidR="00984380" w:rsidRDefault="00984380" w:rsidP="00984380">
      <w:pPr>
        <w:spacing w:after="0" w:line="240" w:lineRule="auto"/>
        <w:rPr>
          <w:rFonts w:ascii="Arial" w:hAnsi="Arial" w:cs="Arial"/>
        </w:rPr>
      </w:pPr>
    </w:p>
    <w:p w:rsidR="00DF189F" w:rsidRPr="00984380" w:rsidRDefault="00DF189F" w:rsidP="00984380">
      <w:pPr>
        <w:spacing w:after="0" w:line="240" w:lineRule="auto"/>
        <w:rPr>
          <w:rFonts w:ascii="Arial" w:hAnsi="Arial" w:cs="Arial"/>
        </w:rPr>
      </w:pPr>
    </w:p>
    <w:p w:rsidR="00984380" w:rsidRPr="00F12753" w:rsidRDefault="00984380" w:rsidP="00984380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12753">
        <w:rPr>
          <w:rFonts w:ascii="Arial" w:hAnsi="Arial" w:cs="Arial"/>
          <w:b/>
          <w:sz w:val="28"/>
          <w:szCs w:val="28"/>
          <w:u w:val="single"/>
        </w:rPr>
        <w:t>Dotační program 15. Podpora mimoprodukčních funkcí rybníků</w:t>
      </w:r>
    </w:p>
    <w:p w:rsidR="00984380" w:rsidRDefault="00056E0A" w:rsidP="00984380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984380">
        <w:rPr>
          <w:rFonts w:ascii="Arial" w:hAnsi="Arial" w:cs="Arial"/>
        </w:rPr>
        <w:t>tr. 163, bod 7 Termín příjmu dokladů prokazujících nárok na dotaci</w:t>
      </w:r>
    </w:p>
    <w:p w:rsidR="00984380" w:rsidRDefault="00984380" w:rsidP="00984380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80563B">
        <w:rPr>
          <w:rFonts w:ascii="Arial" w:eastAsia="NSimSun" w:hAnsi="Arial" w:cs="Arial"/>
          <w:b/>
          <w:bCs/>
          <w:kern w:val="2"/>
          <w:lang w:eastAsia="zh-CN" w:bidi="hi-IN"/>
        </w:rPr>
        <w:t xml:space="preserve">původní text: </w:t>
      </w:r>
    </w:p>
    <w:p w:rsidR="00056E0A" w:rsidRDefault="00056E0A" w:rsidP="00056E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12753">
        <w:rPr>
          <w:rFonts w:ascii="Arial" w:hAnsi="Arial" w:cs="Arial"/>
        </w:rPr>
        <w:t>Příjem formuláře s doklady prokazujícími nárok na dotaci začíná 1. 6. 2022 a končí 30. 6. 2022.</w:t>
      </w:r>
    </w:p>
    <w:p w:rsidR="00984380" w:rsidRPr="0080563B" w:rsidRDefault="00984380" w:rsidP="00984380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>
        <w:rPr>
          <w:rFonts w:ascii="Arial" w:eastAsia="NSimSun" w:hAnsi="Arial" w:cs="Arial"/>
          <w:b/>
          <w:bCs/>
          <w:kern w:val="2"/>
          <w:lang w:eastAsia="zh-CN" w:bidi="hi-IN"/>
        </w:rPr>
        <w:t>se mění takto</w:t>
      </w:r>
      <w:r w:rsidRPr="0080563B">
        <w:rPr>
          <w:rFonts w:ascii="Arial" w:eastAsia="NSimSun" w:hAnsi="Arial" w:cs="Arial"/>
          <w:b/>
          <w:bCs/>
          <w:kern w:val="2"/>
          <w:lang w:eastAsia="zh-CN" w:bidi="hi-IN"/>
        </w:rPr>
        <w:t xml:space="preserve">: </w:t>
      </w:r>
    </w:p>
    <w:p w:rsidR="00056E0A" w:rsidRPr="00056E0A" w:rsidRDefault="00056E0A" w:rsidP="00056E0A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056E0A">
        <w:rPr>
          <w:rFonts w:ascii="Arial" w:hAnsi="Arial" w:cs="Arial"/>
        </w:rPr>
        <w:t>Příjem formuláře s doklady prokazujícími nárok na dotaci začíná 1. 6. 2022 a končí 30. 6. 2022.</w:t>
      </w:r>
    </w:p>
    <w:p w:rsidR="00056E0A" w:rsidRDefault="00056E0A" w:rsidP="006B63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056E0A">
        <w:rPr>
          <w:rFonts w:ascii="Arial" w:hAnsi="Arial" w:cs="Arial"/>
          <w:b/>
        </w:rPr>
        <w:t xml:space="preserve">Pro předmět dotace </w:t>
      </w:r>
      <w:proofErr w:type="gramStart"/>
      <w:r w:rsidRPr="00056E0A">
        <w:rPr>
          <w:rFonts w:ascii="Arial" w:hAnsi="Arial" w:cs="Arial"/>
          <w:b/>
        </w:rPr>
        <w:t>15.5. neprobíhá</w:t>
      </w:r>
      <w:proofErr w:type="gramEnd"/>
      <w:r w:rsidRPr="00056E0A">
        <w:rPr>
          <w:rFonts w:ascii="Arial" w:hAnsi="Arial" w:cs="Arial"/>
          <w:b/>
        </w:rPr>
        <w:t xml:space="preserve"> příjem formuláře s doklady prokazujícími nárok na dotaci.</w:t>
      </w:r>
    </w:p>
    <w:p w:rsidR="006B63AB" w:rsidRPr="00056E0A" w:rsidRDefault="006B63AB" w:rsidP="006B63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:rsidR="00DC15B6" w:rsidRPr="00984380" w:rsidRDefault="00DC15B6" w:rsidP="00DC15B6">
      <w:pPr>
        <w:spacing w:after="0" w:line="240" w:lineRule="auto"/>
        <w:jc w:val="both"/>
        <w:rPr>
          <w:rFonts w:ascii="Arial" w:hAnsi="Arial" w:cs="Arial"/>
        </w:rPr>
      </w:pPr>
      <w:r w:rsidRPr="00984380">
        <w:rPr>
          <w:rFonts w:ascii="Arial" w:hAnsi="Arial" w:cs="Arial"/>
        </w:rPr>
        <w:t>str. 26</w:t>
      </w:r>
      <w:r w:rsidR="006B63AB">
        <w:rPr>
          <w:rFonts w:ascii="Arial" w:hAnsi="Arial" w:cs="Arial"/>
        </w:rPr>
        <w:t>2</w:t>
      </w:r>
      <w:r w:rsidRPr="00984380">
        <w:rPr>
          <w:rFonts w:ascii="Arial" w:hAnsi="Arial" w:cs="Arial"/>
        </w:rPr>
        <w:t>, Příloha č. 1 Typ dotace a termíny příjmu v roce 2022</w:t>
      </w:r>
    </w:p>
    <w:p w:rsidR="00DC15B6" w:rsidRPr="0080563B" w:rsidRDefault="00DC15B6" w:rsidP="00DC15B6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80563B">
        <w:rPr>
          <w:rFonts w:ascii="Arial" w:eastAsia="NSimSun" w:hAnsi="Arial" w:cs="Arial"/>
          <w:b/>
          <w:bCs/>
          <w:kern w:val="2"/>
          <w:lang w:eastAsia="zh-CN" w:bidi="hi-IN"/>
        </w:rPr>
        <w:t xml:space="preserve">původní text: </w:t>
      </w: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2414"/>
        <w:gridCol w:w="992"/>
        <w:gridCol w:w="1985"/>
        <w:gridCol w:w="1984"/>
        <w:gridCol w:w="1143"/>
      </w:tblGrid>
      <w:tr w:rsidR="00DC15B6" w:rsidRPr="006B63AB" w:rsidTr="00DF189F">
        <w:trPr>
          <w:trHeight w:val="895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5B6" w:rsidRPr="006B63AB" w:rsidRDefault="00DC15B6" w:rsidP="00DC1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5B6" w:rsidRPr="006B63AB" w:rsidRDefault="00DC15B6" w:rsidP="00DC15B6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15B6" w:rsidRPr="006B63AB" w:rsidRDefault="00DC15B6" w:rsidP="00DC15B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B63AB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B6" w:rsidRPr="006B63AB" w:rsidRDefault="00DC15B6" w:rsidP="00DC15B6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B6" w:rsidRPr="006B63AB" w:rsidRDefault="00DC15B6" w:rsidP="00DC15B6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dokladů prokazujících nárok na dotaci pro rok 2022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15B6" w:rsidRPr="006B63AB" w:rsidRDefault="00DC15B6" w:rsidP="00DC15B6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2023</w:t>
            </w:r>
          </w:p>
        </w:tc>
      </w:tr>
      <w:tr w:rsidR="006B63AB" w:rsidRPr="006B63AB" w:rsidTr="00AB5AAF">
        <w:trPr>
          <w:trHeight w:val="737"/>
          <w:jc w:val="center"/>
        </w:trPr>
        <w:tc>
          <w:tcPr>
            <w:tcW w:w="558" w:type="dxa"/>
            <w:vMerge w:val="restart"/>
            <w:shd w:val="clear" w:color="000000" w:fill="FFFFFF"/>
            <w:vAlign w:val="center"/>
            <w:hideMark/>
          </w:tcPr>
          <w:p w:rsidR="006B63AB" w:rsidRPr="006B63AB" w:rsidRDefault="006B63AB" w:rsidP="006B63AB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15.</w:t>
            </w: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:rsidR="006B63AB" w:rsidRPr="006B63AB" w:rsidRDefault="006B63AB" w:rsidP="00AB5A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Podpora mimoprodukčních funkcí rybníků</w:t>
            </w:r>
          </w:p>
        </w:tc>
        <w:tc>
          <w:tcPr>
            <w:tcW w:w="992" w:type="dxa"/>
            <w:vAlign w:val="center"/>
          </w:tcPr>
          <w:p w:rsidR="006B63AB" w:rsidRPr="006B63AB" w:rsidRDefault="006B63AB" w:rsidP="00AB5A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63AB" w:rsidRPr="006B63AB" w:rsidRDefault="006B63AB" w:rsidP="00AB5A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13. 12. 2021 - 31. 3. 2022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63AB" w:rsidRPr="006B63AB" w:rsidRDefault="006B63AB" w:rsidP="00AB5A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6. 2022 - 30. 6. 2022</w:t>
            </w:r>
          </w:p>
        </w:tc>
        <w:tc>
          <w:tcPr>
            <w:tcW w:w="1143" w:type="dxa"/>
            <w:vAlign w:val="center"/>
          </w:tcPr>
          <w:p w:rsidR="006B63AB" w:rsidRPr="006B63AB" w:rsidRDefault="006B63AB" w:rsidP="006B63AB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  <w:tr w:rsidR="006B63AB" w:rsidRPr="006B63AB" w:rsidTr="00AB5AAF">
        <w:trPr>
          <w:trHeight w:val="737"/>
          <w:jc w:val="center"/>
        </w:trPr>
        <w:tc>
          <w:tcPr>
            <w:tcW w:w="558" w:type="dxa"/>
            <w:vMerge/>
            <w:shd w:val="clear" w:color="000000" w:fill="FFFFFF"/>
            <w:vAlign w:val="center"/>
          </w:tcPr>
          <w:p w:rsidR="006B63AB" w:rsidRPr="006B63AB" w:rsidRDefault="006B63AB" w:rsidP="006B63AB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2414" w:type="dxa"/>
            <w:shd w:val="clear" w:color="auto" w:fill="auto"/>
            <w:vAlign w:val="center"/>
          </w:tcPr>
          <w:p w:rsidR="006B63AB" w:rsidRPr="006B63AB" w:rsidRDefault="006B63AB" w:rsidP="00AB5AA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Odstraňování sedimentu z loviště (15.5)</w:t>
            </w:r>
          </w:p>
        </w:tc>
        <w:tc>
          <w:tcPr>
            <w:tcW w:w="992" w:type="dxa"/>
            <w:vAlign w:val="center"/>
          </w:tcPr>
          <w:p w:rsidR="006B63AB" w:rsidRPr="006B63AB" w:rsidRDefault="006B63AB" w:rsidP="00AB5A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63AB" w:rsidRPr="006B63AB" w:rsidRDefault="006B63AB" w:rsidP="00AB5A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13. 12. 2021 - 31. 3. 2022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63AB" w:rsidRPr="006B63AB" w:rsidRDefault="006B63AB" w:rsidP="00AB5A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1. 6. 2022</w:t>
            </w:r>
            <w:r w:rsidR="00DF189F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- 11</w:t>
            </w:r>
            <w:r w:rsidRPr="006B63A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. </w:t>
            </w:r>
            <w:r w:rsidR="00DF189F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11</w:t>
            </w:r>
            <w:r w:rsidRPr="006B63A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2022</w:t>
            </w:r>
          </w:p>
        </w:tc>
        <w:tc>
          <w:tcPr>
            <w:tcW w:w="1143" w:type="dxa"/>
            <w:vAlign w:val="center"/>
          </w:tcPr>
          <w:p w:rsidR="006B63AB" w:rsidRPr="006B63AB" w:rsidRDefault="006B63AB" w:rsidP="006B63AB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</w:tbl>
    <w:p w:rsidR="00DF189F" w:rsidRDefault="00DF189F" w:rsidP="00DC15B6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</w:p>
    <w:p w:rsidR="00DF189F" w:rsidRDefault="00DF189F" w:rsidP="00DC15B6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</w:p>
    <w:p w:rsidR="00DF189F" w:rsidRDefault="00DF189F" w:rsidP="00DC15B6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</w:p>
    <w:p w:rsidR="00DC15B6" w:rsidRPr="00DF189F" w:rsidRDefault="00DC15B6" w:rsidP="00DC15B6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DF189F">
        <w:rPr>
          <w:rFonts w:ascii="Arial" w:eastAsia="NSimSun" w:hAnsi="Arial" w:cs="Arial"/>
          <w:b/>
          <w:bCs/>
          <w:kern w:val="2"/>
          <w:lang w:eastAsia="zh-CN" w:bidi="hi-IN"/>
        </w:rPr>
        <w:t xml:space="preserve">se mění takto: </w:t>
      </w: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2414"/>
        <w:gridCol w:w="992"/>
        <w:gridCol w:w="1985"/>
        <w:gridCol w:w="1984"/>
        <w:gridCol w:w="1143"/>
      </w:tblGrid>
      <w:tr w:rsidR="006B63AB" w:rsidRPr="006B63AB" w:rsidTr="00DF189F">
        <w:trPr>
          <w:trHeight w:val="895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AB" w:rsidRPr="006B63AB" w:rsidRDefault="006B63AB" w:rsidP="007E2F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AB" w:rsidRPr="006B63AB" w:rsidRDefault="006B63AB" w:rsidP="007E2F7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B" w:rsidRPr="006B63AB" w:rsidRDefault="006B63AB" w:rsidP="007E2F73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B63AB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B" w:rsidRPr="006B63AB" w:rsidRDefault="006B63AB" w:rsidP="007E2F7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B" w:rsidRPr="006B63AB" w:rsidRDefault="006B63AB" w:rsidP="007E2F7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dokladů prokazujících nárok na dotaci pro rok 2022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B" w:rsidRPr="006B63AB" w:rsidRDefault="006B63AB" w:rsidP="007E2F7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2023</w:t>
            </w:r>
          </w:p>
        </w:tc>
      </w:tr>
      <w:tr w:rsidR="00DF189F" w:rsidRPr="006B63AB" w:rsidTr="00AB5AAF">
        <w:trPr>
          <w:trHeight w:val="737"/>
          <w:jc w:val="center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89F" w:rsidRPr="006B63AB" w:rsidRDefault="00DF189F" w:rsidP="006B6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15.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89F" w:rsidRPr="006B63AB" w:rsidRDefault="00DF189F" w:rsidP="006B63A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Podpora mimoprodukčních funkcí rybníků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189F" w:rsidRPr="006B63AB" w:rsidRDefault="00DF189F" w:rsidP="006B63A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B63AB">
              <w:rPr>
                <w:rFonts w:ascii="Arial" w:hAnsi="Arial" w:cs="Arial"/>
                <w:sz w:val="16"/>
                <w:szCs w:val="16"/>
              </w:rPr>
              <w:t>sazbová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89F" w:rsidRPr="006B63AB" w:rsidRDefault="00DF189F" w:rsidP="006B63A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13. 12. 2021 - 31. 3. 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89F" w:rsidRPr="006B63AB" w:rsidRDefault="00DF189F" w:rsidP="006B63A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6. 2022 - 30. 6. 2022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189F" w:rsidRPr="006B63AB" w:rsidRDefault="00DF189F" w:rsidP="006B63A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</w:p>
        </w:tc>
      </w:tr>
      <w:tr w:rsidR="00DF189F" w:rsidRPr="006B63AB" w:rsidTr="00AB5AAF">
        <w:trPr>
          <w:trHeight w:val="737"/>
          <w:jc w:val="center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89F" w:rsidRPr="006B63AB" w:rsidRDefault="00DF189F" w:rsidP="006B6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89F" w:rsidRPr="006B63AB" w:rsidRDefault="00DF189F" w:rsidP="006B63A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Odstraňování sedimentu z loviště (15.5)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189F" w:rsidRPr="006B63AB" w:rsidRDefault="00DF189F" w:rsidP="006B63A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B63AB">
              <w:rPr>
                <w:rFonts w:ascii="Arial" w:hAnsi="Arial" w:cs="Arial"/>
                <w:sz w:val="16"/>
                <w:szCs w:val="16"/>
              </w:rPr>
              <w:t>sazbová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89F" w:rsidRPr="006B63AB" w:rsidRDefault="00DF189F" w:rsidP="006B63A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6B63A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13. 12. 2021 - 31. 3. 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89F" w:rsidRPr="00DF189F" w:rsidRDefault="00DF189F" w:rsidP="006B63A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DF189F">
              <w:rPr>
                <w:rFonts w:ascii="Arial" w:hAnsi="Arial" w:cs="Arial"/>
                <w:b/>
                <w:sz w:val="16"/>
                <w:szCs w:val="16"/>
              </w:rPr>
              <w:t>neprobíhá příjem formuláře s doklady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189F" w:rsidRPr="006B63AB" w:rsidRDefault="00DF189F" w:rsidP="006B63A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</w:p>
        </w:tc>
      </w:tr>
    </w:tbl>
    <w:p w:rsidR="00BA5315" w:rsidRPr="00BA5315" w:rsidRDefault="00BA5315" w:rsidP="00BA5315">
      <w:pPr>
        <w:spacing w:after="0" w:line="240" w:lineRule="auto"/>
        <w:rPr>
          <w:rFonts w:ascii="Arial" w:hAnsi="Arial" w:cs="Arial"/>
          <w:b/>
        </w:rPr>
      </w:pPr>
    </w:p>
    <w:p w:rsidR="0096252E" w:rsidRDefault="0096252E" w:rsidP="001B04C7">
      <w:pPr>
        <w:spacing w:after="0" w:line="276" w:lineRule="auto"/>
        <w:jc w:val="both"/>
        <w:rPr>
          <w:rFonts w:ascii="Arial" w:eastAsia="Times New Roman" w:hAnsi="Arial" w:cs="Arial"/>
        </w:rPr>
      </w:pPr>
    </w:p>
    <w:p w:rsidR="00891B01" w:rsidRPr="002D4AE6" w:rsidRDefault="00891B01" w:rsidP="001B04C7">
      <w:pPr>
        <w:spacing w:after="0" w:line="276" w:lineRule="auto"/>
        <w:jc w:val="both"/>
        <w:rPr>
          <w:rFonts w:ascii="Arial" w:eastAsia="Times New Roman" w:hAnsi="Arial" w:cs="Arial"/>
        </w:rPr>
      </w:pPr>
      <w:r w:rsidRPr="002D4AE6">
        <w:rPr>
          <w:rFonts w:ascii="Arial" w:eastAsia="Times New Roman" w:hAnsi="Arial" w:cs="Arial"/>
        </w:rPr>
        <w:t>Ostatní ustanovení dotčených Zásad zůstávají beze změny.</w:t>
      </w:r>
    </w:p>
    <w:p w:rsidR="00891B01" w:rsidRDefault="00891B01" w:rsidP="00525C7D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:rsidR="00525C7D" w:rsidRDefault="00525C7D" w:rsidP="00525C7D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:rsidR="0096252E" w:rsidRPr="00AB3409" w:rsidRDefault="0096252E" w:rsidP="00525C7D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:rsidR="00891B01" w:rsidRPr="00501485" w:rsidRDefault="00742FF1" w:rsidP="001B04C7">
      <w:pPr>
        <w:tabs>
          <w:tab w:val="left" w:pos="4678"/>
        </w:tabs>
        <w:spacing w:after="0" w:line="276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</w:rPr>
        <w:t xml:space="preserve">V Praze dne 29. června </w:t>
      </w:r>
      <w:bookmarkStart w:id="0" w:name="_GoBack"/>
      <w:bookmarkEnd w:id="0"/>
      <w:r w:rsidR="00C701AC">
        <w:rPr>
          <w:rFonts w:ascii="Arial" w:eastAsia="Calibri" w:hAnsi="Arial" w:cs="Arial"/>
        </w:rPr>
        <w:t>2022</w:t>
      </w:r>
      <w:r w:rsidR="00891B01" w:rsidRPr="00501485">
        <w:rPr>
          <w:rFonts w:ascii="Arial" w:eastAsia="Calibri" w:hAnsi="Arial" w:cs="Arial"/>
          <w:sz w:val="24"/>
          <w:szCs w:val="24"/>
        </w:rPr>
        <w:tab/>
      </w:r>
      <w:r w:rsidR="00891B01" w:rsidRPr="00501485">
        <w:rPr>
          <w:rFonts w:ascii="Arial" w:eastAsia="Calibri" w:hAnsi="Arial" w:cs="Arial"/>
          <w:sz w:val="24"/>
          <w:szCs w:val="24"/>
        </w:rPr>
        <w:tab/>
      </w:r>
      <w:r w:rsidR="00891B01" w:rsidRPr="00501485">
        <w:rPr>
          <w:rFonts w:ascii="Arial" w:eastAsia="Calibri" w:hAnsi="Arial" w:cs="Arial"/>
          <w:sz w:val="24"/>
          <w:szCs w:val="24"/>
        </w:rPr>
        <w:tab/>
      </w:r>
      <w:r w:rsidR="00891B01" w:rsidRPr="00501485">
        <w:rPr>
          <w:rFonts w:ascii="Arial" w:eastAsia="Calibri" w:hAnsi="Arial" w:cs="Arial"/>
          <w:sz w:val="24"/>
          <w:szCs w:val="24"/>
        </w:rPr>
        <w:tab/>
      </w:r>
      <w:r w:rsidR="00891B01" w:rsidRPr="00501485">
        <w:rPr>
          <w:rFonts w:ascii="Arial" w:eastAsia="Calibri" w:hAnsi="Arial" w:cs="Arial"/>
          <w:sz w:val="24"/>
          <w:szCs w:val="24"/>
        </w:rPr>
        <w:tab/>
      </w:r>
    </w:p>
    <w:p w:rsidR="0046177C" w:rsidRDefault="0046177C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F189F" w:rsidRDefault="00DF189F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17DEA" w:rsidRDefault="00017DEA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17DEA" w:rsidRDefault="00017DEA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17DEA" w:rsidRDefault="00017DEA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F189F" w:rsidRDefault="00DF189F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E01CF7" w:rsidRDefault="00E01CF7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376A71" w:rsidRDefault="009D5377" w:rsidP="00376A71">
      <w:pPr>
        <w:tabs>
          <w:tab w:val="left" w:pos="5954"/>
        </w:tabs>
        <w:suppressAutoHyphens/>
        <w:spacing w:after="12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I</w:t>
      </w:r>
      <w:r w:rsidR="00AB3409" w:rsidRPr="00AB3409">
        <w:rPr>
          <w:rFonts w:ascii="Arial" w:eastAsia="Calibri" w:hAnsi="Arial" w:cs="Arial"/>
        </w:rPr>
        <w:t xml:space="preserve">ng. </w:t>
      </w:r>
      <w:r w:rsidR="00C75AD3">
        <w:rPr>
          <w:rFonts w:ascii="Arial" w:eastAsia="Calibri" w:hAnsi="Arial" w:cs="Arial"/>
        </w:rPr>
        <w:t>Zdeněk Nekula</w:t>
      </w:r>
      <w:r w:rsidR="00984742">
        <w:rPr>
          <w:rFonts w:ascii="Arial" w:eastAsia="Calibri" w:hAnsi="Arial" w:cs="Arial"/>
        </w:rPr>
        <w:t>, v. r.</w:t>
      </w:r>
    </w:p>
    <w:p w:rsidR="006B7139" w:rsidRPr="00376A71" w:rsidRDefault="009D5377" w:rsidP="00376A71">
      <w:pPr>
        <w:tabs>
          <w:tab w:val="left" w:pos="5954"/>
        </w:tabs>
        <w:suppressAutoHyphens/>
        <w:spacing w:after="120"/>
        <w:rPr>
          <w:rFonts w:ascii="Arial" w:eastAsia="Calibri" w:hAnsi="Arial" w:cs="Arial"/>
        </w:rPr>
      </w:pPr>
      <w:r>
        <w:rPr>
          <w:rFonts w:ascii="Arial" w:eastAsia="Arial" w:hAnsi="Arial" w:cs="Arial"/>
        </w:rPr>
        <w:tab/>
      </w:r>
      <w:r w:rsidR="00C75AD3">
        <w:rPr>
          <w:rFonts w:ascii="Arial" w:eastAsia="Arial" w:hAnsi="Arial" w:cs="Arial"/>
        </w:rPr>
        <w:tab/>
        <w:t>ministr zemědělství</w:t>
      </w:r>
      <w:r w:rsidR="00C701AC">
        <w:rPr>
          <w:rFonts w:ascii="Arial" w:eastAsia="Arial" w:hAnsi="Arial" w:cs="Arial"/>
        </w:rPr>
        <w:t xml:space="preserve"> </w:t>
      </w:r>
    </w:p>
    <w:sectPr w:rsidR="006B7139" w:rsidRPr="00376A7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DA8" w:rsidRDefault="001B5DA8" w:rsidP="000A62FC">
      <w:pPr>
        <w:spacing w:after="0" w:line="240" w:lineRule="auto"/>
      </w:pPr>
      <w:r>
        <w:separator/>
      </w:r>
    </w:p>
  </w:endnote>
  <w:endnote w:type="continuationSeparator" w:id="0">
    <w:p w:rsidR="001B5DA8" w:rsidRDefault="001B5DA8" w:rsidP="000A6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0645264"/>
      <w:docPartObj>
        <w:docPartGallery w:val="Page Numbers (Bottom of Page)"/>
        <w:docPartUnique/>
      </w:docPartObj>
    </w:sdtPr>
    <w:sdtEndPr/>
    <w:sdtContent>
      <w:p w:rsidR="00984380" w:rsidRDefault="0098438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2B46">
          <w:rPr>
            <w:noProof/>
          </w:rPr>
          <w:t>1</w:t>
        </w:r>
        <w:r>
          <w:fldChar w:fldCharType="end"/>
        </w:r>
      </w:p>
    </w:sdtContent>
  </w:sdt>
  <w:p w:rsidR="00984380" w:rsidRDefault="009843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DA8" w:rsidRDefault="001B5DA8" w:rsidP="000A62FC">
      <w:pPr>
        <w:spacing w:after="0" w:line="240" w:lineRule="auto"/>
      </w:pPr>
      <w:r>
        <w:separator/>
      </w:r>
    </w:p>
  </w:footnote>
  <w:footnote w:type="continuationSeparator" w:id="0">
    <w:p w:rsidR="001B5DA8" w:rsidRDefault="001B5DA8" w:rsidP="000A6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380" w:rsidRPr="00984380" w:rsidRDefault="00984380">
    <w:pPr>
      <w:pStyle w:val="Zhlav"/>
      <w:rPr>
        <w:rFonts w:ascii="Arial" w:hAnsi="Arial" w:cs="Arial"/>
      </w:rPr>
    </w:pPr>
    <w:r>
      <w:tab/>
    </w:r>
    <w:r w:rsidRPr="002E5596">
      <w:rPr>
        <w:rFonts w:ascii="Arial" w:hAnsi="Arial" w:cs="Arial"/>
      </w:rPr>
      <w:tab/>
    </w:r>
    <w:proofErr w:type="gramStart"/>
    <w:r w:rsidRPr="00984380">
      <w:rPr>
        <w:rFonts w:ascii="Arial" w:hAnsi="Arial" w:cs="Arial"/>
      </w:rPr>
      <w:t>č.j.</w:t>
    </w:r>
    <w:proofErr w:type="gramEnd"/>
    <w:r w:rsidRPr="00984380">
      <w:rPr>
        <w:rFonts w:ascii="Arial" w:hAnsi="Arial" w:cs="Arial"/>
      </w:rPr>
      <w:t xml:space="preserve"> </w:t>
    </w:r>
    <w:r w:rsidRPr="00984380">
      <w:rPr>
        <w:rFonts w:ascii="Arial" w:hAnsi="Arial" w:cs="Arial"/>
        <w:bCs/>
      </w:rPr>
      <w:t>MZE-37435/2022-13111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21DC"/>
    <w:multiLevelType w:val="hybridMultilevel"/>
    <w:tmpl w:val="505642B2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970428A"/>
    <w:multiLevelType w:val="hybridMultilevel"/>
    <w:tmpl w:val="CA0232D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3510C"/>
    <w:multiLevelType w:val="hybridMultilevel"/>
    <w:tmpl w:val="092C315E"/>
    <w:lvl w:ilvl="0" w:tplc="F826865C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12857"/>
    <w:multiLevelType w:val="hybridMultilevel"/>
    <w:tmpl w:val="A4446A96"/>
    <w:lvl w:ilvl="0" w:tplc="DD28FB38">
      <w:start w:val="9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0C066F"/>
    <w:multiLevelType w:val="hybridMultilevel"/>
    <w:tmpl w:val="14B25000"/>
    <w:lvl w:ilvl="0" w:tplc="67BE4B8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41538"/>
    <w:multiLevelType w:val="hybridMultilevel"/>
    <w:tmpl w:val="EFE6DCB4"/>
    <w:lvl w:ilvl="0" w:tplc="7DCC7A16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4493E"/>
    <w:multiLevelType w:val="hybridMultilevel"/>
    <w:tmpl w:val="14EC1380"/>
    <w:lvl w:ilvl="0" w:tplc="1F86B41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D3930"/>
    <w:multiLevelType w:val="hybridMultilevel"/>
    <w:tmpl w:val="B3AEBBC4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1CB87E00"/>
    <w:multiLevelType w:val="hybridMultilevel"/>
    <w:tmpl w:val="26CE3726"/>
    <w:lvl w:ilvl="0" w:tplc="BD8657EA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2105C"/>
    <w:multiLevelType w:val="hybridMultilevel"/>
    <w:tmpl w:val="9126C9E6"/>
    <w:lvl w:ilvl="0" w:tplc="D97CE5FA">
      <w:start w:val="5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423B7"/>
    <w:multiLevelType w:val="multilevel"/>
    <w:tmpl w:val="73F28872"/>
    <w:lvl w:ilvl="0">
      <w:start w:val="2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" w15:restartNumberingAfterBreak="0">
    <w:nsid w:val="24EF14E8"/>
    <w:multiLevelType w:val="hybridMultilevel"/>
    <w:tmpl w:val="F904A8F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55A35"/>
    <w:multiLevelType w:val="hybridMultilevel"/>
    <w:tmpl w:val="EB88709E"/>
    <w:lvl w:ilvl="0" w:tplc="2EA01064">
      <w:start w:val="15"/>
      <w:numFmt w:val="lowerLetter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55E46"/>
    <w:multiLevelType w:val="hybridMultilevel"/>
    <w:tmpl w:val="EF16E6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5132A"/>
    <w:multiLevelType w:val="hybridMultilevel"/>
    <w:tmpl w:val="EBD4E700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779F0"/>
    <w:multiLevelType w:val="hybridMultilevel"/>
    <w:tmpl w:val="74124858"/>
    <w:lvl w:ilvl="0" w:tplc="F202EB1C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F2127"/>
    <w:multiLevelType w:val="hybridMultilevel"/>
    <w:tmpl w:val="09962CB6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2E5A7C89"/>
    <w:multiLevelType w:val="hybridMultilevel"/>
    <w:tmpl w:val="E31C369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EE7BAF"/>
    <w:multiLevelType w:val="hybridMultilevel"/>
    <w:tmpl w:val="85F6CF52"/>
    <w:lvl w:ilvl="0" w:tplc="D3D4294A">
      <w:start w:val="6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011EE9"/>
    <w:multiLevelType w:val="hybridMultilevel"/>
    <w:tmpl w:val="EECEFA30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35302AE7"/>
    <w:multiLevelType w:val="hybridMultilevel"/>
    <w:tmpl w:val="2ED4E9CE"/>
    <w:lvl w:ilvl="0" w:tplc="5364AA98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086DD1"/>
    <w:multiLevelType w:val="hybridMultilevel"/>
    <w:tmpl w:val="654A5C3E"/>
    <w:lvl w:ilvl="0" w:tplc="DD187E2A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3A1638"/>
    <w:multiLevelType w:val="hybridMultilevel"/>
    <w:tmpl w:val="177C3E7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487286"/>
    <w:multiLevelType w:val="hybridMultilevel"/>
    <w:tmpl w:val="158AAA5E"/>
    <w:lvl w:ilvl="0" w:tplc="382C6740">
      <w:start w:val="8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FE51F8"/>
    <w:multiLevelType w:val="hybridMultilevel"/>
    <w:tmpl w:val="9C66762E"/>
    <w:lvl w:ilvl="0" w:tplc="ED068390">
      <w:start w:val="4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AD7C17"/>
    <w:multiLevelType w:val="hybridMultilevel"/>
    <w:tmpl w:val="9F6C81D0"/>
    <w:lvl w:ilvl="0" w:tplc="5A9213DE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C2044A"/>
    <w:multiLevelType w:val="hybridMultilevel"/>
    <w:tmpl w:val="9954AC3C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51C0791B"/>
    <w:multiLevelType w:val="hybridMultilevel"/>
    <w:tmpl w:val="B596C99A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9" w15:restartNumberingAfterBreak="0">
    <w:nsid w:val="5205549B"/>
    <w:multiLevelType w:val="hybridMultilevel"/>
    <w:tmpl w:val="EB12B75C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0" w15:restartNumberingAfterBreak="0">
    <w:nsid w:val="55A01807"/>
    <w:multiLevelType w:val="hybridMultilevel"/>
    <w:tmpl w:val="E5F6AF1C"/>
    <w:lvl w:ilvl="0" w:tplc="91C26A86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BA41E4"/>
    <w:multiLevelType w:val="hybridMultilevel"/>
    <w:tmpl w:val="26CA6D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7B3FD8"/>
    <w:multiLevelType w:val="multilevel"/>
    <w:tmpl w:val="7E200400"/>
    <w:lvl w:ilvl="0">
      <w:start w:val="2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3" w15:restartNumberingAfterBreak="0">
    <w:nsid w:val="5BA62718"/>
    <w:multiLevelType w:val="hybridMultilevel"/>
    <w:tmpl w:val="F5545A6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DA361D"/>
    <w:multiLevelType w:val="hybridMultilevel"/>
    <w:tmpl w:val="776E21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94C47"/>
    <w:multiLevelType w:val="hybridMultilevel"/>
    <w:tmpl w:val="28F82D8A"/>
    <w:lvl w:ilvl="0" w:tplc="2C702A00">
      <w:start w:val="15"/>
      <w:numFmt w:val="lowerLetter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395BD6"/>
    <w:multiLevelType w:val="hybridMultilevel"/>
    <w:tmpl w:val="AF9C7B02"/>
    <w:lvl w:ilvl="0" w:tplc="0B260142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9E31B7"/>
    <w:multiLevelType w:val="hybridMultilevel"/>
    <w:tmpl w:val="04D26A48"/>
    <w:lvl w:ilvl="0" w:tplc="5D5AA296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961BED"/>
    <w:multiLevelType w:val="hybridMultilevel"/>
    <w:tmpl w:val="ED16E7DA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B85EFD"/>
    <w:multiLevelType w:val="hybridMultilevel"/>
    <w:tmpl w:val="AD4E2C08"/>
    <w:lvl w:ilvl="0" w:tplc="E018A956">
      <w:start w:val="5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3C1A54"/>
    <w:multiLevelType w:val="hybridMultilevel"/>
    <w:tmpl w:val="5FD4E2EA"/>
    <w:lvl w:ilvl="0" w:tplc="18FA94C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A82DA0"/>
    <w:multiLevelType w:val="hybridMultilevel"/>
    <w:tmpl w:val="3544FFA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13054"/>
    <w:multiLevelType w:val="hybridMultilevel"/>
    <w:tmpl w:val="7BF84652"/>
    <w:lvl w:ilvl="0" w:tplc="3C7A7ABC">
      <w:start w:val="9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0B454B"/>
    <w:multiLevelType w:val="hybridMultilevel"/>
    <w:tmpl w:val="19B0D086"/>
    <w:lvl w:ilvl="0" w:tplc="64D2537A">
      <w:start w:val="7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C090E"/>
    <w:multiLevelType w:val="hybridMultilevel"/>
    <w:tmpl w:val="DD128D3A"/>
    <w:lvl w:ilvl="0" w:tplc="E7904330">
      <w:start w:val="5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D4B13"/>
    <w:multiLevelType w:val="hybridMultilevel"/>
    <w:tmpl w:val="D140FA1E"/>
    <w:lvl w:ilvl="0" w:tplc="3454FDD8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E127E9"/>
    <w:multiLevelType w:val="hybridMultilevel"/>
    <w:tmpl w:val="B2502AC6"/>
    <w:lvl w:ilvl="0" w:tplc="CFB607D0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0"/>
  </w:num>
  <w:num w:numId="3">
    <w:abstractNumId w:val="4"/>
  </w:num>
  <w:num w:numId="4">
    <w:abstractNumId w:val="23"/>
  </w:num>
  <w:num w:numId="5">
    <w:abstractNumId w:val="20"/>
  </w:num>
  <w:num w:numId="6">
    <w:abstractNumId w:val="28"/>
  </w:num>
  <w:num w:numId="7">
    <w:abstractNumId w:val="27"/>
  </w:num>
  <w:num w:numId="8">
    <w:abstractNumId w:val="14"/>
  </w:num>
  <w:num w:numId="9">
    <w:abstractNumId w:val="17"/>
  </w:num>
  <w:num w:numId="10">
    <w:abstractNumId w:val="0"/>
  </w:num>
  <w:num w:numId="11">
    <w:abstractNumId w:val="7"/>
  </w:num>
  <w:num w:numId="12">
    <w:abstractNumId w:val="43"/>
  </w:num>
  <w:num w:numId="13">
    <w:abstractNumId w:val="41"/>
  </w:num>
  <w:num w:numId="14">
    <w:abstractNumId w:val="33"/>
  </w:num>
  <w:num w:numId="15">
    <w:abstractNumId w:val="34"/>
  </w:num>
  <w:num w:numId="16">
    <w:abstractNumId w:val="1"/>
  </w:num>
  <w:num w:numId="17">
    <w:abstractNumId w:val="5"/>
  </w:num>
  <w:num w:numId="18">
    <w:abstractNumId w:val="8"/>
  </w:num>
  <w:num w:numId="19">
    <w:abstractNumId w:val="29"/>
  </w:num>
  <w:num w:numId="20">
    <w:abstractNumId w:val="11"/>
  </w:num>
  <w:num w:numId="21">
    <w:abstractNumId w:val="40"/>
  </w:num>
  <w:num w:numId="22">
    <w:abstractNumId w:val="2"/>
  </w:num>
  <w:num w:numId="23">
    <w:abstractNumId w:val="13"/>
  </w:num>
  <w:num w:numId="24">
    <w:abstractNumId w:val="18"/>
  </w:num>
  <w:num w:numId="25">
    <w:abstractNumId w:val="31"/>
  </w:num>
  <w:num w:numId="26">
    <w:abstractNumId w:val="16"/>
  </w:num>
  <w:num w:numId="27">
    <w:abstractNumId w:val="22"/>
  </w:num>
  <w:num w:numId="28">
    <w:abstractNumId w:val="37"/>
  </w:num>
  <w:num w:numId="29">
    <w:abstractNumId w:val="44"/>
  </w:num>
  <w:num w:numId="30">
    <w:abstractNumId w:val="38"/>
  </w:num>
  <w:num w:numId="31">
    <w:abstractNumId w:val="10"/>
  </w:num>
  <w:num w:numId="32">
    <w:abstractNumId w:val="32"/>
  </w:num>
  <w:num w:numId="33">
    <w:abstractNumId w:val="19"/>
  </w:num>
  <w:num w:numId="34">
    <w:abstractNumId w:val="24"/>
  </w:num>
  <w:num w:numId="35">
    <w:abstractNumId w:val="9"/>
  </w:num>
  <w:num w:numId="36">
    <w:abstractNumId w:val="25"/>
  </w:num>
  <w:num w:numId="37">
    <w:abstractNumId w:val="45"/>
  </w:num>
  <w:num w:numId="38">
    <w:abstractNumId w:val="46"/>
  </w:num>
  <w:num w:numId="39">
    <w:abstractNumId w:val="15"/>
  </w:num>
  <w:num w:numId="40">
    <w:abstractNumId w:val="35"/>
  </w:num>
  <w:num w:numId="41">
    <w:abstractNumId w:val="12"/>
  </w:num>
  <w:num w:numId="42">
    <w:abstractNumId w:val="3"/>
  </w:num>
  <w:num w:numId="43">
    <w:abstractNumId w:val="42"/>
  </w:num>
  <w:num w:numId="44">
    <w:abstractNumId w:val="6"/>
  </w:num>
  <w:num w:numId="45">
    <w:abstractNumId w:val="26"/>
  </w:num>
  <w:num w:numId="46">
    <w:abstractNumId w:val="39"/>
  </w:num>
  <w:num w:numId="47">
    <w:abstractNumId w:val="36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CF2"/>
    <w:rsid w:val="00010EBC"/>
    <w:rsid w:val="000121DC"/>
    <w:rsid w:val="000141A0"/>
    <w:rsid w:val="00017DEA"/>
    <w:rsid w:val="00022DDA"/>
    <w:rsid w:val="000255A0"/>
    <w:rsid w:val="0003236B"/>
    <w:rsid w:val="0003639D"/>
    <w:rsid w:val="00040B56"/>
    <w:rsid w:val="00040F3E"/>
    <w:rsid w:val="00041358"/>
    <w:rsid w:val="000443A0"/>
    <w:rsid w:val="00044E07"/>
    <w:rsid w:val="000509F9"/>
    <w:rsid w:val="00054443"/>
    <w:rsid w:val="00055B87"/>
    <w:rsid w:val="00056E0A"/>
    <w:rsid w:val="00061422"/>
    <w:rsid w:val="00062FA3"/>
    <w:rsid w:val="00071451"/>
    <w:rsid w:val="00081F1B"/>
    <w:rsid w:val="000A62FC"/>
    <w:rsid w:val="000A6834"/>
    <w:rsid w:val="000A7394"/>
    <w:rsid w:val="000A78C9"/>
    <w:rsid w:val="000A7A10"/>
    <w:rsid w:val="000C0608"/>
    <w:rsid w:val="000C12A4"/>
    <w:rsid w:val="000D385B"/>
    <w:rsid w:val="000D3A04"/>
    <w:rsid w:val="000D4B30"/>
    <w:rsid w:val="000D6000"/>
    <w:rsid w:val="000D6455"/>
    <w:rsid w:val="000D70FD"/>
    <w:rsid w:val="000E2F8A"/>
    <w:rsid w:val="000F0607"/>
    <w:rsid w:val="00100433"/>
    <w:rsid w:val="00101BD1"/>
    <w:rsid w:val="00103C13"/>
    <w:rsid w:val="00104B91"/>
    <w:rsid w:val="00106B8A"/>
    <w:rsid w:val="00107516"/>
    <w:rsid w:val="00116CF2"/>
    <w:rsid w:val="001271CF"/>
    <w:rsid w:val="00133393"/>
    <w:rsid w:val="00133581"/>
    <w:rsid w:val="001353A1"/>
    <w:rsid w:val="0013616D"/>
    <w:rsid w:val="00136310"/>
    <w:rsid w:val="001422D2"/>
    <w:rsid w:val="00145F9A"/>
    <w:rsid w:val="00151EFF"/>
    <w:rsid w:val="00157F12"/>
    <w:rsid w:val="00160DB9"/>
    <w:rsid w:val="00161009"/>
    <w:rsid w:val="00164A59"/>
    <w:rsid w:val="001663AC"/>
    <w:rsid w:val="00170068"/>
    <w:rsid w:val="001861AD"/>
    <w:rsid w:val="001863F1"/>
    <w:rsid w:val="00187EB7"/>
    <w:rsid w:val="00190A06"/>
    <w:rsid w:val="00191956"/>
    <w:rsid w:val="001A12C6"/>
    <w:rsid w:val="001A2947"/>
    <w:rsid w:val="001A2EDA"/>
    <w:rsid w:val="001B04C7"/>
    <w:rsid w:val="001B0E24"/>
    <w:rsid w:val="001B5DA8"/>
    <w:rsid w:val="001C1B12"/>
    <w:rsid w:val="001C1C83"/>
    <w:rsid w:val="001D5332"/>
    <w:rsid w:val="001D59CE"/>
    <w:rsid w:val="001D6C65"/>
    <w:rsid w:val="001D7117"/>
    <w:rsid w:val="001E3D58"/>
    <w:rsid w:val="001F4539"/>
    <w:rsid w:val="001F5EA8"/>
    <w:rsid w:val="00202881"/>
    <w:rsid w:val="0020536F"/>
    <w:rsid w:val="0020664A"/>
    <w:rsid w:val="0021239E"/>
    <w:rsid w:val="002234B2"/>
    <w:rsid w:val="00223A39"/>
    <w:rsid w:val="002251A8"/>
    <w:rsid w:val="002268B8"/>
    <w:rsid w:val="00230A73"/>
    <w:rsid w:val="0024463B"/>
    <w:rsid w:val="002447AF"/>
    <w:rsid w:val="002644AA"/>
    <w:rsid w:val="00265A13"/>
    <w:rsid w:val="002702EF"/>
    <w:rsid w:val="00277AFC"/>
    <w:rsid w:val="002844EA"/>
    <w:rsid w:val="00284531"/>
    <w:rsid w:val="00292399"/>
    <w:rsid w:val="00292C88"/>
    <w:rsid w:val="002A2CD3"/>
    <w:rsid w:val="002A391C"/>
    <w:rsid w:val="002A399E"/>
    <w:rsid w:val="002B4C03"/>
    <w:rsid w:val="002C244B"/>
    <w:rsid w:val="002C4250"/>
    <w:rsid w:val="002D122F"/>
    <w:rsid w:val="002D3590"/>
    <w:rsid w:val="002D4AE6"/>
    <w:rsid w:val="002E5596"/>
    <w:rsid w:val="002E5C41"/>
    <w:rsid w:val="002F1577"/>
    <w:rsid w:val="002F2913"/>
    <w:rsid w:val="002F50D6"/>
    <w:rsid w:val="00300788"/>
    <w:rsid w:val="003054DE"/>
    <w:rsid w:val="00306126"/>
    <w:rsid w:val="00306AAC"/>
    <w:rsid w:val="00311164"/>
    <w:rsid w:val="00316B26"/>
    <w:rsid w:val="0032058C"/>
    <w:rsid w:val="00322065"/>
    <w:rsid w:val="0032799A"/>
    <w:rsid w:val="003404E8"/>
    <w:rsid w:val="00345454"/>
    <w:rsid w:val="00347F35"/>
    <w:rsid w:val="00351872"/>
    <w:rsid w:val="00353C45"/>
    <w:rsid w:val="003651C5"/>
    <w:rsid w:val="0037319D"/>
    <w:rsid w:val="0037346C"/>
    <w:rsid w:val="003747DC"/>
    <w:rsid w:val="0037615C"/>
    <w:rsid w:val="00376A71"/>
    <w:rsid w:val="003824C9"/>
    <w:rsid w:val="00386186"/>
    <w:rsid w:val="00395566"/>
    <w:rsid w:val="003A25E3"/>
    <w:rsid w:val="003C40AE"/>
    <w:rsid w:val="003D1731"/>
    <w:rsid w:val="003F7D52"/>
    <w:rsid w:val="004027C5"/>
    <w:rsid w:val="0040672C"/>
    <w:rsid w:val="00406B73"/>
    <w:rsid w:val="00406D78"/>
    <w:rsid w:val="004075E1"/>
    <w:rsid w:val="00421005"/>
    <w:rsid w:val="00421D17"/>
    <w:rsid w:val="004244EC"/>
    <w:rsid w:val="004352DA"/>
    <w:rsid w:val="00443740"/>
    <w:rsid w:val="004516BC"/>
    <w:rsid w:val="00457771"/>
    <w:rsid w:val="0046177C"/>
    <w:rsid w:val="00462E85"/>
    <w:rsid w:val="0046592B"/>
    <w:rsid w:val="00477E0F"/>
    <w:rsid w:val="00480A95"/>
    <w:rsid w:val="00484B3D"/>
    <w:rsid w:val="00492988"/>
    <w:rsid w:val="004A0000"/>
    <w:rsid w:val="004A16DF"/>
    <w:rsid w:val="004A23D4"/>
    <w:rsid w:val="004B10F2"/>
    <w:rsid w:val="004B68A8"/>
    <w:rsid w:val="004B6F94"/>
    <w:rsid w:val="004D393D"/>
    <w:rsid w:val="004D565B"/>
    <w:rsid w:val="004D610B"/>
    <w:rsid w:val="004E0919"/>
    <w:rsid w:val="004E1B43"/>
    <w:rsid w:val="004E360B"/>
    <w:rsid w:val="004E6571"/>
    <w:rsid w:val="00500A75"/>
    <w:rsid w:val="00501485"/>
    <w:rsid w:val="00503697"/>
    <w:rsid w:val="0051006A"/>
    <w:rsid w:val="005146D7"/>
    <w:rsid w:val="005210C4"/>
    <w:rsid w:val="00521E93"/>
    <w:rsid w:val="00525C7D"/>
    <w:rsid w:val="00530670"/>
    <w:rsid w:val="00546AC0"/>
    <w:rsid w:val="005517E1"/>
    <w:rsid w:val="00556A88"/>
    <w:rsid w:val="00557939"/>
    <w:rsid w:val="00560968"/>
    <w:rsid w:val="005628EF"/>
    <w:rsid w:val="005715DA"/>
    <w:rsid w:val="005777D0"/>
    <w:rsid w:val="0059702B"/>
    <w:rsid w:val="00597834"/>
    <w:rsid w:val="005A5545"/>
    <w:rsid w:val="005A734A"/>
    <w:rsid w:val="005B02EF"/>
    <w:rsid w:val="005B071B"/>
    <w:rsid w:val="005B3CEC"/>
    <w:rsid w:val="005B4B9E"/>
    <w:rsid w:val="005B66DC"/>
    <w:rsid w:val="005C01A3"/>
    <w:rsid w:val="005C05B1"/>
    <w:rsid w:val="005C2301"/>
    <w:rsid w:val="005C268E"/>
    <w:rsid w:val="005C26BE"/>
    <w:rsid w:val="005C2B6F"/>
    <w:rsid w:val="005C2BD7"/>
    <w:rsid w:val="005C75CB"/>
    <w:rsid w:val="005D332C"/>
    <w:rsid w:val="005E2954"/>
    <w:rsid w:val="005E5A2D"/>
    <w:rsid w:val="005F31BD"/>
    <w:rsid w:val="0060210B"/>
    <w:rsid w:val="00604D21"/>
    <w:rsid w:val="0061054F"/>
    <w:rsid w:val="00620ACE"/>
    <w:rsid w:val="006425C8"/>
    <w:rsid w:val="00644FCE"/>
    <w:rsid w:val="00651F5A"/>
    <w:rsid w:val="00663F57"/>
    <w:rsid w:val="006666FE"/>
    <w:rsid w:val="00666939"/>
    <w:rsid w:val="0066794E"/>
    <w:rsid w:val="00667C3B"/>
    <w:rsid w:val="006821F5"/>
    <w:rsid w:val="006830E5"/>
    <w:rsid w:val="00685BC0"/>
    <w:rsid w:val="0069097A"/>
    <w:rsid w:val="00691644"/>
    <w:rsid w:val="00694687"/>
    <w:rsid w:val="006A205F"/>
    <w:rsid w:val="006A26BF"/>
    <w:rsid w:val="006B63AB"/>
    <w:rsid w:val="006B7139"/>
    <w:rsid w:val="006C0653"/>
    <w:rsid w:val="0071067B"/>
    <w:rsid w:val="00711B1A"/>
    <w:rsid w:val="00711F12"/>
    <w:rsid w:val="00714268"/>
    <w:rsid w:val="00715BBA"/>
    <w:rsid w:val="00717C77"/>
    <w:rsid w:val="00717EBA"/>
    <w:rsid w:val="00724995"/>
    <w:rsid w:val="00726EBE"/>
    <w:rsid w:val="007357FB"/>
    <w:rsid w:val="00742991"/>
    <w:rsid w:val="00742FF1"/>
    <w:rsid w:val="00746289"/>
    <w:rsid w:val="00752242"/>
    <w:rsid w:val="00755226"/>
    <w:rsid w:val="007621ED"/>
    <w:rsid w:val="00772202"/>
    <w:rsid w:val="007826B0"/>
    <w:rsid w:val="00782F5B"/>
    <w:rsid w:val="0078491C"/>
    <w:rsid w:val="00786733"/>
    <w:rsid w:val="00786C95"/>
    <w:rsid w:val="007879A7"/>
    <w:rsid w:val="00795990"/>
    <w:rsid w:val="007B2A94"/>
    <w:rsid w:val="007B4208"/>
    <w:rsid w:val="007B4AA4"/>
    <w:rsid w:val="007B6CC8"/>
    <w:rsid w:val="007C1889"/>
    <w:rsid w:val="007C31B7"/>
    <w:rsid w:val="007C3D71"/>
    <w:rsid w:val="007C5005"/>
    <w:rsid w:val="007D49B7"/>
    <w:rsid w:val="007E318F"/>
    <w:rsid w:val="007E32D5"/>
    <w:rsid w:val="007E539D"/>
    <w:rsid w:val="007F2022"/>
    <w:rsid w:val="007F7B5B"/>
    <w:rsid w:val="0080563B"/>
    <w:rsid w:val="008074CE"/>
    <w:rsid w:val="00810982"/>
    <w:rsid w:val="00816D78"/>
    <w:rsid w:val="00817E22"/>
    <w:rsid w:val="00826AD5"/>
    <w:rsid w:val="00831C66"/>
    <w:rsid w:val="00847B8F"/>
    <w:rsid w:val="008639EE"/>
    <w:rsid w:val="00873410"/>
    <w:rsid w:val="00882D39"/>
    <w:rsid w:val="00886832"/>
    <w:rsid w:val="00890995"/>
    <w:rsid w:val="00891B01"/>
    <w:rsid w:val="008942B8"/>
    <w:rsid w:val="008A6F94"/>
    <w:rsid w:val="008B3207"/>
    <w:rsid w:val="008B79A6"/>
    <w:rsid w:val="008C3F7D"/>
    <w:rsid w:val="008C6B14"/>
    <w:rsid w:val="008C6B6D"/>
    <w:rsid w:val="008C7C25"/>
    <w:rsid w:val="008D0B9D"/>
    <w:rsid w:val="008D48C0"/>
    <w:rsid w:val="008D718C"/>
    <w:rsid w:val="008E013D"/>
    <w:rsid w:val="008E20C9"/>
    <w:rsid w:val="008E3875"/>
    <w:rsid w:val="008E651C"/>
    <w:rsid w:val="00904D38"/>
    <w:rsid w:val="00912FAE"/>
    <w:rsid w:val="009334C4"/>
    <w:rsid w:val="009368C4"/>
    <w:rsid w:val="0095247E"/>
    <w:rsid w:val="0095486A"/>
    <w:rsid w:val="00957C67"/>
    <w:rsid w:val="009608C7"/>
    <w:rsid w:val="009615C5"/>
    <w:rsid w:val="0096252E"/>
    <w:rsid w:val="00962B0C"/>
    <w:rsid w:val="00963D0C"/>
    <w:rsid w:val="0097395E"/>
    <w:rsid w:val="00974AAD"/>
    <w:rsid w:val="0098121E"/>
    <w:rsid w:val="00984380"/>
    <w:rsid w:val="00984742"/>
    <w:rsid w:val="00995C17"/>
    <w:rsid w:val="00995DBD"/>
    <w:rsid w:val="009A1BC5"/>
    <w:rsid w:val="009A2456"/>
    <w:rsid w:val="009A3873"/>
    <w:rsid w:val="009A59B2"/>
    <w:rsid w:val="009C2BD0"/>
    <w:rsid w:val="009C7EC1"/>
    <w:rsid w:val="009D1EF8"/>
    <w:rsid w:val="009D2E27"/>
    <w:rsid w:val="009D3427"/>
    <w:rsid w:val="009D4E6F"/>
    <w:rsid w:val="009D5377"/>
    <w:rsid w:val="009D7CBA"/>
    <w:rsid w:val="009E0518"/>
    <w:rsid w:val="009E09AE"/>
    <w:rsid w:val="009E3929"/>
    <w:rsid w:val="009E5482"/>
    <w:rsid w:val="009E7DF7"/>
    <w:rsid w:val="009F13F1"/>
    <w:rsid w:val="00A00BEA"/>
    <w:rsid w:val="00A1176C"/>
    <w:rsid w:val="00A12812"/>
    <w:rsid w:val="00A21DDD"/>
    <w:rsid w:val="00A40416"/>
    <w:rsid w:val="00A440C3"/>
    <w:rsid w:val="00A50C0E"/>
    <w:rsid w:val="00A51091"/>
    <w:rsid w:val="00A615EB"/>
    <w:rsid w:val="00A64121"/>
    <w:rsid w:val="00A67EE6"/>
    <w:rsid w:val="00A75838"/>
    <w:rsid w:val="00A82B46"/>
    <w:rsid w:val="00A83EA3"/>
    <w:rsid w:val="00A84C3A"/>
    <w:rsid w:val="00A85474"/>
    <w:rsid w:val="00A86502"/>
    <w:rsid w:val="00A872ED"/>
    <w:rsid w:val="00AA0211"/>
    <w:rsid w:val="00AB3409"/>
    <w:rsid w:val="00AB4A14"/>
    <w:rsid w:val="00AB5AAF"/>
    <w:rsid w:val="00AC5CBA"/>
    <w:rsid w:val="00AD2722"/>
    <w:rsid w:val="00AE0478"/>
    <w:rsid w:val="00AE52AF"/>
    <w:rsid w:val="00AF20A0"/>
    <w:rsid w:val="00AF3870"/>
    <w:rsid w:val="00AF3E84"/>
    <w:rsid w:val="00AF4E4A"/>
    <w:rsid w:val="00AF6C72"/>
    <w:rsid w:val="00AF71D2"/>
    <w:rsid w:val="00B05B31"/>
    <w:rsid w:val="00B06A5C"/>
    <w:rsid w:val="00B1289E"/>
    <w:rsid w:val="00B12D33"/>
    <w:rsid w:val="00B2417D"/>
    <w:rsid w:val="00B253EE"/>
    <w:rsid w:val="00B41BBB"/>
    <w:rsid w:val="00B50117"/>
    <w:rsid w:val="00B514BA"/>
    <w:rsid w:val="00B533A0"/>
    <w:rsid w:val="00B62744"/>
    <w:rsid w:val="00B757C8"/>
    <w:rsid w:val="00B768D7"/>
    <w:rsid w:val="00B86116"/>
    <w:rsid w:val="00B914AA"/>
    <w:rsid w:val="00B9327A"/>
    <w:rsid w:val="00B96BEA"/>
    <w:rsid w:val="00BA5315"/>
    <w:rsid w:val="00BB4560"/>
    <w:rsid w:val="00BC7DF3"/>
    <w:rsid w:val="00BD6254"/>
    <w:rsid w:val="00BE14DB"/>
    <w:rsid w:val="00BE3831"/>
    <w:rsid w:val="00BF2E11"/>
    <w:rsid w:val="00BF6FCD"/>
    <w:rsid w:val="00C03338"/>
    <w:rsid w:val="00C11BEB"/>
    <w:rsid w:val="00C26CE1"/>
    <w:rsid w:val="00C314C8"/>
    <w:rsid w:val="00C337BF"/>
    <w:rsid w:val="00C361F9"/>
    <w:rsid w:val="00C40316"/>
    <w:rsid w:val="00C41937"/>
    <w:rsid w:val="00C44BAC"/>
    <w:rsid w:val="00C451DE"/>
    <w:rsid w:val="00C5225A"/>
    <w:rsid w:val="00C54C6F"/>
    <w:rsid w:val="00C60064"/>
    <w:rsid w:val="00C701AC"/>
    <w:rsid w:val="00C7278F"/>
    <w:rsid w:val="00C74621"/>
    <w:rsid w:val="00C748EF"/>
    <w:rsid w:val="00C75A8D"/>
    <w:rsid w:val="00C75AD3"/>
    <w:rsid w:val="00C76BA7"/>
    <w:rsid w:val="00C80548"/>
    <w:rsid w:val="00C92A62"/>
    <w:rsid w:val="00C94C53"/>
    <w:rsid w:val="00C950EE"/>
    <w:rsid w:val="00C974F7"/>
    <w:rsid w:val="00CA0CF4"/>
    <w:rsid w:val="00CA3D69"/>
    <w:rsid w:val="00CB226F"/>
    <w:rsid w:val="00CB3D50"/>
    <w:rsid w:val="00CB4251"/>
    <w:rsid w:val="00CC7F9D"/>
    <w:rsid w:val="00CD07B2"/>
    <w:rsid w:val="00CD12A0"/>
    <w:rsid w:val="00CD16F6"/>
    <w:rsid w:val="00CD35A9"/>
    <w:rsid w:val="00CD5C4D"/>
    <w:rsid w:val="00CD6387"/>
    <w:rsid w:val="00CE2663"/>
    <w:rsid w:val="00CE5E7E"/>
    <w:rsid w:val="00CF1AB6"/>
    <w:rsid w:val="00D0009A"/>
    <w:rsid w:val="00D035B0"/>
    <w:rsid w:val="00D06DA2"/>
    <w:rsid w:val="00D07384"/>
    <w:rsid w:val="00D109D9"/>
    <w:rsid w:val="00D304E3"/>
    <w:rsid w:val="00D3168D"/>
    <w:rsid w:val="00D35AE5"/>
    <w:rsid w:val="00D36C67"/>
    <w:rsid w:val="00D372EA"/>
    <w:rsid w:val="00D42EC1"/>
    <w:rsid w:val="00D463DA"/>
    <w:rsid w:val="00D53E4C"/>
    <w:rsid w:val="00D570F7"/>
    <w:rsid w:val="00D621D2"/>
    <w:rsid w:val="00D64996"/>
    <w:rsid w:val="00D66E5C"/>
    <w:rsid w:val="00D71867"/>
    <w:rsid w:val="00D81C74"/>
    <w:rsid w:val="00D82E91"/>
    <w:rsid w:val="00D83696"/>
    <w:rsid w:val="00D847AF"/>
    <w:rsid w:val="00D8754C"/>
    <w:rsid w:val="00D9575C"/>
    <w:rsid w:val="00DA6CDF"/>
    <w:rsid w:val="00DC15B6"/>
    <w:rsid w:val="00DC509B"/>
    <w:rsid w:val="00DD1C5F"/>
    <w:rsid w:val="00DD3A29"/>
    <w:rsid w:val="00DE0D12"/>
    <w:rsid w:val="00DF189F"/>
    <w:rsid w:val="00DF7DA5"/>
    <w:rsid w:val="00E01CF7"/>
    <w:rsid w:val="00E030B0"/>
    <w:rsid w:val="00E13265"/>
    <w:rsid w:val="00E16198"/>
    <w:rsid w:val="00E25EDD"/>
    <w:rsid w:val="00E31037"/>
    <w:rsid w:val="00E3413D"/>
    <w:rsid w:val="00E45BF9"/>
    <w:rsid w:val="00E558E1"/>
    <w:rsid w:val="00E60220"/>
    <w:rsid w:val="00E61B55"/>
    <w:rsid w:val="00E65BE0"/>
    <w:rsid w:val="00E7538F"/>
    <w:rsid w:val="00E83030"/>
    <w:rsid w:val="00E853EC"/>
    <w:rsid w:val="00E85B7A"/>
    <w:rsid w:val="00E90F74"/>
    <w:rsid w:val="00E93274"/>
    <w:rsid w:val="00E942B3"/>
    <w:rsid w:val="00E96451"/>
    <w:rsid w:val="00E97F7E"/>
    <w:rsid w:val="00EA0C60"/>
    <w:rsid w:val="00EB073C"/>
    <w:rsid w:val="00EB3A87"/>
    <w:rsid w:val="00EB4F4A"/>
    <w:rsid w:val="00EC44D7"/>
    <w:rsid w:val="00ED2CFD"/>
    <w:rsid w:val="00ED300F"/>
    <w:rsid w:val="00EE2B28"/>
    <w:rsid w:val="00EE314D"/>
    <w:rsid w:val="00F12753"/>
    <w:rsid w:val="00F32565"/>
    <w:rsid w:val="00F35918"/>
    <w:rsid w:val="00F44C1C"/>
    <w:rsid w:val="00F60546"/>
    <w:rsid w:val="00F62045"/>
    <w:rsid w:val="00F64F6E"/>
    <w:rsid w:val="00F65D05"/>
    <w:rsid w:val="00F71803"/>
    <w:rsid w:val="00F766D1"/>
    <w:rsid w:val="00F77F55"/>
    <w:rsid w:val="00F8456F"/>
    <w:rsid w:val="00F8588D"/>
    <w:rsid w:val="00F863F4"/>
    <w:rsid w:val="00F92503"/>
    <w:rsid w:val="00FA3251"/>
    <w:rsid w:val="00FA346F"/>
    <w:rsid w:val="00FA35E8"/>
    <w:rsid w:val="00FA39A6"/>
    <w:rsid w:val="00FB1411"/>
    <w:rsid w:val="00FB2E55"/>
    <w:rsid w:val="00FB5683"/>
    <w:rsid w:val="00FC164B"/>
    <w:rsid w:val="00FC21A4"/>
    <w:rsid w:val="00FC3824"/>
    <w:rsid w:val="00FD3492"/>
    <w:rsid w:val="00FD370A"/>
    <w:rsid w:val="00FD580A"/>
    <w:rsid w:val="00FD7BC8"/>
    <w:rsid w:val="00FE31C7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63FAA8"/>
  <w15:chartTrackingRefBased/>
  <w15:docId w15:val="{E9C7278F-F8A6-4BA3-8F01-C0E7F6D8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84380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164B"/>
    <w:pPr>
      <w:keepNext/>
      <w:spacing w:after="0" w:line="240" w:lineRule="auto"/>
      <w:jc w:val="both"/>
      <w:outlineLvl w:val="1"/>
    </w:pPr>
    <w:rPr>
      <w:rFonts w:ascii="Arial" w:eastAsia="Times New Roman" w:hAnsi="Arial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A6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A62FC"/>
  </w:style>
  <w:style w:type="paragraph" w:styleId="Zpat">
    <w:name w:val="footer"/>
    <w:basedOn w:val="Normln"/>
    <w:link w:val="ZpatChar"/>
    <w:uiPriority w:val="99"/>
    <w:unhideWhenUsed/>
    <w:rsid w:val="000A6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A62FC"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FD349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E1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14D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A205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C164B"/>
    <w:rPr>
      <w:rFonts w:ascii="Arial" w:eastAsia="Times New Roman" w:hAnsi="Arial" w:cs="Arial"/>
      <w:b/>
      <w:bCs/>
      <w:iCs/>
      <w:sz w:val="28"/>
      <w:szCs w:val="28"/>
    </w:rPr>
  </w:style>
  <w:style w:type="character" w:styleId="Znakapoznpodarou">
    <w:name w:val="footnote reference"/>
    <w:qFormat/>
    <w:rsid w:val="009F13F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9F13F1"/>
    <w:pPr>
      <w:spacing w:before="40" w:after="0" w:line="240" w:lineRule="auto"/>
    </w:pPr>
    <w:rPr>
      <w:rFonts w:ascii="Arial" w:eastAsia="Times New Roman" w:hAnsi="Arial" w:cs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9F13F1"/>
    <w:rPr>
      <w:rFonts w:ascii="Arial" w:eastAsia="Times New Roman" w:hAnsi="Arial" w:cs="Times New Roman"/>
      <w:sz w:val="16"/>
      <w:szCs w:val="20"/>
      <w:lang w:val="x-none" w:eastAsia="x-none"/>
    </w:rPr>
  </w:style>
  <w:style w:type="character" w:customStyle="1" w:styleId="urtxtstd12">
    <w:name w:val="urtxtstd12"/>
    <w:rsid w:val="00C701AC"/>
    <w:rPr>
      <w:rFonts w:ascii="Arial" w:hAnsi="Arial" w:cs="Arial" w:hint="default"/>
      <w:b w:val="0"/>
      <w:bCs w:val="0"/>
      <w:i w:val="0"/>
      <w:iCs w:val="0"/>
      <w:color w:val="000000"/>
      <w:sz w:val="17"/>
      <w:szCs w:val="17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8B79A6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8B79A6"/>
    <w:rPr>
      <w:rFonts w:ascii="Calibri" w:hAnsi="Calibri"/>
      <w:szCs w:val="21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557939"/>
  </w:style>
  <w:style w:type="table" w:styleId="Mkatabulky">
    <w:name w:val="Table Grid"/>
    <w:basedOn w:val="Normlntabulka"/>
    <w:uiPriority w:val="39"/>
    <w:rsid w:val="00E75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E75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eka">
    <w:name w:val="Znaeka"/>
    <w:uiPriority w:val="99"/>
    <w:qFormat/>
    <w:rsid w:val="00C75A8D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Zkladntext21">
    <w:name w:val="Základní text 21"/>
    <w:basedOn w:val="Normln"/>
    <w:rsid w:val="00F44C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5C2B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5C2B6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5C2B6F"/>
    <w:rPr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244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7A993-6925-4536-BC8D-F3811E6A0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314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Váňová Marta</dc:creator>
  <cp:keywords/>
  <dc:description/>
  <cp:lastModifiedBy>Váňová Marta</cp:lastModifiedBy>
  <cp:revision>9</cp:revision>
  <cp:lastPrinted>2022-05-12T05:00:00Z</cp:lastPrinted>
  <dcterms:created xsi:type="dcterms:W3CDTF">2022-06-09T14:12:00Z</dcterms:created>
  <dcterms:modified xsi:type="dcterms:W3CDTF">2022-06-30T07:42:00Z</dcterms:modified>
</cp:coreProperties>
</file>