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4A5" w:rsidRPr="00E65C70" w:rsidRDefault="00F034A5" w:rsidP="00F034A5">
      <w:pPr>
        <w:pStyle w:val="Nadpis2"/>
      </w:pPr>
      <w:bookmarkStart w:id="0" w:name="_Toc16749380"/>
      <w:bookmarkStart w:id="1" w:name="_Toc54863079"/>
      <w:bookmarkStart w:id="2" w:name="_GoBack"/>
      <w:r w:rsidRPr="00E65C70">
        <w:t>9.I. Podpora zlepšování praktické výuky v produkčním rybářství</w:t>
      </w:r>
      <w:bookmarkEnd w:id="0"/>
      <w:bookmarkEnd w:id="1"/>
    </w:p>
    <w:bookmarkEnd w:id="2"/>
    <w:p w:rsidR="00F034A5" w:rsidRPr="00E65C70" w:rsidRDefault="00F034A5" w:rsidP="00F034A5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1   Účel dotace</w:t>
      </w:r>
    </w:p>
    <w:p w:rsidR="00F034A5" w:rsidRPr="00E65C70" w:rsidRDefault="00F034A5" w:rsidP="00F034A5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pacing w:val="-4"/>
          <w:sz w:val="24"/>
          <w:szCs w:val="24"/>
        </w:rPr>
        <w:t>Zvýšení funkčnosti, technického vybavení a obsluhy vodních děl za účelem zkvalitnění</w:t>
      </w:r>
      <w:r w:rsidRPr="00E65C70">
        <w:rPr>
          <w:rFonts w:cs="Arial"/>
          <w:sz w:val="24"/>
          <w:szCs w:val="24"/>
        </w:rPr>
        <w:t xml:space="preserve"> podmínek pro zajištění výuky v oboru rybářství.</w:t>
      </w:r>
    </w:p>
    <w:p w:rsidR="00F034A5" w:rsidRPr="00E65C70" w:rsidRDefault="00F034A5" w:rsidP="00F034A5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2   Předmět dotace</w:t>
      </w:r>
    </w:p>
    <w:p w:rsidR="00F034A5" w:rsidRPr="00E65C70" w:rsidRDefault="00F034A5" w:rsidP="00F034A5">
      <w:pPr>
        <w:spacing w:after="120"/>
        <w:ind w:left="680" w:hanging="680"/>
        <w:jc w:val="both"/>
        <w:rPr>
          <w:rFonts w:cs="Arial"/>
          <w:sz w:val="24"/>
          <w:szCs w:val="24"/>
        </w:rPr>
      </w:pPr>
      <w:proofErr w:type="gramStart"/>
      <w:r w:rsidRPr="00E65C70">
        <w:rPr>
          <w:rFonts w:cs="Arial"/>
          <w:sz w:val="24"/>
          <w:szCs w:val="24"/>
        </w:rPr>
        <w:t>9.I.a.</w:t>
      </w:r>
      <w:proofErr w:type="gramEnd"/>
      <w:r w:rsidRPr="00E65C70">
        <w:rPr>
          <w:rFonts w:cs="Arial"/>
          <w:sz w:val="24"/>
          <w:szCs w:val="24"/>
        </w:rPr>
        <w:tab/>
        <w:t xml:space="preserve">Budování, rekonstrukci a modernizaci výpustí, bezpečnostních přelivů, sjezdů, lovišť a </w:t>
      </w:r>
      <w:proofErr w:type="spellStart"/>
      <w:r w:rsidRPr="00E65C70">
        <w:rPr>
          <w:rFonts w:cs="Arial"/>
          <w:sz w:val="24"/>
          <w:szCs w:val="24"/>
        </w:rPr>
        <w:t>kádišť</w:t>
      </w:r>
      <w:proofErr w:type="spellEnd"/>
      <w:r w:rsidRPr="00E65C70">
        <w:rPr>
          <w:rFonts w:cs="Arial"/>
          <w:sz w:val="24"/>
          <w:szCs w:val="24"/>
        </w:rPr>
        <w:t>.</w:t>
      </w:r>
    </w:p>
    <w:p w:rsidR="00F034A5" w:rsidRPr="00E65C70" w:rsidRDefault="00F034A5" w:rsidP="00F034A5">
      <w:pPr>
        <w:spacing w:after="120"/>
        <w:ind w:left="680" w:hanging="680"/>
        <w:jc w:val="both"/>
        <w:rPr>
          <w:rFonts w:cs="Arial"/>
          <w:sz w:val="24"/>
          <w:szCs w:val="24"/>
        </w:rPr>
      </w:pPr>
      <w:proofErr w:type="gramStart"/>
      <w:r w:rsidRPr="00E65C70">
        <w:rPr>
          <w:rFonts w:cs="Arial"/>
          <w:sz w:val="24"/>
          <w:szCs w:val="24"/>
        </w:rPr>
        <w:t>9.I.b.</w:t>
      </w:r>
      <w:r w:rsidRPr="00E65C70">
        <w:rPr>
          <w:rFonts w:cs="Arial"/>
          <w:sz w:val="24"/>
          <w:szCs w:val="24"/>
        </w:rPr>
        <w:tab/>
      </w:r>
      <w:r w:rsidRPr="00E65C70">
        <w:rPr>
          <w:rFonts w:cs="Arial"/>
          <w:spacing w:val="-2"/>
          <w:sz w:val="24"/>
          <w:szCs w:val="24"/>
        </w:rPr>
        <w:t>Budování</w:t>
      </w:r>
      <w:proofErr w:type="gramEnd"/>
      <w:r w:rsidRPr="00E65C70">
        <w:rPr>
          <w:rFonts w:cs="Arial"/>
          <w:spacing w:val="-2"/>
          <w:sz w:val="24"/>
          <w:szCs w:val="24"/>
        </w:rPr>
        <w:t xml:space="preserve"> a úpravy rozvodných objektů, manipulačních lávek, vývarů a opevnění</w:t>
      </w:r>
      <w:r w:rsidRPr="00E65C70">
        <w:rPr>
          <w:rFonts w:cs="Arial"/>
          <w:sz w:val="24"/>
          <w:szCs w:val="24"/>
        </w:rPr>
        <w:t xml:space="preserve"> hrází.</w:t>
      </w:r>
    </w:p>
    <w:p w:rsidR="00F034A5" w:rsidRPr="00E65C70" w:rsidRDefault="00F034A5" w:rsidP="00F034A5">
      <w:pPr>
        <w:spacing w:after="120"/>
        <w:ind w:left="680" w:hanging="680"/>
        <w:jc w:val="both"/>
        <w:rPr>
          <w:rFonts w:cs="Arial"/>
          <w:sz w:val="24"/>
          <w:szCs w:val="24"/>
        </w:rPr>
      </w:pPr>
      <w:proofErr w:type="gramStart"/>
      <w:r w:rsidRPr="00E65C70">
        <w:rPr>
          <w:rFonts w:cs="Arial"/>
          <w:sz w:val="24"/>
          <w:szCs w:val="24"/>
        </w:rPr>
        <w:t>9.I.c.</w:t>
      </w:r>
      <w:proofErr w:type="gramEnd"/>
      <w:r w:rsidRPr="00E65C70">
        <w:rPr>
          <w:rFonts w:cs="Arial"/>
          <w:sz w:val="24"/>
          <w:szCs w:val="24"/>
        </w:rPr>
        <w:tab/>
        <w:t>Nákup dopravních prostředků, strojů, nářadí a technologických linek určených k obsluze vodních děl.</w:t>
      </w:r>
    </w:p>
    <w:p w:rsidR="00F034A5" w:rsidRPr="00E65C70" w:rsidRDefault="00F034A5" w:rsidP="00F034A5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3   Žadatel</w:t>
      </w:r>
    </w:p>
    <w:p w:rsidR="00F034A5" w:rsidRPr="00E65C70" w:rsidRDefault="00F034A5" w:rsidP="00F034A5">
      <w:pPr>
        <w:pStyle w:val="Normaln"/>
      </w:pPr>
      <w:r w:rsidRPr="00E65C70">
        <w:t>Střední škola zaměřená na výuku rybářství zapsaná v rejstříku škol a školských zařízení dle § 141 zákona č. 561/2004 Sb., o předškolním, základním, středním, vyšším odborném a jiném vzdělávání (školský zákon), ve znění pozdějších předpisů, která k výuce využívá vlastní vodní díla nebo vodní díla, která jsou majetkem zřizovatele školy, svěřená do správy zřizovací listinou.</w:t>
      </w:r>
    </w:p>
    <w:p w:rsidR="00F034A5" w:rsidRPr="00E65C70" w:rsidRDefault="00F034A5" w:rsidP="00F034A5">
      <w:pPr>
        <w:pStyle w:val="Normaln"/>
      </w:pPr>
      <w:r w:rsidRPr="00E65C70">
        <w:t>Školní výrobní podnik (účelové zařízení) zabývající se chovem ryb, zapsaný v rejstříku škol a školských zařízení § 141 zákona č. 561/2004 Sb., o předškolním, základním, středním, vyšším odborném a jiném vzdělávání (školský zákon), ve znění pozdějších předpisů.</w:t>
      </w:r>
    </w:p>
    <w:p w:rsidR="00F034A5" w:rsidRPr="00E65C70" w:rsidRDefault="00F034A5" w:rsidP="00F034A5">
      <w:pPr>
        <w:pStyle w:val="Normaln"/>
      </w:pPr>
      <w:r w:rsidRPr="00E65C70">
        <w:t>Žadatel může být příspěvková organizace.</w:t>
      </w:r>
    </w:p>
    <w:p w:rsidR="00F034A5" w:rsidRPr="00E65C70" w:rsidRDefault="00F034A5" w:rsidP="00F034A5">
      <w:pPr>
        <w:spacing w:before="240" w:after="120"/>
        <w:jc w:val="both"/>
        <w:rPr>
          <w:rFonts w:cs="Arial"/>
          <w:b/>
          <w:sz w:val="24"/>
          <w:szCs w:val="24"/>
          <w:lang w:eastAsia="x-none"/>
        </w:rPr>
      </w:pPr>
      <w:r w:rsidRPr="00E65C70">
        <w:rPr>
          <w:rFonts w:cs="Arial"/>
          <w:b/>
          <w:sz w:val="24"/>
          <w:szCs w:val="24"/>
          <w:lang w:eastAsia="x-none"/>
        </w:rPr>
        <w:t>4   Dotace</w:t>
      </w:r>
    </w:p>
    <w:p w:rsidR="00F034A5" w:rsidRPr="00E65C70" w:rsidRDefault="00F034A5" w:rsidP="00F034A5">
      <w:pPr>
        <w:spacing w:after="120"/>
        <w:jc w:val="both"/>
        <w:rPr>
          <w:rFonts w:cs="Arial"/>
          <w:spacing w:val="-2"/>
          <w:sz w:val="24"/>
          <w:szCs w:val="24"/>
        </w:rPr>
      </w:pPr>
      <w:r w:rsidRPr="00E65C70">
        <w:rPr>
          <w:rFonts w:cs="Arial"/>
          <w:spacing w:val="-2"/>
          <w:sz w:val="24"/>
          <w:szCs w:val="24"/>
        </w:rPr>
        <w:t>Forma dotace: dotace na pořízení dlouhodobého hmotného majetku (dříve investiční).</w:t>
      </w:r>
    </w:p>
    <w:p w:rsidR="00F034A5" w:rsidRPr="00E65C70" w:rsidRDefault="00F034A5" w:rsidP="00F034A5">
      <w:pPr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pacing w:val="-2"/>
          <w:sz w:val="24"/>
          <w:szCs w:val="24"/>
        </w:rPr>
        <w:t>Výše dotace: do 100 % skutečně vynaložených uznatelných nákladů dle doloženého</w:t>
      </w:r>
      <w:r w:rsidRPr="00E65C70">
        <w:rPr>
          <w:rFonts w:cs="Arial"/>
          <w:sz w:val="24"/>
          <w:szCs w:val="24"/>
        </w:rPr>
        <w:t xml:space="preserve"> projektu.</w:t>
      </w:r>
    </w:p>
    <w:p w:rsidR="00F034A5" w:rsidRPr="00E65C70" w:rsidRDefault="00F034A5" w:rsidP="00F034A5">
      <w:pPr>
        <w:spacing w:after="120"/>
        <w:jc w:val="both"/>
        <w:rPr>
          <w:rFonts w:cs="Arial"/>
          <w:spacing w:val="-6"/>
          <w:sz w:val="24"/>
          <w:szCs w:val="24"/>
        </w:rPr>
      </w:pPr>
      <w:r w:rsidRPr="00E65C70">
        <w:rPr>
          <w:rFonts w:cs="Arial"/>
          <w:bCs/>
          <w:spacing w:val="-6"/>
          <w:sz w:val="24"/>
          <w:szCs w:val="24"/>
        </w:rPr>
        <w:t>Podpora bude poskytována v režimu de minimis podle nařízení Komise (EU) č. 717/2014.</w:t>
      </w:r>
    </w:p>
    <w:p w:rsidR="00F034A5" w:rsidRPr="00E65C70" w:rsidRDefault="00F034A5" w:rsidP="00F034A5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5   Podmínky poskytnutí dotace</w:t>
      </w:r>
    </w:p>
    <w:p w:rsidR="00F034A5" w:rsidRPr="00E65C70" w:rsidRDefault="00F034A5" w:rsidP="00F034A5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Uznatelnými náklady jsou náklady uskutečněné v období ode dne následujícího po dni podání žádosti o dotaci do 15. 11. 2021.</w:t>
      </w:r>
    </w:p>
    <w:p w:rsidR="00F034A5" w:rsidRPr="00E65C70" w:rsidRDefault="00F034A5" w:rsidP="00F034A5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Žadatel předloží na formuláři </w:t>
      </w:r>
      <w:r w:rsidRPr="00E65C70">
        <w:rPr>
          <w:rFonts w:eastAsia="Times New Roman" w:cs="Arial"/>
          <w:sz w:val="24"/>
          <w:szCs w:val="24"/>
          <w:lang w:eastAsia="x-none"/>
        </w:rPr>
        <w:t>Fondu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projekt, který musí obsahovat popis výchozího stavu technického a výrobního vybavení podniku, informace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</w:t>
      </w:r>
      <w:r w:rsidRPr="00E65C70">
        <w:rPr>
          <w:rFonts w:eastAsia="Times New Roman" w:cs="Arial"/>
          <w:sz w:val="24"/>
          <w:szCs w:val="24"/>
          <w:lang w:val="x-none" w:eastAsia="x-none"/>
        </w:rPr>
        <w:t>o</w:t>
      </w:r>
      <w:r w:rsidRPr="00E65C70">
        <w:rPr>
          <w:rFonts w:eastAsia="Times New Roman" w:cs="Arial"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sz w:val="24"/>
          <w:szCs w:val="24"/>
          <w:lang w:val="x-none" w:eastAsia="x-none"/>
        </w:rPr>
        <w:t>investicích spojených s</w:t>
      </w:r>
      <w:r w:rsidRPr="00E65C70">
        <w:rPr>
          <w:rFonts w:eastAsia="Times New Roman" w:cs="Arial"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modernizací podniku v předchozích letech a popis plánované investice. </w:t>
      </w:r>
      <w:r w:rsidRPr="00E65C70">
        <w:rPr>
          <w:rFonts w:eastAsia="Times New Roman" w:cs="Arial"/>
          <w:sz w:val="24"/>
          <w:szCs w:val="24"/>
          <w:lang w:eastAsia="x-none"/>
        </w:rPr>
        <w:t>Společně s doklady prokazujícími nárok na dotaci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doloží žadatel na formuláři Fondu 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zdůvodnění 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výběru </w:t>
      </w:r>
      <w:r w:rsidRPr="00E65C70">
        <w:rPr>
          <w:rFonts w:eastAsia="Times New Roman" w:cs="Arial"/>
          <w:sz w:val="24"/>
          <w:szCs w:val="24"/>
          <w:lang w:val="x-none" w:eastAsia="x-none"/>
        </w:rPr>
        <w:t>dodavatele.</w:t>
      </w:r>
    </w:p>
    <w:p w:rsidR="00F034A5" w:rsidRPr="00E65C70" w:rsidRDefault="00F034A5" w:rsidP="00F034A5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Nemovitosti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a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pozemky, kterých se týká předmět dotace, musí 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být ve vlastnictví </w:t>
      </w:r>
      <w:r w:rsidRPr="00E65C70">
        <w:rPr>
          <w:rFonts w:eastAsia="Times New Roman" w:cs="Arial"/>
          <w:sz w:val="24"/>
          <w:szCs w:val="24"/>
          <w:lang w:val="x-none" w:eastAsia="x-none"/>
        </w:rPr>
        <w:t>žadatel</w:t>
      </w:r>
      <w:r w:rsidRPr="00E65C70">
        <w:rPr>
          <w:rFonts w:eastAsia="Times New Roman" w:cs="Arial"/>
          <w:sz w:val="24"/>
          <w:szCs w:val="24"/>
          <w:lang w:eastAsia="x-none"/>
        </w:rPr>
        <w:t>e/příjemce dotace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, nebo </w:t>
      </w:r>
      <w:r w:rsidRPr="00E65C70">
        <w:rPr>
          <w:rFonts w:eastAsia="Times New Roman" w:cs="Arial"/>
          <w:sz w:val="24"/>
          <w:szCs w:val="24"/>
          <w:lang w:eastAsia="x-none"/>
        </w:rPr>
        <w:t>musí žadatel/příjemce dotace prokázat oprávnění k užívání pozemku od data podání žádosti o dotaci do 31. 12. 2026</w:t>
      </w:r>
      <w:r w:rsidRPr="00E65C70">
        <w:rPr>
          <w:rFonts w:eastAsia="Times New Roman" w:cs="Arial"/>
          <w:sz w:val="24"/>
          <w:szCs w:val="24"/>
          <w:lang w:val="x-none" w:eastAsia="x-none"/>
        </w:rPr>
        <w:t>.</w:t>
      </w:r>
    </w:p>
    <w:p w:rsidR="00F034A5" w:rsidRPr="00E65C70" w:rsidRDefault="00F034A5" w:rsidP="00F034A5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V případě, že bude 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předmět dotace </w:t>
      </w:r>
      <w:r w:rsidRPr="00E65C70">
        <w:rPr>
          <w:rFonts w:eastAsia="Times New Roman" w:cs="Arial"/>
          <w:sz w:val="24"/>
          <w:szCs w:val="24"/>
          <w:lang w:val="x-none" w:eastAsia="x-none"/>
        </w:rPr>
        <w:t>realizován v pronajaté/</w:t>
      </w:r>
      <w:r w:rsidRPr="00E65C70">
        <w:rPr>
          <w:rFonts w:eastAsia="Times New Roman" w:cs="Arial"/>
          <w:sz w:val="24"/>
          <w:szCs w:val="24"/>
          <w:lang w:eastAsia="x-none"/>
        </w:rPr>
        <w:t>na 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propachtovaném nemovitosti/pozemku, musí žadatel/příjemce dotace prokázat oprávnění k užívání </w:t>
      </w:r>
      <w:r w:rsidRPr="00E65C70">
        <w:rPr>
          <w:rFonts w:eastAsia="Times New Roman" w:cs="Arial"/>
          <w:sz w:val="24"/>
          <w:szCs w:val="24"/>
          <w:lang w:eastAsia="x-none"/>
        </w:rPr>
        <w:t>nemovitosti/</w:t>
      </w:r>
      <w:r w:rsidRPr="00E65C70">
        <w:rPr>
          <w:rFonts w:eastAsia="Times New Roman" w:cs="Arial"/>
          <w:sz w:val="24"/>
          <w:szCs w:val="24"/>
          <w:lang w:val="x-none" w:eastAsia="x-none"/>
        </w:rPr>
        <w:t>pozemku od data podání žádosti o dotaci do 31. 12. 202</w:t>
      </w:r>
      <w:r w:rsidRPr="00E65C70">
        <w:rPr>
          <w:rFonts w:eastAsia="Times New Roman" w:cs="Arial"/>
          <w:sz w:val="24"/>
          <w:szCs w:val="24"/>
          <w:lang w:eastAsia="x-none"/>
        </w:rPr>
        <w:t>6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. Žadatel </w:t>
      </w:r>
      <w:r w:rsidRPr="00E65C70">
        <w:rPr>
          <w:rFonts w:eastAsia="Times New Roman" w:cs="Arial"/>
          <w:sz w:val="24"/>
          <w:szCs w:val="24"/>
          <w:lang w:val="x-none" w:eastAsia="x-none"/>
        </w:rPr>
        <w:lastRenderedPageBreak/>
        <w:t>doloží nájemní/</w:t>
      </w:r>
      <w:proofErr w:type="spellStart"/>
      <w:r w:rsidRPr="00E65C70">
        <w:rPr>
          <w:rFonts w:eastAsia="Times New Roman" w:cs="Arial"/>
          <w:sz w:val="24"/>
          <w:szCs w:val="24"/>
          <w:lang w:val="x-none" w:eastAsia="x-none"/>
        </w:rPr>
        <w:t>pachtovní</w:t>
      </w:r>
      <w:proofErr w:type="spellEnd"/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smlouvu nebo jiný doklad prokazující oprávnění k užívání </w:t>
      </w:r>
      <w:r w:rsidRPr="00E65C70">
        <w:rPr>
          <w:rFonts w:eastAsia="Times New Roman" w:cs="Arial"/>
          <w:sz w:val="24"/>
          <w:szCs w:val="24"/>
          <w:lang w:eastAsia="x-none"/>
        </w:rPr>
        <w:t>nemovitosti/</w:t>
      </w:r>
      <w:r w:rsidRPr="00E65C70">
        <w:rPr>
          <w:rFonts w:eastAsia="Times New Roman" w:cs="Arial"/>
          <w:sz w:val="24"/>
          <w:szCs w:val="24"/>
          <w:lang w:val="x-none" w:eastAsia="x-none"/>
        </w:rPr>
        <w:t>pozemku na dobu určitou minimálně do 31. 12. 202</w:t>
      </w:r>
      <w:r w:rsidRPr="00E65C70">
        <w:rPr>
          <w:rFonts w:eastAsia="Times New Roman" w:cs="Arial"/>
          <w:sz w:val="24"/>
          <w:szCs w:val="24"/>
          <w:lang w:eastAsia="x-none"/>
        </w:rPr>
        <w:t>6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nebo na dobu neurčitou s výpovědní lhůtou 5 let.</w:t>
      </w:r>
    </w:p>
    <w:p w:rsidR="00F034A5" w:rsidRPr="00E65C70" w:rsidRDefault="00F034A5" w:rsidP="00F034A5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Žadatel</w:t>
      </w:r>
      <w:r w:rsidRPr="00E65C70">
        <w:rPr>
          <w:rFonts w:eastAsia="Times New Roman" w:cs="Arial"/>
          <w:sz w:val="24"/>
          <w:szCs w:val="24"/>
          <w:lang w:eastAsia="x-none"/>
        </w:rPr>
        <w:t>/příjemce dotace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musí s dotovaným majetkem hospodařit </w:t>
      </w:r>
      <w:r w:rsidRPr="00E65C70">
        <w:rPr>
          <w:rFonts w:eastAsia="Times New Roman" w:cs="Arial"/>
          <w:sz w:val="24"/>
          <w:szCs w:val="24"/>
          <w:lang w:eastAsia="x-none"/>
        </w:rPr>
        <w:t>od data příjmu dokladů prokazujících nárok na dotaci do 31. 12. 2026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. </w:t>
      </w:r>
      <w:r w:rsidRPr="00E65C70">
        <w:rPr>
          <w:rFonts w:eastAsia="Times New Roman" w:cs="Arial"/>
          <w:sz w:val="24"/>
          <w:szCs w:val="24"/>
          <w:lang w:eastAsia="x-none"/>
        </w:rPr>
        <w:t>Za nesplnění podmínky se nepovažuje zásah vyšší moci nebo mimořádných okolností. Případy zásahu vyšší moci nebo mimořádných okolností musí žadatel/příjemce dotace bezodkladně oznámit.</w:t>
      </w:r>
    </w:p>
    <w:p w:rsidR="00F034A5" w:rsidRPr="00E65C70" w:rsidRDefault="00F034A5" w:rsidP="00F034A5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Činnost, která je předmětem žádosti o dotaci, se nesmí týkat výrobků ze třetích zemí a</w:t>
      </w:r>
      <w:r w:rsidRPr="00E65C70">
        <w:rPr>
          <w:rFonts w:eastAsia="Times New Roman" w:cs="Arial"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sz w:val="24"/>
          <w:szCs w:val="24"/>
          <w:lang w:val="x-none" w:eastAsia="x-none"/>
        </w:rPr>
        <w:t>projektem nebudou porušována omezení daná opatřeními společných tržních organizací EU pro zemědělské výrobky.</w:t>
      </w:r>
    </w:p>
    <w:p w:rsidR="00F034A5" w:rsidRPr="00E65C70" w:rsidRDefault="00F034A5" w:rsidP="00F034A5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6   Termín příjmu žádostí o dotaci</w:t>
      </w:r>
    </w:p>
    <w:p w:rsidR="00F034A5" w:rsidRPr="00E65C70" w:rsidRDefault="00F034A5" w:rsidP="00F034A5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pacing w:val="-2"/>
          <w:sz w:val="24"/>
          <w:szCs w:val="24"/>
        </w:rPr>
        <w:t>Příjem žádostí o dotaci začíná 5. 1. 2021</w:t>
      </w:r>
      <w:r w:rsidRPr="00E65C70">
        <w:rPr>
          <w:rFonts w:cs="Arial"/>
          <w:sz w:val="24"/>
          <w:szCs w:val="24"/>
        </w:rPr>
        <w:t xml:space="preserve"> a končí 30. 4. 2021.</w:t>
      </w:r>
    </w:p>
    <w:p w:rsidR="00F034A5" w:rsidRPr="00E65C70" w:rsidRDefault="00F034A5" w:rsidP="00F034A5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7   Přílohy k žádosti o dotaci</w:t>
      </w:r>
    </w:p>
    <w:p w:rsidR="00F034A5" w:rsidRPr="00E65C70" w:rsidRDefault="00F034A5" w:rsidP="00F034A5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Nájemní/</w:t>
      </w:r>
      <w:proofErr w:type="spellStart"/>
      <w:r w:rsidRPr="00E65C70">
        <w:rPr>
          <w:rFonts w:eastAsia="Times New Roman" w:cs="Arial"/>
          <w:sz w:val="24"/>
          <w:szCs w:val="24"/>
          <w:lang w:eastAsia="x-none"/>
        </w:rPr>
        <w:t>pachtovní</w:t>
      </w:r>
      <w:proofErr w:type="spellEnd"/>
      <w:r w:rsidRPr="00E65C70">
        <w:rPr>
          <w:rFonts w:eastAsia="Times New Roman" w:cs="Arial"/>
          <w:sz w:val="24"/>
          <w:szCs w:val="24"/>
          <w:lang w:eastAsia="x-none"/>
        </w:rPr>
        <w:t xml:space="preserve"> smlouva nebo jiný doklad prokazující oprávnění k užívání nemovitosti/pozemku od data podání žádosti o dotaci do 31. 12. 2026 v případě, že předmět dotace bude realizován v pronajaté/na propachtovaném nemovitosti/pozemku.</w:t>
      </w:r>
    </w:p>
    <w:p w:rsidR="00F034A5" w:rsidRPr="00E65C70" w:rsidRDefault="00F034A5" w:rsidP="00F034A5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Písemný souhlas spoluvlastníků nemovitostí/pozemků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týkajících se předmětu dotace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s</w:t>
      </w:r>
      <w:r w:rsidRPr="00E65C70">
        <w:rPr>
          <w:rFonts w:eastAsia="Times New Roman" w:cs="Arial"/>
          <w:sz w:val="24"/>
          <w:szCs w:val="24"/>
          <w:lang w:eastAsia="x-none"/>
        </w:rPr>
        <w:t>e</w:t>
      </w:r>
      <w:r w:rsidRPr="00E65C70">
        <w:rPr>
          <w:rFonts w:eastAsia="Times New Roman" w:cs="Arial"/>
          <w:sz w:val="24"/>
          <w:szCs w:val="24"/>
          <w:lang w:val="x-none" w:eastAsia="x-none"/>
        </w:rPr>
        <w:t> 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záměrem </w:t>
      </w:r>
      <w:r w:rsidRPr="00E65C70">
        <w:rPr>
          <w:rFonts w:eastAsia="Times New Roman" w:cs="Arial"/>
          <w:sz w:val="24"/>
          <w:szCs w:val="24"/>
          <w:lang w:val="x-none" w:eastAsia="x-none"/>
        </w:rPr>
        <w:t>realiz</w:t>
      </w:r>
      <w:r w:rsidRPr="00E65C70">
        <w:rPr>
          <w:rFonts w:eastAsia="Times New Roman" w:cs="Arial"/>
          <w:sz w:val="24"/>
          <w:szCs w:val="24"/>
          <w:lang w:eastAsia="x-none"/>
        </w:rPr>
        <w:t>ovat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</w:t>
      </w:r>
      <w:r w:rsidRPr="00E65C70">
        <w:rPr>
          <w:rFonts w:eastAsia="Times New Roman" w:cs="Arial"/>
          <w:sz w:val="24"/>
          <w:szCs w:val="24"/>
          <w:lang w:eastAsia="x-none"/>
        </w:rPr>
        <w:t>předmět dotace.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</w:t>
      </w:r>
      <w:r w:rsidRPr="00E65C70">
        <w:rPr>
          <w:rFonts w:eastAsia="Times New Roman" w:cs="Arial"/>
          <w:sz w:val="24"/>
          <w:szCs w:val="24"/>
          <w:lang w:eastAsia="x-none"/>
        </w:rPr>
        <w:t>Souhlas musí být vydaný nejpozději k datu podání žádosti o dotaci a trvat minimálně do 31. 12. 2026. Souhlas nesmí být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starší 3 měsíců k datu podání žádosti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. Nedokládá se </w:t>
      </w:r>
      <w:r w:rsidRPr="00E65C70">
        <w:rPr>
          <w:rFonts w:eastAsia="Times New Roman" w:cs="Arial"/>
          <w:sz w:val="24"/>
          <w:szCs w:val="24"/>
          <w:lang w:val="x-none" w:eastAsia="x-none"/>
        </w:rPr>
        <w:t>při pořízení strojů nebo dopravních prostředků, které nejsou pevně instalovány na pozemku nebo v budově</w:t>
      </w:r>
      <w:r w:rsidRPr="00E65C70">
        <w:rPr>
          <w:rFonts w:eastAsia="Times New Roman" w:cs="Arial"/>
          <w:spacing w:val="-4"/>
          <w:sz w:val="24"/>
          <w:szCs w:val="24"/>
          <w:lang w:val="x-none" w:eastAsia="x-none"/>
        </w:rPr>
        <w:t>.</w:t>
      </w:r>
    </w:p>
    <w:p w:rsidR="00F034A5" w:rsidRPr="00E65C70" w:rsidRDefault="00F034A5" w:rsidP="00F034A5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8   Termín příjmu dokladů prokazujících nárok na dotaci</w:t>
      </w:r>
    </w:p>
    <w:p w:rsidR="00F034A5" w:rsidRPr="00E65C70" w:rsidRDefault="00F034A5" w:rsidP="00F034A5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Příjem formuláře s doklady prokazujícími nárok na dotaci </w:t>
      </w:r>
      <w:r w:rsidRPr="00E65C70">
        <w:rPr>
          <w:rFonts w:cs="Arial"/>
          <w:spacing w:val="-2"/>
          <w:sz w:val="24"/>
          <w:szCs w:val="24"/>
        </w:rPr>
        <w:t>začíná 5. 1. 2021</w:t>
      </w:r>
      <w:r w:rsidRPr="00E65C70">
        <w:rPr>
          <w:rFonts w:cs="Arial"/>
          <w:sz w:val="24"/>
          <w:szCs w:val="24"/>
        </w:rPr>
        <w:t xml:space="preserve"> a končí 30. 11. 2021.</w:t>
      </w:r>
    </w:p>
    <w:p w:rsidR="00F034A5" w:rsidRPr="00E65C70" w:rsidRDefault="00F034A5" w:rsidP="00F034A5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9   Doklady prokazující nárok na dotaci</w:t>
      </w:r>
    </w:p>
    <w:p w:rsidR="00F034A5" w:rsidRPr="00E65C70" w:rsidRDefault="00F034A5" w:rsidP="00F034A5">
      <w:pPr>
        <w:numPr>
          <w:ilvl w:val="0"/>
          <w:numId w:val="3"/>
        </w:numPr>
        <w:spacing w:after="120"/>
        <w:ind w:left="397" w:hanging="397"/>
        <w:jc w:val="both"/>
      </w:pPr>
      <w:r w:rsidRPr="00E65C70">
        <w:rPr>
          <w:rFonts w:eastAsia="Times New Roman" w:cs="Arial"/>
          <w:sz w:val="24"/>
          <w:szCs w:val="24"/>
          <w:lang w:eastAsia="x-none"/>
        </w:rPr>
        <w:t xml:space="preserve">Doklady prokazující skutečně vynaložené uznatelné náklady související s předmětem. </w:t>
      </w:r>
    </w:p>
    <w:p w:rsidR="00F034A5" w:rsidRPr="00E65C70" w:rsidRDefault="00F034A5" w:rsidP="00F034A5">
      <w:pPr>
        <w:numPr>
          <w:ilvl w:val="0"/>
          <w:numId w:val="3"/>
        </w:numPr>
        <w:spacing w:after="120"/>
        <w:ind w:left="397" w:hanging="397"/>
        <w:jc w:val="both"/>
      </w:pPr>
      <w:r w:rsidRPr="00E65C70">
        <w:rPr>
          <w:rFonts w:eastAsia="Times New Roman" w:cs="Arial"/>
          <w:sz w:val="24"/>
          <w:szCs w:val="24"/>
          <w:lang w:eastAsia="x-none"/>
        </w:rPr>
        <w:t>Doklady prokazující uhrazení skutečně vynaložených uznatelných nákladů (výpis z bankovního účtu, doklad o platbě v hotovosti). Z dokladu o úhradě uskutečněné převodem z bankovního účtu musí být zřejmé, že bankovní účet je ve vlastnictví žadatele. Z příjmového/výdajového dokladu musí být zřejmé, že úhrada v hotovosti byla provedena žadatelem.</w:t>
      </w:r>
    </w:p>
    <w:p w:rsidR="00E70CAE" w:rsidRDefault="00E70CAE"/>
    <w:sectPr w:rsidR="00E70C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90DED"/>
    <w:multiLevelType w:val="hybridMultilevel"/>
    <w:tmpl w:val="CBCE5D6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7729E2"/>
    <w:multiLevelType w:val="hybridMultilevel"/>
    <w:tmpl w:val="370C30F0"/>
    <w:lvl w:ilvl="0" w:tplc="E7B8424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343AE8"/>
    <w:multiLevelType w:val="hybridMultilevel"/>
    <w:tmpl w:val="C56C3268"/>
    <w:lvl w:ilvl="0" w:tplc="4E0811A0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4A5"/>
    <w:rsid w:val="00E70CAE"/>
    <w:rsid w:val="00F0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B73530-9245-438B-86A9-77CF104D9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034A5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034A5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F034A5"/>
    <w:rPr>
      <w:rFonts w:ascii="Arial" w:eastAsia="Times New Roman" w:hAnsi="Arial" w:cs="Times New Roman"/>
      <w:b/>
      <w:bCs/>
      <w:iCs/>
      <w:sz w:val="28"/>
      <w:szCs w:val="28"/>
      <w:lang w:val="x-none"/>
    </w:rPr>
  </w:style>
  <w:style w:type="paragraph" w:customStyle="1" w:styleId="Normaln">
    <w:name w:val="Normalní"/>
    <w:basedOn w:val="Normln"/>
    <w:qFormat/>
    <w:rsid w:val="00F034A5"/>
    <w:pPr>
      <w:jc w:val="both"/>
    </w:pPr>
    <w:rPr>
      <w:rFonts w:eastAsia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657</Words>
  <Characters>3881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2020-11-02T14:27:00Z</dcterms:created>
  <dcterms:modified xsi:type="dcterms:W3CDTF">2020-11-02T14:28:00Z</dcterms:modified>
</cp:coreProperties>
</file>