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424" w:rsidRPr="00E65C70" w:rsidRDefault="00FB6424" w:rsidP="00FB6424">
      <w:pPr>
        <w:pStyle w:val="Nadpis2"/>
        <w:rPr>
          <w:sz w:val="24"/>
          <w:szCs w:val="24"/>
          <w:lang w:eastAsia="cs-CZ"/>
        </w:rPr>
      </w:pPr>
      <w:bookmarkStart w:id="0" w:name="_Toc81222954"/>
      <w:bookmarkStart w:id="1" w:name="_GoBack"/>
      <w:bookmarkEnd w:id="1"/>
      <w:r w:rsidRPr="00E65C70">
        <w:t>9.E. Školní závody</w:t>
      </w:r>
      <w:bookmarkEnd w:id="0"/>
    </w:p>
    <w:p w:rsidR="00FB6424" w:rsidRPr="007412B0" w:rsidRDefault="00FB6424" w:rsidP="00FB6424">
      <w:pPr>
        <w:autoSpaceDE w:val="0"/>
        <w:autoSpaceDN w:val="0"/>
        <w:adjustRightInd w:val="0"/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1   Účel dotace </w:t>
      </w:r>
    </w:p>
    <w:p w:rsidR="00FB6424" w:rsidRPr="007412B0" w:rsidRDefault="00FB6424" w:rsidP="00FB6424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Podpora propojení praxe a odborného vzdělávání formou spolupráce podnikatelských subjektů, které obdržely statut Školní závod, se středními školami a vyššími odbornými školami zabezpečujícími přípravu budoucích pracovníků resortu. </w:t>
      </w:r>
    </w:p>
    <w:p w:rsidR="00FB6424" w:rsidRPr="007412B0" w:rsidRDefault="00FB6424" w:rsidP="00FB6424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Podpora je poskytována v souladu s čl. 31 nařízení Komise (EU) č. 651/2014. </w:t>
      </w:r>
    </w:p>
    <w:p w:rsidR="00FB6424" w:rsidRPr="007412B0" w:rsidRDefault="00FB6424" w:rsidP="00FB6424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2   Předmět dotace </w:t>
      </w:r>
    </w:p>
    <w:p w:rsidR="00FB6424" w:rsidRPr="007412B0" w:rsidRDefault="00FB6424" w:rsidP="00FB6424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Podpora k vytváření podmínek pro praktické vyučování žáků středních škol a vyšších odborných škol stanovených resortních oborů na pracovištích podnikatelských subjektů jmenovaných Školním závodem. </w:t>
      </w:r>
    </w:p>
    <w:p w:rsidR="00FB6424" w:rsidRPr="007412B0" w:rsidRDefault="00FB6424" w:rsidP="00FB6424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3   Žadatel </w:t>
      </w:r>
    </w:p>
    <w:p w:rsidR="00FB6424" w:rsidRPr="007412B0" w:rsidRDefault="00FB6424" w:rsidP="00FB6424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Podnikatelský subjekt, který se zabývá prvovýrobou v resortních oborech a který je jmenován Školním závodem podle Pravidel Ministerstva zemědělství pro jmenování a činnost školních závodů. </w:t>
      </w:r>
    </w:p>
    <w:p w:rsidR="00FB6424" w:rsidRPr="007412B0" w:rsidRDefault="00FB6424" w:rsidP="00FB6424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4   Dotace </w:t>
      </w:r>
    </w:p>
    <w:p w:rsidR="00FB6424" w:rsidRPr="007412B0" w:rsidRDefault="00FB6424" w:rsidP="00FB6424">
      <w:pPr>
        <w:autoSpaceDE w:val="0"/>
        <w:autoSpaceDN w:val="0"/>
        <w:adjustRightInd w:val="0"/>
        <w:spacing w:after="8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Forma dotace: dotace k výsledku hospodaření (dříve neinvestiční). </w:t>
      </w:r>
    </w:p>
    <w:p w:rsidR="00FB6424" w:rsidRPr="007412B0" w:rsidRDefault="00FB6424" w:rsidP="00FB6424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Výše dotace: maximálně do výše 500 000 Kč na žadatele, přičemž žadateli bude poskytnuta dotace maximálně do výše: </w:t>
      </w:r>
    </w:p>
    <w:p w:rsidR="00FB6424" w:rsidRPr="007412B0" w:rsidRDefault="00FB6424" w:rsidP="00FB6424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>60 % z hodinové sazby 60 Kč na žáka, tj. maximálně do výše 36 Kč za hodinu u </w:t>
      </w:r>
      <w:proofErr w:type="spellStart"/>
      <w:r w:rsidRPr="007412B0">
        <w:rPr>
          <w:rFonts w:cs="Arial"/>
          <w:color w:val="000000"/>
          <w:sz w:val="24"/>
          <w:szCs w:val="24"/>
        </w:rPr>
        <w:t>mikropodniku</w:t>
      </w:r>
      <w:proofErr w:type="spellEnd"/>
      <w:r w:rsidRPr="007412B0">
        <w:rPr>
          <w:rFonts w:cs="Arial"/>
          <w:color w:val="000000"/>
          <w:sz w:val="24"/>
          <w:szCs w:val="24"/>
        </w:rPr>
        <w:t xml:space="preserve">, malého a středního podniku, </w:t>
      </w:r>
    </w:p>
    <w:p w:rsidR="00FB6424" w:rsidRPr="007412B0" w:rsidRDefault="00FB6424" w:rsidP="00FB6424">
      <w:pPr>
        <w:numPr>
          <w:ilvl w:val="0"/>
          <w:numId w:val="1"/>
        </w:numPr>
        <w:autoSpaceDE w:val="0"/>
        <w:autoSpaceDN w:val="0"/>
        <w:adjustRightInd w:val="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50 % z hodinové sazby 60 Kč na žáka, tj. maximálně do výše 30 Kč za hodinu u velkého podniku. </w:t>
      </w:r>
    </w:p>
    <w:p w:rsidR="00FB6424" w:rsidRPr="007412B0" w:rsidRDefault="00FB6424" w:rsidP="00FB6424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5   Podmínky poskytnutí dotace </w:t>
      </w:r>
    </w:p>
    <w:p w:rsidR="00FB6424" w:rsidRPr="007412B0" w:rsidRDefault="00FB6424" w:rsidP="00FB6424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Dotace bude poskytnuta na praktické vyučování konané v období od 1. 1. 2022 do 31. 10. 2022. </w:t>
      </w:r>
    </w:p>
    <w:p w:rsidR="00FB6424" w:rsidRPr="007412B0" w:rsidRDefault="00FB6424" w:rsidP="00FB6424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Do období konání praktického vyučování od 1. 1. 2022 do 31. 10. 2022 budou zahrnuty pouze pracovní dny. </w:t>
      </w:r>
    </w:p>
    <w:p w:rsidR="00FB6424" w:rsidRPr="007412B0" w:rsidRDefault="00FB6424" w:rsidP="00FB6424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 xml:space="preserve">Dotace bude poskytnuta na praktické vyučování konané v období, pro které smlouva uzavřená mezi příslušnou školou a Školním závodem o poskytnutí pracoviště k zabezpečení praktického vyučování žáků nabyla účinnosti, a zároveň v období, kdy je platný doklad o jmenování Školním závodem pro příslušnou školu. </w:t>
      </w:r>
    </w:p>
    <w:p w:rsidR="00FB6424" w:rsidRPr="007412B0" w:rsidRDefault="00FB6424" w:rsidP="00FB6424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>Dotace bude poskytnuta na zajištění praktického vyučování pro žáky I., II., III. a IV. ročníků středních škol a pro žáky vyšších odborných škol v podporovaných oborech vzdělání dle seznamu uvedeného v bodě 11 Podporované obory vzdělání, přičemž délka praktického vyučování žáků prvních ročníků středních škol nesmí přesáhnout 6 hodin denně.</w:t>
      </w:r>
    </w:p>
    <w:p w:rsidR="00FB6424" w:rsidRPr="007412B0" w:rsidRDefault="00FB6424" w:rsidP="00FB6424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Školní závod může zažádat o dotaci k zabezpečení praktického vyučování žáků prostřednictvím spolupráce maximálně se dvěma školami, pro které je jmenován Školním závodem. </w:t>
      </w:r>
    </w:p>
    <w:p w:rsidR="00FB6424" w:rsidRPr="007412B0" w:rsidRDefault="00FB6424" w:rsidP="00FB6424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lastRenderedPageBreak/>
        <w:t xml:space="preserve">Školní závod musí zajistit praktické vyučování minimálně 6 žákům z podporovaných oborů vzdělání z příslušné školy za žadatelem vykázané období konání praktického vyučování. </w:t>
      </w:r>
    </w:p>
    <w:p w:rsidR="00FB6424" w:rsidRPr="007412B0" w:rsidRDefault="00FB6424" w:rsidP="00FB6424">
      <w:pPr>
        <w:numPr>
          <w:ilvl w:val="0"/>
          <w:numId w:val="2"/>
        </w:numPr>
        <w:autoSpaceDE w:val="0"/>
        <w:autoSpaceDN w:val="0"/>
        <w:adjustRightInd w:val="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>Žadatel musí vést vlastní evidenci žáků a počtu hodin praktického vyučování, které se konalo, za každou školu zvlášť.</w:t>
      </w:r>
    </w:p>
    <w:p w:rsidR="00FB6424" w:rsidRPr="007412B0" w:rsidRDefault="00FB6424" w:rsidP="00FB6424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6   Termín příjmu žádostí o dotaci </w:t>
      </w:r>
    </w:p>
    <w:p w:rsidR="00FB6424" w:rsidRPr="007412B0" w:rsidRDefault="00FB6424" w:rsidP="00FB6424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Příjem žádostí o dotaci na podporu spolupráce Školních závodů se středními školami a vyššími odbornými školami při poskytování praktického vyučování v roce 2022 začíná 1. 12  2021 a končí 31. 5. 2022. </w:t>
      </w:r>
    </w:p>
    <w:p w:rsidR="00FB6424" w:rsidRPr="007412B0" w:rsidRDefault="00FB6424" w:rsidP="00FB6424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Příjem žádostí o dotaci na podporu spolupráce Školních závodů se středními školami a vyššími odbornými školami při poskytování praktického vyučování v roce 2023 začíná 1. 12. 2022 a končí 31. 5. 2023. </w:t>
      </w:r>
    </w:p>
    <w:p w:rsidR="00FB6424" w:rsidRPr="007412B0" w:rsidRDefault="00FB6424" w:rsidP="00FB6424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Žádost o dotaci musí být podána před zahájením realizace předmětu dotace. </w:t>
      </w:r>
    </w:p>
    <w:p w:rsidR="00FB6424" w:rsidRPr="007412B0" w:rsidRDefault="00FB6424" w:rsidP="00FB6424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7   Přílohy k žádosti o dotaci </w:t>
      </w:r>
    </w:p>
    <w:p w:rsidR="00FB6424" w:rsidRPr="007412B0" w:rsidRDefault="00FB6424" w:rsidP="00FB6424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Doklad o jmenování Školním závodem. </w:t>
      </w:r>
    </w:p>
    <w:p w:rsidR="00FB6424" w:rsidRPr="007412B0" w:rsidRDefault="00FB6424" w:rsidP="00FB6424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Smlouva uzavřená mezi příslušnou školou a Školním závodem o poskytnutí pracoviště k zabezpečení praktického vyučování žáků, která by měla obsahovat minimálně: </w:t>
      </w:r>
    </w:p>
    <w:p w:rsidR="00FB6424" w:rsidRPr="007412B0" w:rsidRDefault="00FB6424" w:rsidP="00FB6424">
      <w:pPr>
        <w:numPr>
          <w:ilvl w:val="0"/>
          <w:numId w:val="4"/>
        </w:numPr>
        <w:autoSpaceDE w:val="0"/>
        <w:autoSpaceDN w:val="0"/>
        <w:adjustRightInd w:val="0"/>
        <w:spacing w:after="60"/>
        <w:ind w:left="714" w:hanging="35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obory vzdělání (název a kód) a druh činností, které budou žáci při praktickém vyučování vykonávat, </w:t>
      </w:r>
    </w:p>
    <w:p w:rsidR="00FB6424" w:rsidRPr="007412B0" w:rsidRDefault="00FB6424" w:rsidP="00FB6424">
      <w:pPr>
        <w:numPr>
          <w:ilvl w:val="0"/>
          <w:numId w:val="4"/>
        </w:numPr>
        <w:autoSpaceDE w:val="0"/>
        <w:autoSpaceDN w:val="0"/>
        <w:adjustRightInd w:val="0"/>
        <w:spacing w:after="60"/>
        <w:ind w:left="714" w:hanging="35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místo konání, časový rozvrh a délka praktického vyučování, </w:t>
      </w:r>
    </w:p>
    <w:p w:rsidR="00FB6424" w:rsidRPr="007412B0" w:rsidRDefault="00FB6424" w:rsidP="00FB6424">
      <w:pPr>
        <w:numPr>
          <w:ilvl w:val="0"/>
          <w:numId w:val="4"/>
        </w:numPr>
        <w:autoSpaceDE w:val="0"/>
        <w:autoSpaceDN w:val="0"/>
        <w:adjustRightInd w:val="0"/>
        <w:spacing w:after="60"/>
        <w:ind w:left="714" w:hanging="35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doba účinnosti smlouvy, </w:t>
      </w:r>
    </w:p>
    <w:p w:rsidR="00FB6424" w:rsidRPr="007412B0" w:rsidRDefault="00FB6424" w:rsidP="00FB642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datum a podpisy osob s oprávněním k zastupování školy a Školního závodu, razítka. </w:t>
      </w:r>
    </w:p>
    <w:p w:rsidR="00FB6424" w:rsidRPr="007412B0" w:rsidRDefault="00FB6424" w:rsidP="00FB6424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8   Termín příjmu dokladů prokazujících nárok na dotaci </w:t>
      </w:r>
    </w:p>
    <w:p w:rsidR="00FB6424" w:rsidRPr="007412B0" w:rsidRDefault="00FB6424" w:rsidP="00FB6424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Příjem formuláře s doklady prokazujícími nárok na dotaci začíná 1. 11. 2022 a končí 15. 11. 2022. </w:t>
      </w:r>
    </w:p>
    <w:p w:rsidR="00FB6424" w:rsidRPr="007412B0" w:rsidRDefault="00FB6424" w:rsidP="00FB6424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>Formulář s doklady prokazujícími nárok na dotaci musí být podán po ukončení realizace předmětu dotace.</w:t>
      </w:r>
    </w:p>
    <w:p w:rsidR="00FB6424" w:rsidRPr="007412B0" w:rsidRDefault="00FB6424" w:rsidP="00FB6424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7412B0">
        <w:rPr>
          <w:rFonts w:cs="Arial"/>
          <w:b/>
          <w:bCs/>
          <w:color w:val="000000"/>
          <w:sz w:val="24"/>
          <w:szCs w:val="24"/>
        </w:rPr>
        <w:t xml:space="preserve">9   Doklady prokazující nárok na dotaci </w:t>
      </w:r>
    </w:p>
    <w:p w:rsidR="00FB6424" w:rsidRPr="007412B0" w:rsidRDefault="00FB6424" w:rsidP="00FB6424">
      <w:pPr>
        <w:numPr>
          <w:ilvl w:val="0"/>
          <w:numId w:val="5"/>
        </w:numPr>
        <w:autoSpaceDE w:val="0"/>
        <w:autoSpaceDN w:val="0"/>
        <w:adjustRightInd w:val="0"/>
        <w:spacing w:after="8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>„Měsíční výkazy a sumář žákohodin“ na elektronickém formuláři Fondu. Formulářem „Měsíční výkazy a sumář žákohodin“ žadatel prokazuje celkový počet žáků a hodin praktického vyučování, jež byly v žadatelem vykázaném období konání praktického vyučování ve Školním závodě absolvovány (počet žáků x počet hodin praktického vyučování odpovídá počtu žákohodin) žáky příslušné střední školy a/nebo vyšší odborné školy v podporovaných oborech vzdělání, za každou školu zvlášť.</w:t>
      </w:r>
    </w:p>
    <w:p w:rsidR="00FB6424" w:rsidRPr="007412B0" w:rsidRDefault="00FB6424" w:rsidP="00FB6424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t>„Sumář žákohodin“ z elektronického formuláře „Měsíční výkazy a sumář žákohodin“.</w:t>
      </w:r>
    </w:p>
    <w:p w:rsidR="00FB6424" w:rsidRPr="007412B0" w:rsidRDefault="00FB6424" w:rsidP="00FB6424">
      <w:pPr>
        <w:autoSpaceDE w:val="0"/>
        <w:autoSpaceDN w:val="0"/>
        <w:adjustRightInd w:val="0"/>
        <w:spacing w:after="120"/>
        <w:ind w:left="397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color w:val="000000"/>
          <w:sz w:val="24"/>
          <w:szCs w:val="24"/>
        </w:rPr>
        <w:lastRenderedPageBreak/>
        <w:t xml:space="preserve">„Sumář žákohodin“ vytištěný z formuláře „Měsíční výkazy a sumář žákohodin“ a doplněný o podpisy, případně razítka osob s oprávněním k zastupování </w:t>
      </w:r>
      <w:r w:rsidRPr="00993D7F">
        <w:rPr>
          <w:rFonts w:cs="Arial"/>
          <w:color w:val="000000"/>
          <w:sz w:val="24"/>
          <w:szCs w:val="24"/>
        </w:rPr>
        <w:t>školy</w:t>
      </w:r>
      <w:r w:rsidRPr="007412B0">
        <w:rPr>
          <w:rFonts w:cs="Arial"/>
          <w:color w:val="000000"/>
          <w:sz w:val="24"/>
          <w:szCs w:val="24"/>
        </w:rPr>
        <w:t xml:space="preserve"> a Školního závodu, za každou školu zvlášť. </w:t>
      </w:r>
    </w:p>
    <w:p w:rsidR="00FB6424" w:rsidRPr="007412B0" w:rsidRDefault="00FB6424" w:rsidP="00FB6424">
      <w:pPr>
        <w:numPr>
          <w:ilvl w:val="0"/>
          <w:numId w:val="3"/>
        </w:numPr>
        <w:autoSpaceDE w:val="0"/>
        <w:autoSpaceDN w:val="0"/>
        <w:adjustRightInd w:val="0"/>
        <w:spacing w:after="80"/>
        <w:ind w:left="397" w:hanging="397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Hodnocení Školního závodu příslušnou školou, které by mělo obsahovat minimálně: </w:t>
      </w:r>
    </w:p>
    <w:p w:rsidR="00FB6424" w:rsidRPr="007412B0" w:rsidRDefault="00FB6424" w:rsidP="00FB6424">
      <w:pPr>
        <w:numPr>
          <w:ilvl w:val="0"/>
          <w:numId w:val="6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název Školního závodu a název příslušné školy, </w:t>
      </w:r>
    </w:p>
    <w:p w:rsidR="00FB6424" w:rsidRPr="007412B0" w:rsidRDefault="00FB6424" w:rsidP="00FB6424">
      <w:pPr>
        <w:numPr>
          <w:ilvl w:val="0"/>
          <w:numId w:val="6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učební obory (název a kód), pro které poskytl Školní závod praktické vyučování, </w:t>
      </w:r>
    </w:p>
    <w:p w:rsidR="00FB6424" w:rsidRPr="007412B0" w:rsidRDefault="00FB6424" w:rsidP="00FB6424">
      <w:pPr>
        <w:numPr>
          <w:ilvl w:val="0"/>
          <w:numId w:val="6"/>
        </w:numPr>
        <w:tabs>
          <w:tab w:val="left" w:pos="357"/>
        </w:tabs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počet žáků, kteří absolvovali praktické vyučování a počet odučených hodin praktického vyučování konaného Školním závodem, </w:t>
      </w:r>
    </w:p>
    <w:p w:rsidR="00FB6424" w:rsidRPr="007412B0" w:rsidRDefault="00FB6424" w:rsidP="00FB6424">
      <w:pPr>
        <w:numPr>
          <w:ilvl w:val="0"/>
          <w:numId w:val="6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stručné seznámení s vykonanou činností při praktickém vyučování, </w:t>
      </w:r>
    </w:p>
    <w:p w:rsidR="00FB6424" w:rsidRPr="007412B0" w:rsidRDefault="00FB6424" w:rsidP="00FB6424">
      <w:pPr>
        <w:numPr>
          <w:ilvl w:val="0"/>
          <w:numId w:val="6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hodnocení spolupráce školy se Školním závodem, </w:t>
      </w:r>
    </w:p>
    <w:p w:rsidR="00FB6424" w:rsidRPr="007412B0" w:rsidRDefault="00FB6424" w:rsidP="00FB6424">
      <w:pPr>
        <w:numPr>
          <w:ilvl w:val="0"/>
          <w:numId w:val="6"/>
        </w:num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důvody nevyčerpání nebo přečerpání předpokládaného počtu žákohodin, </w:t>
      </w:r>
    </w:p>
    <w:p w:rsidR="00FB6424" w:rsidRPr="007412B0" w:rsidRDefault="00FB6424" w:rsidP="00FB642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datum a podpis osoby s oprávněním k zastupování školy, razítko. </w:t>
      </w:r>
    </w:p>
    <w:p w:rsidR="00FB6424" w:rsidRPr="007412B0" w:rsidRDefault="00FB6424" w:rsidP="00FB6424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7412B0">
        <w:rPr>
          <w:rFonts w:cs="Arial"/>
          <w:b/>
          <w:bCs/>
          <w:sz w:val="24"/>
          <w:szCs w:val="24"/>
        </w:rPr>
        <w:t xml:space="preserve">10   Náklady </w:t>
      </w:r>
      <w:r w:rsidRPr="00A6222A">
        <w:rPr>
          <w:rFonts w:cs="Arial"/>
          <w:b/>
          <w:bCs/>
          <w:color w:val="000000"/>
          <w:sz w:val="24"/>
          <w:szCs w:val="24"/>
        </w:rPr>
        <w:t>související s předmětem dotace</w:t>
      </w:r>
    </w:p>
    <w:p w:rsidR="00FB6424" w:rsidRPr="007412B0" w:rsidRDefault="00FB6424" w:rsidP="00FB6424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Seznam uznatelných nákladů souvisejících s podporou k vytváření podmínek pro praktické vyučování žáků středních škol a vyšších odborných škol u podporovaných oborů vzdělání na pracovištích Školních závodů: </w:t>
      </w:r>
    </w:p>
    <w:p w:rsidR="00FB6424" w:rsidRPr="00A6222A" w:rsidRDefault="00FB6424" w:rsidP="00FB6424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Počet žákohodin (počet žáků x počet hodin praktického vyučování) za žadatelem vykázané období konání praktického vyučování za žáky příslušné střední školy a/nebo vyšší odborné školy v podporovaných oborech vzdělání. </w:t>
      </w:r>
      <w:r w:rsidRPr="00A6222A">
        <w:rPr>
          <w:rFonts w:cs="Arial"/>
          <w:color w:val="000000"/>
          <w:sz w:val="24"/>
          <w:szCs w:val="24"/>
        </w:rPr>
        <w:t>Sazba dotace zahrnuje níže uvedené náklady:</w:t>
      </w:r>
    </w:p>
    <w:p w:rsidR="00FB6424" w:rsidRPr="007412B0" w:rsidRDefault="00FB6424" w:rsidP="00FB6424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a) Výdaje na materiál a vybavení spojené s praktickou výukou žáků. </w:t>
      </w:r>
    </w:p>
    <w:p w:rsidR="00FB6424" w:rsidRPr="007412B0" w:rsidRDefault="00FB6424" w:rsidP="00FB6424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b) Odpisy strojů a vybavení v rozsahu, který připadá na praktický výcvik žáků. </w:t>
      </w:r>
    </w:p>
    <w:p w:rsidR="00FB6424" w:rsidRPr="007412B0" w:rsidRDefault="00FB6424" w:rsidP="00FB6424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 xml:space="preserve">c) Náklady na služby týkající se výuky žáků. </w:t>
      </w:r>
    </w:p>
    <w:p w:rsidR="00FB6424" w:rsidRPr="007412B0" w:rsidRDefault="00FB6424" w:rsidP="00FB6424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7412B0">
        <w:rPr>
          <w:rFonts w:cs="Arial"/>
          <w:b/>
          <w:bCs/>
          <w:sz w:val="24"/>
          <w:szCs w:val="24"/>
        </w:rPr>
        <w:t xml:space="preserve">11   Podporované obory vzdělání </w:t>
      </w:r>
    </w:p>
    <w:p w:rsidR="00FB6424" w:rsidRPr="007412B0" w:rsidRDefault="00FB6424" w:rsidP="00FB6424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7412B0">
        <w:rPr>
          <w:rFonts w:cs="Arial"/>
          <w:sz w:val="24"/>
          <w:szCs w:val="24"/>
        </w:rPr>
        <w:t>Seznam zemědělských, lesnických, veterinárních a potravinářských oborů vzdělání, na které se vztahuje podpora praktického vyučování žáků v roce 2022.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9"/>
        <w:gridCol w:w="49"/>
        <w:gridCol w:w="4394"/>
      </w:tblGrid>
      <w:tr w:rsidR="00FB6424" w:rsidRPr="000B68A4" w:rsidTr="00333E54">
        <w:trPr>
          <w:trHeight w:val="115"/>
        </w:trPr>
        <w:tc>
          <w:tcPr>
            <w:tcW w:w="7162" w:type="dxa"/>
            <w:gridSpan w:val="3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before="240" w:after="120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b/>
                <w:bCs/>
                <w:color w:val="000000"/>
                <w:sz w:val="24"/>
                <w:szCs w:val="24"/>
              </w:rPr>
              <w:t>Kód oboru vzdělání název oboru vzdělání</w:t>
            </w:r>
          </w:p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Zemědělství a lesnictví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41-04-M/01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Rostlinolékařství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41-41-M/01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r w:rsidRPr="000B68A4">
              <w:rPr>
                <w:rFonts w:cs="Arial"/>
                <w:color w:val="000000"/>
                <w:sz w:val="24"/>
                <w:szCs w:val="24"/>
              </w:rPr>
              <w:t>Agropodnikání</w:t>
            </w:r>
            <w:proofErr w:type="spellEnd"/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41-42-M/01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Vinohradnictví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41-43-M/02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Chovatelství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41-43-M/01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Rybářství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41-44-M/01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Zahradnictví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41-45-M/01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Mechanizace a služby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41-51-H/01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Zemědělec-farmář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41-55-H/01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Opravář zemědělských strojů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41-53-H/02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Jezdec a chovatel koní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41-52-H/01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Zahradník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41-53-H/01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Rybář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41-54-H/01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Podkovář a zemědělský kovář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41-43-L/01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Chovatel cizokrajných zvířat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41-55-E/01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Opravářské práce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41-51-E/01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Zemědělské práce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41-52-E/01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Zahradnické práce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41-52-E/02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Zahradnická výroba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41-46-M/01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Lesnictví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41-56-H/01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Lesní mechanizátor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41-56-H/02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Opravář lesnických strojů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41-57-H/01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Zpracovatel dřeva </w:t>
            </w:r>
          </w:p>
        </w:tc>
      </w:tr>
      <w:tr w:rsidR="00FB6424" w:rsidRPr="000B68A4" w:rsidTr="00333E54">
        <w:trPr>
          <w:trHeight w:val="112"/>
        </w:trPr>
        <w:tc>
          <w:tcPr>
            <w:tcW w:w="2719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41-56-E/01 </w:t>
            </w:r>
          </w:p>
        </w:tc>
        <w:tc>
          <w:tcPr>
            <w:tcW w:w="4443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Lesnické práce </w:t>
            </w:r>
          </w:p>
        </w:tc>
      </w:tr>
      <w:tr w:rsidR="00FB6424" w:rsidRPr="000B68A4" w:rsidTr="00333E54">
        <w:trPr>
          <w:trHeight w:val="115"/>
        </w:trPr>
        <w:tc>
          <w:tcPr>
            <w:tcW w:w="7162" w:type="dxa"/>
            <w:gridSpan w:val="3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Veterinářství a veterinární prevence </w:t>
            </w:r>
          </w:p>
        </w:tc>
      </w:tr>
      <w:tr w:rsidR="00FB6424" w:rsidRPr="000B68A4" w:rsidTr="00333E54">
        <w:trPr>
          <w:trHeight w:val="112"/>
        </w:trPr>
        <w:tc>
          <w:tcPr>
            <w:tcW w:w="2768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43-41-M/01 </w:t>
            </w:r>
          </w:p>
        </w:tc>
        <w:tc>
          <w:tcPr>
            <w:tcW w:w="4394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Veterinářství </w:t>
            </w:r>
          </w:p>
        </w:tc>
      </w:tr>
      <w:tr w:rsidR="00FB6424" w:rsidRPr="000B68A4" w:rsidTr="00333E54">
        <w:trPr>
          <w:trHeight w:val="115"/>
        </w:trPr>
        <w:tc>
          <w:tcPr>
            <w:tcW w:w="7162" w:type="dxa"/>
            <w:gridSpan w:val="3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Potravinářství a potravinářská chemie </w:t>
            </w:r>
          </w:p>
        </w:tc>
      </w:tr>
      <w:tr w:rsidR="00FB6424" w:rsidRPr="000B68A4" w:rsidTr="00333E54">
        <w:trPr>
          <w:trHeight w:val="112"/>
        </w:trPr>
        <w:tc>
          <w:tcPr>
            <w:tcW w:w="2768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29-41-M/01 </w:t>
            </w:r>
          </w:p>
        </w:tc>
        <w:tc>
          <w:tcPr>
            <w:tcW w:w="4394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Technologie potravin </w:t>
            </w:r>
          </w:p>
        </w:tc>
      </w:tr>
      <w:tr w:rsidR="00FB6424" w:rsidRPr="000B68A4" w:rsidTr="00333E54">
        <w:trPr>
          <w:trHeight w:val="112"/>
        </w:trPr>
        <w:tc>
          <w:tcPr>
            <w:tcW w:w="2768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29-42-M/01 </w:t>
            </w:r>
          </w:p>
        </w:tc>
        <w:tc>
          <w:tcPr>
            <w:tcW w:w="4394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Analýza potravin </w:t>
            </w:r>
          </w:p>
        </w:tc>
      </w:tr>
      <w:tr w:rsidR="00FB6424" w:rsidRPr="000B68A4" w:rsidTr="00333E54">
        <w:trPr>
          <w:trHeight w:val="112"/>
        </w:trPr>
        <w:tc>
          <w:tcPr>
            <w:tcW w:w="2768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29-56-H/01 </w:t>
            </w:r>
          </w:p>
        </w:tc>
        <w:tc>
          <w:tcPr>
            <w:tcW w:w="4394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Řezník - uzenář </w:t>
            </w:r>
          </w:p>
        </w:tc>
      </w:tr>
      <w:tr w:rsidR="00FB6424" w:rsidRPr="000B68A4" w:rsidTr="00333E54">
        <w:trPr>
          <w:trHeight w:val="112"/>
        </w:trPr>
        <w:tc>
          <w:tcPr>
            <w:tcW w:w="2768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29-51-E/01 </w:t>
            </w:r>
          </w:p>
        </w:tc>
        <w:tc>
          <w:tcPr>
            <w:tcW w:w="4394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Potravinářská výroba </w:t>
            </w:r>
          </w:p>
        </w:tc>
      </w:tr>
      <w:tr w:rsidR="00FB6424" w:rsidRPr="000B68A4" w:rsidTr="00333E54">
        <w:trPr>
          <w:trHeight w:val="112"/>
        </w:trPr>
        <w:tc>
          <w:tcPr>
            <w:tcW w:w="2768" w:type="dxa"/>
            <w:gridSpan w:val="2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29-41-N/03 </w:t>
            </w:r>
          </w:p>
        </w:tc>
        <w:tc>
          <w:tcPr>
            <w:tcW w:w="4394" w:type="dxa"/>
          </w:tcPr>
          <w:p w:rsidR="00FB6424" w:rsidRPr="000B68A4" w:rsidRDefault="00FB6424" w:rsidP="00333E54">
            <w:pPr>
              <w:autoSpaceDE w:val="0"/>
              <w:autoSpaceDN w:val="0"/>
              <w:adjustRightInd w:val="0"/>
              <w:spacing w:after="80"/>
              <w:rPr>
                <w:rFonts w:cs="Arial"/>
                <w:color w:val="000000"/>
                <w:sz w:val="24"/>
                <w:szCs w:val="24"/>
              </w:rPr>
            </w:pPr>
            <w:r w:rsidRPr="000B68A4">
              <w:rPr>
                <w:rFonts w:cs="Arial"/>
                <w:color w:val="000000"/>
                <w:sz w:val="24"/>
                <w:szCs w:val="24"/>
              </w:rPr>
              <w:t xml:space="preserve">Technologie a hygiena potravin </w:t>
            </w:r>
          </w:p>
        </w:tc>
      </w:tr>
    </w:tbl>
    <w:p w:rsidR="00B25AF8" w:rsidRDefault="00B25AF8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84EE6"/>
    <w:multiLevelType w:val="hybridMultilevel"/>
    <w:tmpl w:val="CAC2113A"/>
    <w:lvl w:ilvl="0" w:tplc="2C2026E6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C38E3"/>
    <w:multiLevelType w:val="hybridMultilevel"/>
    <w:tmpl w:val="2F18F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91262"/>
    <w:multiLevelType w:val="hybridMultilevel"/>
    <w:tmpl w:val="F6DCE188"/>
    <w:lvl w:ilvl="0" w:tplc="B05663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B706F"/>
    <w:multiLevelType w:val="hybridMultilevel"/>
    <w:tmpl w:val="5DAA9F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728E3"/>
    <w:multiLevelType w:val="hybridMultilevel"/>
    <w:tmpl w:val="6E70433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240AF8"/>
    <w:multiLevelType w:val="hybridMultilevel"/>
    <w:tmpl w:val="07B4CB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424"/>
    <w:rsid w:val="001A2249"/>
    <w:rsid w:val="00B25AF8"/>
    <w:rsid w:val="00FB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8FFC4-5F95-4891-A7F0-8AE6342D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B6424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6424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B6424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2022-12-08T15:58:00Z</dcterms:created>
  <dcterms:modified xsi:type="dcterms:W3CDTF">2022-12-08T15:58:00Z</dcterms:modified>
</cp:coreProperties>
</file>