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2D5" w:rsidRPr="00A461FF" w:rsidRDefault="003E22D5" w:rsidP="003E22D5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cs="Arial"/>
          <w:b/>
          <w:bCs/>
          <w:color w:val="000000"/>
          <w:sz w:val="24"/>
          <w:szCs w:val="24"/>
        </w:rPr>
        <w:t>10.E.a.   </w:t>
      </w:r>
      <w:r w:rsidRPr="00A461FF">
        <w:rPr>
          <w:rFonts w:cs="Arial"/>
          <w:b/>
          <w:bCs/>
          <w:color w:val="000000"/>
          <w:sz w:val="24"/>
          <w:szCs w:val="24"/>
        </w:rPr>
        <w:t xml:space="preserve">Podpora České technologické platformy pro potraviny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b/>
          <w:bCs/>
          <w:color w:val="000000"/>
          <w:sz w:val="24"/>
          <w:szCs w:val="24"/>
        </w:rPr>
        <w:t xml:space="preserve">1   Účel dotace </w:t>
      </w:r>
    </w:p>
    <w:p w:rsidR="003E22D5" w:rsidRPr="00A461FF" w:rsidRDefault="003E22D5" w:rsidP="003E22D5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Podpora činnosti technologické platformy zaměřená na zajištění přenosu informací mezi vědou, výzkumem a podnikatelskou praxí s důrazem na malé a střední podnikání z oblasti výroby potravinářských produktů. Zajištění informační a propagační činnosti sloužící k propagaci cílů, aktivit a výsledků práce platformy a zapojení do národních i evropských struktur zejména Evropské technologické platformy Potraviny pro život.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A461FF">
        <w:rPr>
          <w:rFonts w:cs="Arial"/>
          <w:b/>
          <w:bCs/>
          <w:color w:val="000000"/>
          <w:sz w:val="24"/>
          <w:szCs w:val="24"/>
        </w:rPr>
        <w:t xml:space="preserve">2   Předmět dotace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>10.E.a.1.</w:t>
      </w:r>
      <w:r w:rsidRPr="00A461FF">
        <w:rPr>
          <w:rFonts w:cs="Arial"/>
          <w:color w:val="000000"/>
          <w:sz w:val="24"/>
          <w:szCs w:val="24"/>
        </w:rPr>
        <w:tab/>
        <w:t xml:space="preserve">Mzdové náklady vztažené k pracovníkům vykonávajícím koordinační a administrativní činnosti.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>10.E.a.2.</w:t>
      </w:r>
      <w:r w:rsidRPr="00A461FF">
        <w:rPr>
          <w:rFonts w:cs="Arial"/>
          <w:color w:val="000000"/>
          <w:sz w:val="24"/>
          <w:szCs w:val="24"/>
        </w:rPr>
        <w:tab/>
        <w:t xml:space="preserve">Náklady týkající se zabezpečení a provozu.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>10.E.a.3.</w:t>
      </w:r>
      <w:r w:rsidRPr="00A461FF">
        <w:rPr>
          <w:rFonts w:cs="Arial"/>
          <w:color w:val="000000"/>
          <w:sz w:val="24"/>
          <w:szCs w:val="24"/>
        </w:rPr>
        <w:tab/>
        <w:t xml:space="preserve">Náklady vztažené k informačním, propagačním a vzdělávacím činnostem s výjimkou nákladů na vědecko-výzkumnou činnost.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b/>
          <w:bCs/>
          <w:color w:val="000000"/>
          <w:sz w:val="24"/>
          <w:szCs w:val="24"/>
        </w:rPr>
        <w:t xml:space="preserve">3    Žadatel </w:t>
      </w:r>
    </w:p>
    <w:p w:rsidR="003E22D5" w:rsidRPr="00A461FF" w:rsidRDefault="003E22D5" w:rsidP="003E22D5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Odpovědný koordinátor a sekretariát České technologické platformy pro potraviny uvedený ve stanovách platformy.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b/>
          <w:bCs/>
          <w:color w:val="000000"/>
          <w:sz w:val="24"/>
          <w:szCs w:val="24"/>
        </w:rPr>
        <w:t xml:space="preserve">4   Dotace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Výše dotace: do výše 100 % skutečně vynaložených uznatelných nákladů souvisejících s předmětem dotace včetně DPH maximálně však do výše 15 000 000 Kč na žadatele.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- Náklady na předmět dotace 10.E.a.1. nesmí překročit 25 % celkových skutečně vynaložených uznatelných nákladů.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- Náklady na předmět dotace 10.E.a.2. nesmí překročit 15 % celkových skutečně vynaložených uznatelných nákladů.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- Náklady na předmět dotace 10.E.a.3. musí tvořit minimálně 60 % celkových skutečně vynaložených uznatelných nákladů.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3E22D5" w:rsidRPr="00A461FF" w:rsidRDefault="003E22D5" w:rsidP="003E22D5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Uznatelnými náklady jsou náklady uskutečněné ve sledovaném období od 1. 1. 2022 do 31. 12. 2022. </w:t>
      </w:r>
    </w:p>
    <w:p w:rsidR="003E22D5" w:rsidRPr="00A461FF" w:rsidRDefault="003E22D5" w:rsidP="003E22D5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color w:val="000000"/>
          <w:sz w:val="24"/>
          <w:szCs w:val="24"/>
        </w:rPr>
      </w:pPr>
      <w:r w:rsidRPr="00A461FF">
        <w:rPr>
          <w:rFonts w:cs="Arial"/>
          <w:color w:val="000000"/>
          <w:sz w:val="24"/>
          <w:szCs w:val="24"/>
        </w:rPr>
        <w:t xml:space="preserve">Žádost o dotaci se podává za daný dotační podprogram zvlášť. </w:t>
      </w:r>
    </w:p>
    <w:p w:rsidR="003E22D5" w:rsidRPr="00A461FF" w:rsidRDefault="003E22D5" w:rsidP="003E22D5">
      <w:pPr>
        <w:numPr>
          <w:ilvl w:val="0"/>
          <w:numId w:val="1"/>
        </w:numPr>
        <w:spacing w:after="120"/>
        <w:ind w:left="357" w:hanging="35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Žadatel od podání žádosti nesmí navyšovat požadavek na objem finančních prostředků, přesuny mezi jednotlivými předměty jsou možné při zachování procentuálních omezení.</w:t>
      </w:r>
    </w:p>
    <w:p w:rsidR="003E22D5" w:rsidRPr="00A461FF" w:rsidRDefault="003E22D5" w:rsidP="003E22D5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Žadatel musí doložit 4 žádosti o dotaci v termínech uvedených v bodě 6 Termín příjmu žádostí </w:t>
      </w:r>
      <w:r w:rsidRPr="00A461FF">
        <w:rPr>
          <w:rFonts w:cs="Arial"/>
          <w:color w:val="000000"/>
          <w:sz w:val="24"/>
          <w:szCs w:val="24"/>
        </w:rPr>
        <w:t xml:space="preserve">o dotaci. 1. žádost o dotaci se dokládá v jiném termínu než doklady prokazující nárok na dotaci. 2. - 4. žádost o dotaci se dokládá ve stejném termínu jako doklady prokazující nárok na dotaci. Žadatel musí s 1. žádostí o dotaci doložit povinné přílohy uvedené v bodě 7 Přílohy k 1. žádosti o dotaci. </w:t>
      </w:r>
      <w:r w:rsidRPr="00A461FF">
        <w:rPr>
          <w:rFonts w:cs="Arial"/>
          <w:sz w:val="24"/>
          <w:szCs w:val="24"/>
        </w:rPr>
        <w:t xml:space="preserve">K 2. - 4. žádosti o dotaci se povinné přílohy nedokládají. Žadatel musí doložit doklady prokazující </w:t>
      </w:r>
      <w:r w:rsidRPr="00A461FF">
        <w:rPr>
          <w:rFonts w:cs="Arial"/>
          <w:sz w:val="24"/>
          <w:szCs w:val="24"/>
        </w:rPr>
        <w:lastRenderedPageBreak/>
        <w:t xml:space="preserve">skutečně vynaložené uznatelné náklady související s realizací předmětu dotace, příslušné výstupy a dokumenty k činnosti platformy a doklady prokazující uhrazení skutečně vynaložených uznatelných nákladů v termínech uvedených v bodě 8 Termín příjmu dokladů prokazujících nárok na dotaci. Žadatel může doklady prokazující skutečně vynaložené uznatelné náklady související s realizací předmětu dotace, příslušné výstupy a dokumenty k činnosti platformy a doklady prokazující uhrazení skutečně vynaložených uznatelných nákladů za předešlé měsíce, které nedoložil v daných termínech, doložit pouze v posledním termínu od </w:t>
      </w:r>
      <w:r w:rsidRPr="00A461FF">
        <w:rPr>
          <w:rFonts w:cs="Arial"/>
          <w:color w:val="000000"/>
          <w:sz w:val="24"/>
          <w:szCs w:val="24"/>
        </w:rPr>
        <w:t>3. 1. 2023 do 15. 1. 2023.</w:t>
      </w:r>
      <w:r w:rsidRPr="00A461FF">
        <w:rPr>
          <w:rFonts w:cs="Arial"/>
          <w:sz w:val="24"/>
          <w:szCs w:val="24"/>
        </w:rPr>
        <w:t xml:space="preserve"> </w:t>
      </w:r>
    </w:p>
    <w:p w:rsidR="003E22D5" w:rsidRPr="00A461FF" w:rsidRDefault="003E22D5" w:rsidP="003E22D5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Žadatel musí dílčí zprávy o činnosti platformy popisující plnění naplánovaných činností platformy, zhodnocení přínosu vynaložených prostředků vzhledem k činnosti platformy rozdělené dle jednotlivých předmětů dotace doložit spolu s formulářem na doklady v termínech uvedených v bodě 8 Termín příjmu dokladů prokazujících nárok na dotaci. </w:t>
      </w:r>
    </w:p>
    <w:p w:rsidR="003E22D5" w:rsidRPr="00A461FF" w:rsidRDefault="003E22D5" w:rsidP="003E22D5">
      <w:pPr>
        <w:numPr>
          <w:ilvl w:val="0"/>
          <w:numId w:val="1"/>
        </w:numPr>
        <w:spacing w:after="120"/>
        <w:ind w:left="357" w:hanging="35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Žadatel musí závěrečnou zprávu za rok 2022 o činnosti platformy </w:t>
      </w:r>
      <w:r w:rsidRPr="00A461FF">
        <w:rPr>
          <w:rFonts w:eastAsia="Times New Roman" w:cs="Arial"/>
          <w:sz w:val="24"/>
          <w:szCs w:val="24"/>
          <w:lang w:val="x-none" w:eastAsia="x-none"/>
        </w:rPr>
        <w:t>popisující</w:t>
      </w:r>
      <w:r w:rsidRPr="00A461FF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plnění naplánovaných činností platformy, zhodnocení přínosu vynaložených prostředků vzhledem k činnosti platformy rozdělené dle jednotlivých předmětů dotace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doložit spolu s formulářem na doklady v termínu</w:t>
      </w:r>
      <w:r w:rsidRPr="00A461FF">
        <w:rPr>
          <w:rFonts w:cs="Arial"/>
          <w:sz w:val="24"/>
          <w:szCs w:val="24"/>
        </w:rPr>
        <w:t xml:space="preserve"> od 3. 1. 2023 do 15. 1. 2023.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/>
          <w:bCs/>
          <w:sz w:val="24"/>
          <w:szCs w:val="24"/>
        </w:rPr>
        <w:t xml:space="preserve">6    Termín příjmu žádostí o dotaci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Příjem 1. žádosti o dotaci začíná 1. 2. 2022 a končí 1. 3. 2022.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Příjem 2. žádosti o dotaci začíná 1. 7. 2022 a končí 15. 7. 2022.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Příjem 3. žádosti o dotaci začíná 1. 10. 2022 a končí 15. 10. 2022.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Příjem 4. žádosti o dotaci začíná 3. 1. 2023 a končí 15. 1. 2023.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A461FF">
        <w:rPr>
          <w:rFonts w:cs="Arial"/>
          <w:b/>
          <w:bCs/>
          <w:sz w:val="24"/>
          <w:szCs w:val="24"/>
        </w:rPr>
        <w:t xml:space="preserve">7   Přílohy k 1. žádosti o dotaci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Stanovy žadatele. </w:t>
      </w:r>
    </w:p>
    <w:p w:rsidR="003E22D5" w:rsidRPr="00A461FF" w:rsidRDefault="003E22D5" w:rsidP="003E22D5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Stanovy České technologické platformy pro potraviny.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A461FF">
        <w:rPr>
          <w:rFonts w:cs="Arial"/>
          <w:b/>
          <w:bCs/>
          <w:sz w:val="24"/>
          <w:szCs w:val="24"/>
        </w:rPr>
        <w:t xml:space="preserve">8   Termín příjmu dokladů prokazujících nárok na dotaci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Příjem formuláře s doklady prokazujícími nárok na dotaci: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začíná 1. 4. 2022 a končí 15. 4. 2022 za měsíce I., II., III. roku 2022,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začíná 1. 7. 2022 a končí 15. 7. 2022 za měsíce IV., V., VI. roku 2022,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začíná 1. 10. 2022 a končí 15. 10. 2022 za měsíce VII., VIII., IX. roku 2022,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- začíná 3. 1. 2023 a končí 15. 1. 2023 za měsíce X., XI., XII. roku 2022.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/>
          <w:bCs/>
          <w:sz w:val="24"/>
          <w:szCs w:val="24"/>
        </w:rPr>
        <w:t xml:space="preserve">9   Doklady prokazující nárok na dotaci </w:t>
      </w:r>
    </w:p>
    <w:p w:rsidR="003E22D5" w:rsidRPr="00A461FF" w:rsidRDefault="003E22D5" w:rsidP="003E22D5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Doklady prokazující skutečně vynaložené uznatelné náklady související s realizací předmětu dotace (účetní/daňové doklady, nájemní smlouvy, cestovní příkazy, smlouvy, objednávky apod.), příslušné výstupy a dokumenty k činnosti platformy (publikace, brožury, letáky, inzerce, zprávy, analýzy, prezenční listiny, fotodokumentace výstavního stánku apod.) doložit v termínech uvedených v bodě 8 Termín příjmu dokladů prokazujících nárok na dotaci. Doklady prokazující skutečně vynaložené uznatelné náklady musí být vystaveny nejpozději poslední </w:t>
      </w:r>
      <w:r w:rsidRPr="00A461FF">
        <w:rPr>
          <w:rFonts w:cs="Arial"/>
          <w:sz w:val="24"/>
          <w:szCs w:val="24"/>
        </w:rPr>
        <w:lastRenderedPageBreak/>
        <w:t xml:space="preserve">den čtvrtletí, ke kterému jsou podávány. Mzdové náklady budou prokazovány na formuláři Fondu a dokládány přílohami prostřednictvím Portálu farmáře. </w:t>
      </w:r>
    </w:p>
    <w:p w:rsidR="003E22D5" w:rsidRPr="00A461FF" w:rsidRDefault="003E22D5" w:rsidP="003E22D5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Doklady prokazující uhrazení skutečně vynaložených uznatelných nákladů souvisejících s realizací předmětu dotace (výpis z bankovního účtu, doklad o platbě v hotovosti) doložit v termínech uvedených v bodě 8 Termín příjmu dokladů prokazujících nárok na dotaci. Z dokladu o úhradě uskutečněné převodem z bankovního účtu musí být zřejmé, že bankovní účet je ve vlastnictví žadatele. Z příjmového/výdajového dokladu musí být zřejmé, že úhrada v hotovosti byla provedena žadatelem. </w:t>
      </w:r>
    </w:p>
    <w:p w:rsidR="003E22D5" w:rsidRPr="00A461FF" w:rsidRDefault="003E22D5" w:rsidP="003E22D5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Dílčí zprávy o činnosti platformy popisující plnění naplánovaných činností platformy, zhodnocení přínosu vynaložených prostředků vzhledem k činnosti platformy rozdělené dle jednotlivých předmětů dotace doložit v termínech uvedených v bodě 8 Termín příjmu dokladů prokazujících nárok na dotaci. Závěrečnou zprávu o činnosti platformy a čerpání dotace v roce 2022 doložit od 3. 1. 2023 do 15. 1. 2023. </w:t>
      </w:r>
    </w:p>
    <w:p w:rsidR="003E22D5" w:rsidRPr="00A461FF" w:rsidRDefault="003E22D5" w:rsidP="003E22D5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/>
          <w:bCs/>
          <w:sz w:val="24"/>
          <w:szCs w:val="24"/>
        </w:rPr>
        <w:t xml:space="preserve">10   Náklady související s předmětem dotace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Seznam uznatelných nákladů souvisejících s předmětem dotace: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10.E.a.1.</w:t>
      </w:r>
      <w:r w:rsidRPr="00A461FF">
        <w:rPr>
          <w:rFonts w:cs="Arial"/>
          <w:sz w:val="24"/>
          <w:szCs w:val="24"/>
        </w:rPr>
        <w:tab/>
        <w:t xml:space="preserve">Mzdové náklady vztažené k pracovníkům vykonávajícím koordinační a administrativní činnosti: </w:t>
      </w:r>
    </w:p>
    <w:p w:rsidR="003E22D5" w:rsidRPr="00A461FF" w:rsidRDefault="003E22D5" w:rsidP="003E22D5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mzdové náklady včetně nákladů na zdravotní a sociální pojištění hrazené zaměstnavatelem (hrubá mzda zaměstnance a dohoda o provedení práce).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10.E.a.2.</w:t>
      </w:r>
      <w:r w:rsidRPr="00A461FF">
        <w:rPr>
          <w:rFonts w:cs="Arial"/>
          <w:sz w:val="24"/>
          <w:szCs w:val="24"/>
        </w:rPr>
        <w:tab/>
        <w:t xml:space="preserve">Náklady týkající se zabezpečení a provozu: </w:t>
      </w:r>
    </w:p>
    <w:p w:rsidR="003E22D5" w:rsidRPr="00A461FF" w:rsidRDefault="003E22D5" w:rsidP="003E22D5">
      <w:pPr>
        <w:numPr>
          <w:ilvl w:val="0"/>
          <w:numId w:val="4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nájmy kancelářských prostor včetně nákladů na služby (vodné, stočné, elektřina, plyn apod.), </w:t>
      </w:r>
    </w:p>
    <w:p w:rsidR="003E22D5" w:rsidRPr="00A461FF" w:rsidRDefault="003E22D5" w:rsidP="003E22D5">
      <w:pPr>
        <w:numPr>
          <w:ilvl w:val="0"/>
          <w:numId w:val="4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telekomunikační služby, </w:t>
      </w:r>
    </w:p>
    <w:p w:rsidR="003E22D5" w:rsidRPr="00A461FF" w:rsidRDefault="003E22D5" w:rsidP="003E22D5">
      <w:pPr>
        <w:numPr>
          <w:ilvl w:val="0"/>
          <w:numId w:val="4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cestovní náklady tuzemské a zahraniční (letenky v ekonomické třídě, doprava vlastním autem, jízdenky na autobus, vlak a MHD apod.), ubytování přiměřené termínu a místu konání akce, </w:t>
      </w:r>
    </w:p>
    <w:p w:rsidR="003E22D5" w:rsidRPr="00A461FF" w:rsidRDefault="003E22D5" w:rsidP="003E22D5">
      <w:pPr>
        <w:numPr>
          <w:ilvl w:val="0"/>
          <w:numId w:val="4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členské příspěvky (příspěvky za členství platformy nebo jejich zástupců v</w:t>
      </w:r>
      <w:r>
        <w:rPr>
          <w:rFonts w:cs="Arial"/>
          <w:sz w:val="24"/>
          <w:szCs w:val="24"/>
        </w:rPr>
        <w:t> </w:t>
      </w:r>
      <w:r w:rsidRPr="00A461FF">
        <w:rPr>
          <w:rFonts w:cs="Arial"/>
          <w:sz w:val="24"/>
          <w:szCs w:val="24"/>
        </w:rPr>
        <w:t xml:space="preserve">organizaci, ve které je členem).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10.E.a.3.</w:t>
      </w:r>
      <w:r w:rsidRPr="00A461FF">
        <w:rPr>
          <w:rFonts w:cs="Arial"/>
          <w:sz w:val="24"/>
          <w:szCs w:val="24"/>
        </w:rPr>
        <w:tab/>
        <w:t xml:space="preserve">Náklady vztažené k informačním, propagačním a vzdělávacím činnostem s výjimkou nákladů na vědecko-výzkumnou činnost: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inzerce a propagace akcí a výstupů odborných činností (poplatek za inzerci, tisk, grafická úprava, internet a internetová média, TV a rozhlas a sociální sítě, oborové společenské akce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vytváření, provoz a udržování webových stránek a další IT služby,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publikační činnost zajišťující šíření informací o výsledcích dosažených v rámci jednotlivých činností (tisk, distribuce, grafická úprava,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účast na výstavách (náklady na pronájem a výstavbu stánku, cestovní náklady, registrační poplatek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autorské, licenční poplatky, licence, software (antivirový program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lastRenderedPageBreak/>
        <w:t xml:space="preserve">organizace kulatých stolů a seminářů (prezenční i online formou, nájem kanceláře, technické zabezpečení, podkladové materiály, brožury, letáky, reklamní předměty, bannery, občerstvení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pořádání a účast na konferencích, online konferencích sloužících k prezentaci dosažených výsledků a k výměně poznatků z odborné i organizační oblasti (nájem kanceláře, doprava, školící tištěné materiály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příprava a podpora projektů sloužících k aktivnímu zapojení veřejnosti do činností realizovaných v souladu s obecnými cíli platformy (workshopy, popularizační brožury, přednášky, prezentační akce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zpracování analýz, studií a průzkumů potřebných pro realizaci cílů platformy (zpracování podkladů pro další činnost a výstupy platformy, tvorba abstraktů a rešerší z publikací o nejnovějších poznatcích vědy a výzkumu, zpracování stanovisek autory v dané oblasti apod.), </w:t>
      </w:r>
    </w:p>
    <w:p w:rsidR="003E22D5" w:rsidRPr="00A461FF" w:rsidRDefault="003E22D5" w:rsidP="003E22D5">
      <w:pPr>
        <w:numPr>
          <w:ilvl w:val="0"/>
          <w:numId w:val="5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testování výrobků (zadávání, zpracování, vyhodnocení analýz). </w:t>
      </w:r>
    </w:p>
    <w:p w:rsidR="003E22D5" w:rsidRPr="00A461FF" w:rsidRDefault="003E22D5" w:rsidP="003E22D5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Seznam neuznatelných nákladů souvisejících s předmětem dotace: </w:t>
      </w:r>
    </w:p>
    <w:p w:rsidR="003E22D5" w:rsidRPr="00A461FF" w:rsidRDefault="003E22D5" w:rsidP="003E22D5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náklady na vědecko-výzkumnou činnost (základní výzkum), </w:t>
      </w:r>
    </w:p>
    <w:p w:rsidR="003E22D5" w:rsidRPr="00A461FF" w:rsidRDefault="003E22D5" w:rsidP="003E22D5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pořízení techniky - osobní počítač, notebook, kopírovací zařízení, dataprojektor, scanner apod., </w:t>
      </w:r>
    </w:p>
    <w:p w:rsidR="003E22D5" w:rsidRPr="00A461FF" w:rsidRDefault="003E22D5" w:rsidP="003E22D5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pořízení mobilních telefonů, </w:t>
      </w:r>
    </w:p>
    <w:p w:rsidR="003E22D5" w:rsidRPr="00A461FF" w:rsidRDefault="003E22D5" w:rsidP="003E22D5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vybavení kanceláří hmotným majetkem. </w:t>
      </w:r>
    </w:p>
    <w:p w:rsidR="00B25AF8" w:rsidRDefault="00B25AF8" w:rsidP="003E22D5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33CE"/>
    <w:multiLevelType w:val="hybridMultilevel"/>
    <w:tmpl w:val="620255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83E"/>
    <w:multiLevelType w:val="hybridMultilevel"/>
    <w:tmpl w:val="9E56E0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26DD1"/>
    <w:multiLevelType w:val="hybridMultilevel"/>
    <w:tmpl w:val="669A9A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D12E8"/>
    <w:multiLevelType w:val="hybridMultilevel"/>
    <w:tmpl w:val="2926EF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A6763"/>
    <w:multiLevelType w:val="hybridMultilevel"/>
    <w:tmpl w:val="240417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A415A"/>
    <w:multiLevelType w:val="hybridMultilevel"/>
    <w:tmpl w:val="9D2AD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D5"/>
    <w:rsid w:val="003E22D5"/>
    <w:rsid w:val="00B25AF8"/>
    <w:rsid w:val="00DD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C67C7-34BC-417C-95A2-275A5ED9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22D5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2022-12-09T06:21:00Z</dcterms:created>
  <dcterms:modified xsi:type="dcterms:W3CDTF">2022-12-09T06:21:00Z</dcterms:modified>
</cp:coreProperties>
</file>