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3A" w:rsidRPr="00E65C70" w:rsidRDefault="00164C3A" w:rsidP="00164C3A">
      <w:pPr>
        <w:spacing w:before="240" w:after="240"/>
        <w:ind w:left="851" w:hanging="851"/>
        <w:jc w:val="both"/>
        <w:rPr>
          <w:sz w:val="24"/>
          <w:szCs w:val="24"/>
        </w:rPr>
      </w:pPr>
      <w:bookmarkStart w:id="0" w:name="_GoBack"/>
      <w:bookmarkEnd w:id="0"/>
      <w:r w:rsidRPr="00E65C70">
        <w:rPr>
          <w:rFonts w:cs="Arial"/>
          <w:b/>
          <w:sz w:val="24"/>
          <w:szCs w:val="24"/>
        </w:rPr>
        <w:t>9.A.a.   Speciální poradenství pro živočišnou výrobu</w:t>
      </w:r>
      <w:r w:rsidRPr="00E65C70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b/>
          <w:sz w:val="24"/>
          <w:szCs w:val="24"/>
        </w:rPr>
        <w:t>ve vztahu k zákonu č. 154/2000 Sb.</w:t>
      </w:r>
    </w:p>
    <w:p w:rsidR="00164C3A" w:rsidRPr="00E65C70" w:rsidRDefault="00164C3A" w:rsidP="00164C3A">
      <w:pPr>
        <w:spacing w:before="240" w:after="240"/>
        <w:contextualSpacing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9.A.a.1.   Podpora poradenství pro živočišnou výrobu</w:t>
      </w:r>
    </w:p>
    <w:p w:rsidR="00164C3A" w:rsidRPr="00E65C70" w:rsidRDefault="00164C3A" w:rsidP="00164C3A">
      <w:pPr>
        <w:pStyle w:val="Odstavecseseznamem"/>
        <w:numPr>
          <w:ilvl w:val="0"/>
          <w:numId w:val="1"/>
        </w:numPr>
        <w:spacing w:after="120"/>
        <w:ind w:left="568" w:hanging="284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9.A.a.1.a. Podpora pořádání seminářů a školení</w:t>
      </w:r>
    </w:p>
    <w:p w:rsidR="00164C3A" w:rsidRPr="00E65C70" w:rsidRDefault="00164C3A" w:rsidP="00164C3A">
      <w:pPr>
        <w:spacing w:after="240"/>
        <w:ind w:left="1134" w:hanging="1134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9.A.a.2.   Podpora osvětové činnosti v živočišné výrobě</w:t>
      </w:r>
    </w:p>
    <w:p w:rsidR="00164C3A" w:rsidRPr="00E65C70" w:rsidRDefault="00164C3A" w:rsidP="00164C3A">
      <w:pPr>
        <w:pStyle w:val="Odstavecseseznamem"/>
        <w:numPr>
          <w:ilvl w:val="0"/>
          <w:numId w:val="1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9.A.a.2.a. Zveřejňování výsledků plemenářské práce</w:t>
      </w:r>
    </w:p>
    <w:p w:rsidR="00164C3A" w:rsidRPr="00E65C70" w:rsidRDefault="00164C3A" w:rsidP="00164C3A">
      <w:pPr>
        <w:pStyle w:val="Odstavecseseznamem"/>
        <w:numPr>
          <w:ilvl w:val="0"/>
          <w:numId w:val="1"/>
        </w:numPr>
        <w:spacing w:after="240"/>
        <w:ind w:left="397" w:hanging="397"/>
        <w:contextualSpacing w:val="0"/>
        <w:jc w:val="both"/>
        <w:rPr>
          <w:rFonts w:ascii="Arial" w:hAnsi="Arial" w:cs="Arial"/>
        </w:rPr>
      </w:pPr>
      <w:r w:rsidRPr="00E65C70">
        <w:rPr>
          <w:rFonts w:ascii="Arial" w:hAnsi="Arial" w:cs="Arial"/>
        </w:rPr>
        <w:t>9.A.a.2.b. Zabezpečování pořádání výstav a přehlídek hospodářských zvířat</w:t>
      </w:r>
    </w:p>
    <w:p w:rsidR="00164C3A" w:rsidRPr="00E65C70" w:rsidRDefault="00164C3A" w:rsidP="00164C3A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9.A.a.1.a.</w:t>
      </w:r>
      <w:r w:rsidRPr="00E65C70">
        <w:rPr>
          <w:rFonts w:cs="Arial"/>
          <w:sz w:val="24"/>
          <w:szCs w:val="24"/>
        </w:rPr>
        <w:t> </w:t>
      </w:r>
      <w:r w:rsidRPr="00E65C70">
        <w:rPr>
          <w:rFonts w:cs="Arial"/>
          <w:b/>
          <w:sz w:val="24"/>
          <w:szCs w:val="24"/>
        </w:rPr>
        <w:t>  Podpora pořádání seminářů a školení</w:t>
      </w:r>
    </w:p>
    <w:p w:rsidR="00164C3A" w:rsidRPr="00CE2E76" w:rsidRDefault="00164C3A" w:rsidP="00164C3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CE2E76">
        <w:rPr>
          <w:rFonts w:cs="Arial"/>
          <w:b/>
          <w:sz w:val="24"/>
          <w:szCs w:val="24"/>
        </w:rPr>
        <w:t>1   Účel dotace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Speciální poradenství pro živočišnou výrobu ve vztahu k zákonu č. 154/2000 Sb.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CE2E76">
        <w:rPr>
          <w:rFonts w:eastAsia="Times New Roman" w:cs="Arial"/>
          <w:spacing w:val="-2"/>
          <w:sz w:val="24"/>
          <w:szCs w:val="24"/>
          <w:lang w:eastAsia="cs-CZ"/>
        </w:rPr>
        <w:t>Podpora pořádání seminářů a školení pro živočišnou výrobu ve vztahu k zákonu č. 154/2000 Sb., určených pro </w:t>
      </w:r>
      <w:r w:rsidRPr="00CE2E76">
        <w:rPr>
          <w:rFonts w:eastAsia="Times New Roman" w:cs="Arial"/>
          <w:sz w:val="24"/>
          <w:szCs w:val="24"/>
          <w:lang w:eastAsia="cs-CZ"/>
        </w:rPr>
        <w:t>chovatelskou</w:t>
      </w:r>
      <w:r w:rsidRPr="00CE2E76">
        <w:rPr>
          <w:rFonts w:eastAsia="Times New Roman" w:cs="Arial"/>
          <w:spacing w:val="-2"/>
          <w:sz w:val="24"/>
          <w:szCs w:val="24"/>
          <w:lang w:eastAsia="cs-CZ"/>
        </w:rPr>
        <w:t xml:space="preserve"> veřejnost (dále jen „</w:t>
      </w:r>
      <w:r w:rsidRPr="00CE2E76">
        <w:rPr>
          <w:rFonts w:eastAsia="Times New Roman" w:cs="Arial"/>
          <w:sz w:val="24"/>
          <w:szCs w:val="24"/>
          <w:lang w:eastAsia="cs-CZ"/>
        </w:rPr>
        <w:t>semináře</w:t>
      </w:r>
      <w:r w:rsidRPr="00CE2E76">
        <w:rPr>
          <w:rFonts w:eastAsia="Times New Roman" w:cs="Arial"/>
          <w:spacing w:val="-2"/>
          <w:sz w:val="24"/>
          <w:szCs w:val="24"/>
          <w:lang w:eastAsia="cs-CZ"/>
        </w:rPr>
        <w:t xml:space="preserve"> a školení“).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CE2E76">
        <w:rPr>
          <w:rFonts w:eastAsia="Times New Roman" w:cs="Arial"/>
          <w:spacing w:val="-2"/>
          <w:sz w:val="24"/>
          <w:szCs w:val="24"/>
          <w:lang w:eastAsia="cs-CZ"/>
        </w:rPr>
        <w:t>Semináře a školení pro živočišnou výrobu ve vztahu k zákonu č. 154/2000 Sb., určené pro chovatelskou veřejnost mohou být realizovány prezenční nebo digitální formou, přičemž tyto formy nelze vzájemně kombinovat v rámci jedné akce.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Pořadatel seminářů a školení se souhlasem MZe.</w:t>
      </w:r>
    </w:p>
    <w:p w:rsidR="00164C3A" w:rsidRPr="00CE2E76" w:rsidRDefault="00164C3A" w:rsidP="00164C3A">
      <w:pPr>
        <w:spacing w:after="120"/>
        <w:jc w:val="both"/>
        <w:rPr>
          <w:rFonts w:cs="Arial"/>
          <w:sz w:val="24"/>
          <w:szCs w:val="24"/>
        </w:rPr>
      </w:pPr>
      <w:r w:rsidRPr="00CE2E76">
        <w:rPr>
          <w:rFonts w:cs="Arial"/>
          <w:sz w:val="24"/>
          <w:szCs w:val="24"/>
        </w:rPr>
        <w:t>Podpora je v souladu s čl. 21 nařízení Komise (EU) č. 702/2014 poskytována pouze pro mikropodniky, malé a střední podniky dle definice uvedené v příloze I nařízení Komise (EU) č. 702/2014.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Výše dotace: do výše 60 % skutečně vynaložených uznatelných nákladů souvisejících s pořádáním seminářů a školení. Maximální výše dotace na jeden seminář nebo školení nesmí přesáhnout částku 200 000 Kč.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164C3A" w:rsidRPr="00CE2E76" w:rsidRDefault="00164C3A" w:rsidP="00164C3A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Semináře a školení se musí konat v období od 1. 1. 2022 do 10. 12. 2022.</w:t>
      </w:r>
    </w:p>
    <w:p w:rsidR="00164C3A" w:rsidRPr="00CE2E76" w:rsidRDefault="00164C3A" w:rsidP="00164C3A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Náklady související s pořádáním seminářů a školení mohou být uplatňovány nejdříve den po podání žádosti o dotaci, v případě doplnění dalšího semináře nebo školení formou změny žádosti o dotaci pak nejdříve den po podání změny ž</w:t>
      </w:r>
      <w:r>
        <w:rPr>
          <w:rFonts w:eastAsia="Times New Roman" w:cs="Arial"/>
          <w:sz w:val="24"/>
          <w:szCs w:val="24"/>
          <w:lang w:eastAsia="x-none"/>
        </w:rPr>
        <w:t>ádosti o dotaci, a to až do 10. 12. </w:t>
      </w:r>
      <w:r w:rsidRPr="00CE2E76">
        <w:rPr>
          <w:rFonts w:eastAsia="Times New Roman" w:cs="Arial"/>
          <w:sz w:val="24"/>
          <w:szCs w:val="24"/>
          <w:lang w:eastAsia="x-none"/>
        </w:rPr>
        <w:t>2022. Úhradu takto uplatňovaných nákladů je nez</w:t>
      </w:r>
      <w:r>
        <w:rPr>
          <w:rFonts w:eastAsia="Times New Roman" w:cs="Arial"/>
          <w:sz w:val="24"/>
          <w:szCs w:val="24"/>
          <w:lang w:eastAsia="x-none"/>
        </w:rPr>
        <w:t>bytné provést nejpozději do 15. 12. </w:t>
      </w:r>
      <w:r w:rsidRPr="00CE2E76">
        <w:rPr>
          <w:rFonts w:eastAsia="Times New Roman" w:cs="Arial"/>
          <w:sz w:val="24"/>
          <w:szCs w:val="24"/>
          <w:lang w:eastAsia="x-none"/>
        </w:rPr>
        <w:t>2022.</w:t>
      </w:r>
    </w:p>
    <w:p w:rsidR="00164C3A" w:rsidRPr="00CE2E76" w:rsidRDefault="00164C3A" w:rsidP="00164C3A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 xml:space="preserve">Žadatel podává v rámci předmětu dotace 9.A.a.1.a. jednu společnou žádost o dotaci za všechny semináře a školení, u kterých předpokládá jejich konání </w:t>
      </w:r>
      <w:r w:rsidRPr="00CE2E76">
        <w:rPr>
          <w:rFonts w:eastAsia="Times New Roman" w:cs="Arial"/>
          <w:sz w:val="24"/>
          <w:szCs w:val="24"/>
          <w:lang w:eastAsia="x-none"/>
        </w:rPr>
        <w:lastRenderedPageBreak/>
        <w:t>v období od 1. 1. 2022 do 10. 12. 2022. Žádost o dotaci může být doplněna o další seminář nebo školení.</w:t>
      </w:r>
    </w:p>
    <w:p w:rsidR="00164C3A" w:rsidRPr="00CE2E76" w:rsidRDefault="00164C3A" w:rsidP="00164C3A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CE2E76">
        <w:rPr>
          <w:rFonts w:eastAsia="Times New Roman" w:cs="Arial"/>
          <w:sz w:val="24"/>
          <w:szCs w:val="24"/>
          <w:lang w:val="x-none" w:eastAsia="x-none"/>
        </w:rPr>
        <w:t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</w:t>
      </w:r>
      <w:r w:rsidRPr="00CE2E76">
        <w:rPr>
          <w:rFonts w:eastAsia="Times New Roman" w:cs="Arial"/>
          <w:sz w:val="24"/>
          <w:szCs w:val="24"/>
          <w:lang w:eastAsia="x-none"/>
        </w:rPr>
        <w:t> </w:t>
      </w:r>
      <w:r w:rsidRPr="00CE2E76">
        <w:rPr>
          <w:rFonts w:eastAsia="Times New Roman" w:cs="Arial"/>
          <w:sz w:val="24"/>
          <w:szCs w:val="24"/>
          <w:lang w:val="x-none" w:eastAsia="x-none"/>
        </w:rPr>
        <w:t>dotaci.</w:t>
      </w:r>
    </w:p>
    <w:p w:rsidR="00164C3A" w:rsidRDefault="00164C3A" w:rsidP="00164C3A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Žadatel podává v rámci předmětu dotace 9.A.a.1.a. jeden společný formulář s doklady prokazujícími nárok na dotaci za všechny konané semináře a školení.</w:t>
      </w:r>
    </w:p>
    <w:p w:rsidR="00164C3A" w:rsidRPr="00596723" w:rsidRDefault="00164C3A" w:rsidP="00164C3A">
      <w:pPr>
        <w:pStyle w:val="Odstavecseseznamem"/>
        <w:numPr>
          <w:ilvl w:val="0"/>
          <w:numId w:val="2"/>
        </w:numPr>
        <w:ind w:left="397" w:hanging="397"/>
        <w:jc w:val="both"/>
        <w:rPr>
          <w:rFonts w:ascii="Arial" w:hAnsi="Arial" w:cs="Arial"/>
        </w:rPr>
      </w:pPr>
      <w:r w:rsidRPr="00596723">
        <w:rPr>
          <w:rFonts w:ascii="Arial" w:hAnsi="Arial" w:cs="Arial"/>
        </w:rPr>
        <w:t>V případě, že bude předmětný seminář či školení prokazatelně v ČR zrušen z</w:t>
      </w:r>
      <w:r>
        <w:rPr>
          <w:rFonts w:ascii="Arial" w:hAnsi="Arial" w:cs="Arial"/>
          <w:lang w:val="cs-CZ"/>
        </w:rPr>
        <w:t> </w:t>
      </w:r>
      <w:r w:rsidRPr="00596723">
        <w:rPr>
          <w:rFonts w:ascii="Arial" w:hAnsi="Arial" w:cs="Arial"/>
        </w:rPr>
        <w:t>důvodu vyšší moci či zájmu státu, budou žadateli částečně uhrazeny prokazatelně vynaložené náklady spojené s přípravou na účast na zrušeném semináři či školení. Tuto skutečnost je nutné doložit na formuláři Fondu čestným prohlášením o nerealizaci předmětné akce a čestným prohlášením, že uhrazené náklady nebyly zpětně vráceny žadateli.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Příjem žádostí o dotaci na semináře a školení konající se v roce 2022 končí 30. 6. 2022.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Příjem žádostí o dotaci na semináře a školení konající se v roce 2023 začíná 1.</w:t>
      </w:r>
      <w:r>
        <w:rPr>
          <w:rFonts w:eastAsia="Times New Roman" w:cs="Arial"/>
          <w:sz w:val="24"/>
          <w:szCs w:val="24"/>
          <w:lang w:eastAsia="cs-CZ"/>
        </w:rPr>
        <w:t> </w:t>
      </w:r>
      <w:r w:rsidRPr="00CE2E76">
        <w:rPr>
          <w:rFonts w:eastAsia="Times New Roman" w:cs="Arial"/>
          <w:sz w:val="24"/>
          <w:szCs w:val="24"/>
          <w:lang w:eastAsia="cs-CZ"/>
        </w:rPr>
        <w:t>7.</w:t>
      </w:r>
      <w:r>
        <w:rPr>
          <w:rFonts w:eastAsia="Times New Roman" w:cs="Arial"/>
          <w:sz w:val="24"/>
          <w:szCs w:val="24"/>
          <w:lang w:eastAsia="cs-CZ"/>
        </w:rPr>
        <w:t> </w:t>
      </w:r>
      <w:r w:rsidRPr="00CE2E76">
        <w:rPr>
          <w:rFonts w:eastAsia="Times New Roman" w:cs="Arial"/>
          <w:sz w:val="24"/>
          <w:szCs w:val="24"/>
          <w:lang w:eastAsia="cs-CZ"/>
        </w:rPr>
        <w:t>2022 a končí 30. 6. 2023.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7   Termín příjmu dokladů prokazujících nárok na dotaci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2022 a končí 15. 12. 2022.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 ukončení realizace předmětu dotace.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Před uplynutím lhůty pro podání dokladů prokazujících nárok na dotaci lze dotaci vyplatit na základě potvrzení žadatele, že další doklady již nebude podávat.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8   Doklady prokazující nárok na dotaci</w:t>
      </w:r>
    </w:p>
    <w:p w:rsidR="00164C3A" w:rsidRPr="00CE2E76" w:rsidRDefault="00164C3A" w:rsidP="00164C3A">
      <w:pPr>
        <w:numPr>
          <w:ilvl w:val="0"/>
          <w:numId w:val="3"/>
        </w:numPr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 xml:space="preserve">Doklady prokazující skutečně vynaložené uznatelné náklady související s pořádáním seminářů a školení. </w:t>
      </w:r>
    </w:p>
    <w:p w:rsidR="00164C3A" w:rsidRPr="00CE2E76" w:rsidRDefault="00164C3A" w:rsidP="00164C3A">
      <w:pPr>
        <w:spacing w:after="120"/>
        <w:ind w:left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>Mzdové náklady budou prokazovány na formuláři Fondu.</w:t>
      </w:r>
    </w:p>
    <w:p w:rsidR="00164C3A" w:rsidRPr="00CE2E76" w:rsidRDefault="00164C3A" w:rsidP="00164C3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164C3A" w:rsidRPr="00CE2E76" w:rsidRDefault="00164C3A" w:rsidP="00164C3A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>Prezenční listiny k jednotlivým uskutečněným seminářům a školením, digitální výstup o přihlášených účastnících, datový export měření velikosti audience webové prezentace, případně printscreen obrazovky či jiný způsob prokázání účasti přihlášených účastníků při digitální formě semináře a školení.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9   Náklady související s předmětem dotace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lastRenderedPageBreak/>
        <w:t>Seznam uznatelných nákladů souvisejících s pořádáním seminářů a školení:</w:t>
      </w:r>
    </w:p>
    <w:p w:rsidR="00164C3A" w:rsidRPr="00CE2E76" w:rsidRDefault="00164C3A" w:rsidP="00164C3A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Pronájem prostor včetně spotřeby energií.</w:t>
      </w:r>
    </w:p>
    <w:p w:rsidR="00164C3A" w:rsidRPr="00CE2E76" w:rsidRDefault="00164C3A" w:rsidP="00164C3A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Pronájem technického vybavení - projektor, projekční plátno, ozvučení, mikrofony.</w:t>
      </w:r>
    </w:p>
    <w:p w:rsidR="00164C3A" w:rsidRPr="00CE2E76" w:rsidRDefault="00164C3A" w:rsidP="00164C3A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val="x-none" w:eastAsia="x-none"/>
        </w:rPr>
        <w:t>Náklady na přednášejícího - cestovní výlohy, diety, ubytování a odměny.</w:t>
      </w:r>
    </w:p>
    <w:p w:rsidR="00164C3A" w:rsidRPr="00CE2E76" w:rsidRDefault="00164C3A" w:rsidP="00164C3A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Náklady na organizátory - mzdové náklady, sociální a zdravotní pojištění, cestovní výlohy, diety, ubytování a odměny.</w:t>
      </w:r>
    </w:p>
    <w:p w:rsidR="00164C3A" w:rsidRPr="00CE2E76" w:rsidRDefault="00164C3A" w:rsidP="00164C3A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 xml:space="preserve">Náklady na organizaci a realizaci - spotřeba energie, telekomunikační </w:t>
      </w:r>
      <w:r w:rsidRPr="00CE2E76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CE2E76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příprava a rozeslání pozvánek, tiskové a propagační služby (tištěná nebo elektronická média, letáky, brožury, internetové stránky) apod.</w:t>
      </w:r>
    </w:p>
    <w:p w:rsidR="00164C3A" w:rsidRPr="00CE2E76" w:rsidRDefault="00164C3A" w:rsidP="00164C3A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val="x-none" w:eastAsia="x-none"/>
        </w:rPr>
        <w:t>Náklady na registrační poplatky do digitálních platforem, výdaje na vstupní licence vystavené z důvodu konání seminářů a školení v digitální formě</w:t>
      </w:r>
      <w:r w:rsidRPr="00CE2E76">
        <w:rPr>
          <w:rFonts w:eastAsia="Times New Roman" w:cs="Arial"/>
          <w:sz w:val="24"/>
          <w:szCs w:val="24"/>
          <w:lang w:eastAsia="x-none"/>
        </w:rPr>
        <w:t>.</w:t>
      </w:r>
    </w:p>
    <w:p w:rsidR="00164C3A" w:rsidRPr="00CE2E76" w:rsidRDefault="00164C3A" w:rsidP="00164C3A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val="x-none" w:eastAsia="x-none"/>
        </w:rPr>
        <w:t>Náklady na interaktivní informační systém a webové prezentace</w:t>
      </w:r>
      <w:r w:rsidRPr="00CE2E76">
        <w:rPr>
          <w:rFonts w:eastAsia="Times New Roman" w:cs="Arial"/>
          <w:sz w:val="24"/>
          <w:szCs w:val="24"/>
          <w:lang w:eastAsia="x-none"/>
        </w:rPr>
        <w:t xml:space="preserve">. </w:t>
      </w:r>
    </w:p>
    <w:p w:rsidR="00164C3A" w:rsidRPr="00CE2E76" w:rsidRDefault="00164C3A" w:rsidP="00164C3A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val="x-none" w:eastAsia="x-none"/>
        </w:rPr>
        <w:t>Náklady na přípravu multimediálního obsahu (tj. pořízení videoprezentací</w:t>
      </w:r>
      <w:r w:rsidRPr="00CE2E76">
        <w:rPr>
          <w:rFonts w:eastAsia="Times New Roman" w:cs="Arial"/>
          <w:sz w:val="24"/>
          <w:szCs w:val="24"/>
          <w:lang w:eastAsia="x-none"/>
        </w:rPr>
        <w:t xml:space="preserve">). </w:t>
      </w:r>
    </w:p>
    <w:p w:rsidR="00164C3A" w:rsidRPr="00CE2E76" w:rsidRDefault="00164C3A" w:rsidP="00164C3A">
      <w:pPr>
        <w:spacing w:after="24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br w:type="page"/>
      </w:r>
      <w:r w:rsidRPr="00CE2E76">
        <w:rPr>
          <w:rFonts w:eastAsia="Times New Roman" w:cs="Arial"/>
          <w:b/>
          <w:sz w:val="24"/>
          <w:szCs w:val="24"/>
          <w:lang w:val="x-none" w:eastAsia="x-none"/>
        </w:rPr>
        <w:lastRenderedPageBreak/>
        <w:t>9.A.a.2.a.   Zveřejňování výsledků plemenářské práce</w:t>
      </w:r>
    </w:p>
    <w:p w:rsidR="00164C3A" w:rsidRPr="00CE2E76" w:rsidRDefault="00164C3A" w:rsidP="00164C3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CE2E76">
        <w:rPr>
          <w:rFonts w:cs="Arial"/>
          <w:b/>
          <w:sz w:val="24"/>
          <w:szCs w:val="24"/>
        </w:rPr>
        <w:t>1   Účel dotace</w:t>
      </w:r>
    </w:p>
    <w:p w:rsidR="00164C3A" w:rsidRPr="00CE2E76" w:rsidRDefault="00164C3A" w:rsidP="00164C3A">
      <w:pPr>
        <w:jc w:val="both"/>
        <w:rPr>
          <w:rFonts w:cs="Arial"/>
          <w:sz w:val="24"/>
          <w:szCs w:val="24"/>
        </w:rPr>
      </w:pPr>
      <w:r w:rsidRPr="00CE2E76">
        <w:rPr>
          <w:rFonts w:cs="Arial"/>
          <w:sz w:val="24"/>
          <w:szCs w:val="24"/>
        </w:rPr>
        <w:t>Speciální poradenství pro živočišnou výrobu ve vztahu k zákonu č. 154/2000 Sb.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Zveřejňování výsledků plemenářské práce ve vztahu k zákonu č. 154/2000 Sb. (dále jen „výsledky plemenářské práce“).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Oprávněná osoba nebo uznané chovatelské sdružení se souhlasem MZe.</w:t>
      </w:r>
    </w:p>
    <w:p w:rsidR="00164C3A" w:rsidRPr="00CE2E76" w:rsidRDefault="00164C3A" w:rsidP="00164C3A">
      <w:pPr>
        <w:jc w:val="both"/>
        <w:rPr>
          <w:rFonts w:cs="Arial"/>
          <w:sz w:val="24"/>
          <w:szCs w:val="24"/>
        </w:rPr>
      </w:pPr>
      <w:r w:rsidRPr="00CE2E76">
        <w:rPr>
          <w:rFonts w:cs="Arial"/>
          <w:sz w:val="24"/>
          <w:szCs w:val="24"/>
        </w:rPr>
        <w:t>Podpora je v souladu s čl. 24 nařízení Komise (EU) č. 702/2014 poskytována pouze pro mikropodniky, malé a střední podniky dle definice uvedené v příloze I nařízení Komise (EU) č. 702/2014.</w:t>
      </w:r>
    </w:p>
    <w:p w:rsidR="00164C3A" w:rsidRPr="00CE2E76" w:rsidRDefault="00164C3A" w:rsidP="00164C3A">
      <w:pPr>
        <w:spacing w:before="12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Výše dotace: fixní částka stanovená MZe, podle významu zveřejňovaných výsledků.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164C3A" w:rsidRPr="00CE2E76" w:rsidRDefault="00164C3A" w:rsidP="00164C3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 xml:space="preserve">Výsledky plemenářské práce musí být zveřejněny v období od 1. 1. 2022 do 10. 12. 2022, přičemž jejich zveřejnění bude prokázáno prostřednictvím formuláře s doklady prokazujícími nárok na dotaci v závislosti na formě zveřejnění. </w:t>
      </w:r>
    </w:p>
    <w:p w:rsidR="00164C3A" w:rsidRPr="00CE2E76" w:rsidRDefault="00164C3A" w:rsidP="00164C3A">
      <w:pPr>
        <w:spacing w:after="120"/>
        <w:ind w:left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Pokud bude výsledek plemenářské práce zveřejněn v:</w:t>
      </w:r>
    </w:p>
    <w:p w:rsidR="00164C3A" w:rsidRPr="00CE2E76" w:rsidRDefault="00164C3A" w:rsidP="00164C3A">
      <w:pPr>
        <w:numPr>
          <w:ilvl w:val="0"/>
          <w:numId w:val="1"/>
        </w:numPr>
        <w:spacing w:after="120"/>
        <w:ind w:left="709" w:hanging="31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tištěné podobě, bude zveřejnění prokázáno doložením dokladu prokazujícího nárok na dotaci s uvedením skutečně vynaloženého a uhrazeného nákladu za tisk,</w:t>
      </w:r>
    </w:p>
    <w:p w:rsidR="00164C3A" w:rsidRPr="00CE2E76" w:rsidRDefault="00164C3A" w:rsidP="00164C3A">
      <w:pPr>
        <w:numPr>
          <w:ilvl w:val="0"/>
          <w:numId w:val="1"/>
        </w:numPr>
        <w:spacing w:after="120"/>
        <w:ind w:left="709" w:hanging="312"/>
        <w:jc w:val="both"/>
        <w:rPr>
          <w:rFonts w:eastAsia="Times New Roman" w:cs="Arial"/>
          <w:sz w:val="24"/>
          <w:szCs w:val="24"/>
          <w:lang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 xml:space="preserve">elektronické podobě, bude zveřejnění prokázáno doložením formuláře s doklady prokazujícími nárok na dotaci s uvedením data zveřejnění na internetových stránkách a příslušného odkazu na tyto stránky, </w:t>
      </w:r>
    </w:p>
    <w:p w:rsidR="00164C3A" w:rsidRPr="00CE2E76" w:rsidRDefault="00164C3A" w:rsidP="00164C3A">
      <w:pPr>
        <w:numPr>
          <w:ilvl w:val="0"/>
          <w:numId w:val="1"/>
        </w:numPr>
        <w:spacing w:after="120"/>
        <w:ind w:left="709" w:hanging="312"/>
        <w:jc w:val="both"/>
        <w:rPr>
          <w:rFonts w:eastAsia="Times New Roman" w:cs="Arial"/>
          <w:sz w:val="24"/>
          <w:szCs w:val="24"/>
          <w:lang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mediální podobě, bude zveřejnění prokázáno doložením formuláře s doklady prokazujícími nárok na dotaci s uvedením názvu příslušné mediální stanice, data a času odvysílání.</w:t>
      </w:r>
    </w:p>
    <w:p w:rsidR="00164C3A" w:rsidRPr="00CE2E76" w:rsidRDefault="00164C3A" w:rsidP="00164C3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 xml:space="preserve">Náklady související se zveřejňováním výsledků plemenářské práce mohou </w:t>
      </w:r>
      <w:r>
        <w:rPr>
          <w:rFonts w:eastAsia="Times New Roman" w:cs="Arial"/>
          <w:sz w:val="24"/>
          <w:szCs w:val="24"/>
          <w:lang w:eastAsia="x-none"/>
        </w:rPr>
        <w:t>být uplatňovány za období od 1. 1. </w:t>
      </w:r>
      <w:r w:rsidRPr="00CE2E76">
        <w:rPr>
          <w:rFonts w:eastAsia="Times New Roman" w:cs="Arial"/>
          <w:sz w:val="24"/>
          <w:szCs w:val="24"/>
          <w:lang w:eastAsia="x-none"/>
        </w:rPr>
        <w:t xml:space="preserve">2022 </w:t>
      </w:r>
      <w:r>
        <w:rPr>
          <w:rFonts w:eastAsia="Times New Roman" w:cs="Arial"/>
          <w:sz w:val="24"/>
          <w:szCs w:val="24"/>
          <w:lang w:eastAsia="x-none"/>
        </w:rPr>
        <w:t>do 10. 12. </w:t>
      </w:r>
      <w:r w:rsidRPr="00CE2E76">
        <w:rPr>
          <w:rFonts w:eastAsia="Times New Roman" w:cs="Arial"/>
          <w:sz w:val="24"/>
          <w:szCs w:val="24"/>
          <w:lang w:eastAsia="x-none"/>
        </w:rPr>
        <w:t>2022 avšak nejdříve den po podání žádosti o dotaci, v případě doplnění dalšího výsledku plemenářské práce formou změny žádosti o dotaci pak nejdříve den po podání změny žádosti o</w:t>
      </w:r>
      <w:r>
        <w:rPr>
          <w:rFonts w:eastAsia="Times New Roman" w:cs="Arial"/>
          <w:sz w:val="24"/>
          <w:szCs w:val="24"/>
          <w:lang w:eastAsia="x-none"/>
        </w:rPr>
        <w:t> dotaci, a to až do 10. 12. </w:t>
      </w:r>
      <w:r w:rsidRPr="00CE2E76">
        <w:rPr>
          <w:rFonts w:eastAsia="Times New Roman" w:cs="Arial"/>
          <w:sz w:val="24"/>
          <w:szCs w:val="24"/>
          <w:lang w:eastAsia="x-none"/>
        </w:rPr>
        <w:t>2022. Úhradu takto uplatňovaných nákladů je nez</w:t>
      </w:r>
      <w:r>
        <w:rPr>
          <w:rFonts w:eastAsia="Times New Roman" w:cs="Arial"/>
          <w:sz w:val="24"/>
          <w:szCs w:val="24"/>
          <w:lang w:eastAsia="x-none"/>
        </w:rPr>
        <w:t>bytné provést nejpozději do 15. </w:t>
      </w:r>
      <w:r w:rsidRPr="00CE2E76">
        <w:rPr>
          <w:rFonts w:eastAsia="Times New Roman" w:cs="Arial"/>
          <w:sz w:val="24"/>
          <w:szCs w:val="24"/>
          <w:lang w:eastAsia="x-none"/>
        </w:rPr>
        <w:t>12.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CE2E76">
        <w:rPr>
          <w:rFonts w:eastAsia="Times New Roman" w:cs="Arial"/>
          <w:sz w:val="24"/>
          <w:szCs w:val="24"/>
          <w:lang w:eastAsia="x-none"/>
        </w:rPr>
        <w:t>2022.</w:t>
      </w:r>
    </w:p>
    <w:p w:rsidR="00164C3A" w:rsidRPr="00CE2E76" w:rsidRDefault="00164C3A" w:rsidP="00164C3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val="x-none" w:eastAsia="x-none"/>
        </w:rPr>
        <w:t xml:space="preserve">Žadatel </w:t>
      </w:r>
      <w:r w:rsidRPr="00CE2E76">
        <w:rPr>
          <w:rFonts w:eastAsia="Times New Roman" w:cs="Arial"/>
          <w:sz w:val="24"/>
          <w:szCs w:val="24"/>
          <w:lang w:eastAsia="x-none"/>
        </w:rPr>
        <w:t>podává v rámci předmětu dotace 9.A.a.2.a.</w:t>
      </w:r>
      <w:r w:rsidRPr="00CE2E76">
        <w:rPr>
          <w:rFonts w:eastAsia="Times New Roman" w:cs="Arial"/>
          <w:sz w:val="24"/>
          <w:szCs w:val="24"/>
          <w:lang w:val="x-none" w:eastAsia="x-none"/>
        </w:rPr>
        <w:t xml:space="preserve"> jednu společnou žádost o dotaci </w:t>
      </w:r>
      <w:r w:rsidRPr="00CE2E76">
        <w:rPr>
          <w:rFonts w:eastAsia="Times New Roman" w:cs="Arial"/>
          <w:sz w:val="24"/>
          <w:szCs w:val="24"/>
          <w:lang w:eastAsia="x-none"/>
        </w:rPr>
        <w:t>na veškeré předpokládané uznatelné náklady na zveřejňování výsledků plemenářské práce, u kterých plánuje jejich vynaložení v období od 1. 1. 2022 do 10. 12. 2022.  </w:t>
      </w:r>
      <w:r w:rsidRPr="00CE2E76">
        <w:rPr>
          <w:rFonts w:eastAsia="Times New Roman" w:cs="Arial"/>
          <w:sz w:val="24"/>
          <w:szCs w:val="24"/>
          <w:lang w:val="x-none" w:eastAsia="x-none"/>
        </w:rPr>
        <w:t>Žádost o</w:t>
      </w:r>
      <w:r w:rsidRPr="00CE2E76">
        <w:rPr>
          <w:rFonts w:eastAsia="Times New Roman" w:cs="Arial"/>
          <w:sz w:val="24"/>
          <w:szCs w:val="24"/>
          <w:lang w:eastAsia="x-none"/>
        </w:rPr>
        <w:t> </w:t>
      </w:r>
      <w:r w:rsidRPr="00CE2E76">
        <w:rPr>
          <w:rFonts w:eastAsia="Times New Roman" w:cs="Arial"/>
          <w:sz w:val="24"/>
          <w:szCs w:val="24"/>
          <w:lang w:val="x-none" w:eastAsia="x-none"/>
        </w:rPr>
        <w:t>dotaci může být doplněna o další</w:t>
      </w:r>
      <w:r w:rsidRPr="00CE2E76">
        <w:rPr>
          <w:rFonts w:eastAsia="Times New Roman" w:cs="Arial"/>
          <w:sz w:val="24"/>
          <w:szCs w:val="24"/>
          <w:lang w:eastAsia="x-none"/>
        </w:rPr>
        <w:t xml:space="preserve"> zveřejňování výsledků plemenářské práce.</w:t>
      </w:r>
    </w:p>
    <w:p w:rsidR="00164C3A" w:rsidRPr="00CE2E76" w:rsidRDefault="00164C3A" w:rsidP="00164C3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val="x-none" w:eastAsia="x-none"/>
        </w:rPr>
        <w:lastRenderedPageBreak/>
        <w:t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</w:t>
      </w:r>
      <w:r w:rsidRPr="00CE2E76">
        <w:rPr>
          <w:rFonts w:eastAsia="Times New Roman" w:cs="Arial"/>
          <w:sz w:val="24"/>
          <w:szCs w:val="24"/>
          <w:lang w:eastAsia="x-none"/>
        </w:rPr>
        <w:t> </w:t>
      </w:r>
      <w:r w:rsidRPr="00CE2E76">
        <w:rPr>
          <w:rFonts w:eastAsia="Times New Roman" w:cs="Arial"/>
          <w:sz w:val="24"/>
          <w:szCs w:val="24"/>
          <w:lang w:val="x-none" w:eastAsia="x-none"/>
        </w:rPr>
        <w:t>dotaci.</w:t>
      </w:r>
    </w:p>
    <w:p w:rsidR="00164C3A" w:rsidRPr="00CE2E76" w:rsidRDefault="00164C3A" w:rsidP="00164C3A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Žadatel podává v rámci předmětu dotace 9.A.a.2.a. jeden společný formulář s doklady prokazujícími nárok na dotaci na zveřejnění všech výsledků plemenářské práce.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Příjem žádostí o dotaci na výsledky plemenářské práce zveřejněné v roce 2022 končí 30. 6. 2022.</w:t>
      </w:r>
    </w:p>
    <w:p w:rsidR="00164C3A" w:rsidRPr="00CE2E76" w:rsidRDefault="00164C3A" w:rsidP="00164C3A">
      <w:pPr>
        <w:spacing w:after="8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 xml:space="preserve">Příjem žádostí o dotaci na výsledky plemenářské práce zveřejněné v roce 2023 </w:t>
      </w:r>
      <w:r>
        <w:rPr>
          <w:rFonts w:eastAsia="Times New Roman" w:cs="Arial"/>
          <w:sz w:val="24"/>
          <w:szCs w:val="24"/>
          <w:lang w:eastAsia="cs-CZ"/>
        </w:rPr>
        <w:t>začíná 1. 7. </w:t>
      </w:r>
      <w:r w:rsidRPr="00CE2E76">
        <w:rPr>
          <w:rFonts w:eastAsia="Times New Roman" w:cs="Arial"/>
          <w:sz w:val="24"/>
          <w:szCs w:val="24"/>
          <w:lang w:eastAsia="cs-CZ"/>
        </w:rPr>
        <w:t>2022 a končí 30. 6. 2023.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7   Termín příjmu dokladů prokazujících nárok na dotaci</w:t>
      </w:r>
    </w:p>
    <w:p w:rsidR="00164C3A" w:rsidRPr="00CE2E76" w:rsidRDefault="00164C3A" w:rsidP="00164C3A">
      <w:pPr>
        <w:spacing w:after="8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2022 a končí 15. 12. 2022.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 ukončení realizace předmětu dotace.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Před uplynutím lhůty pro podání dokladů prokazujících nárok na dotaci lze dotaci vyplatit na základě potvrzení žadatele, že další doklady již nebude podávat.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8   Doklady prokazující nárok na dotaci</w:t>
      </w:r>
    </w:p>
    <w:p w:rsidR="00164C3A" w:rsidRPr="00CE2E76" w:rsidRDefault="00164C3A" w:rsidP="00164C3A">
      <w:pPr>
        <w:numPr>
          <w:ilvl w:val="0"/>
          <w:numId w:val="6"/>
        </w:numPr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 xml:space="preserve">Doklady prokazující skutečně vynaložené uznatelné náklady související se zveřejňováním výsledů plemenářské práce. </w:t>
      </w:r>
    </w:p>
    <w:p w:rsidR="00164C3A" w:rsidRPr="00CE2E76" w:rsidRDefault="00164C3A" w:rsidP="00164C3A">
      <w:pPr>
        <w:spacing w:after="120"/>
        <w:ind w:left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>Mzdové náklady budou prokazovány na formuláři Fondu.</w:t>
      </w:r>
    </w:p>
    <w:p w:rsidR="00164C3A" w:rsidRPr="00CE2E76" w:rsidRDefault="00164C3A" w:rsidP="00164C3A">
      <w:pPr>
        <w:numPr>
          <w:ilvl w:val="0"/>
          <w:numId w:val="6"/>
        </w:numPr>
        <w:spacing w:before="120" w:after="120"/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9   Náklady související s předmětem dotace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Seznam uznatelných nákladů souvisejících se zveřejňováním výsledků plemenářské práce:</w:t>
      </w:r>
    </w:p>
    <w:p w:rsidR="00164C3A" w:rsidRPr="00CE2E76" w:rsidRDefault="00164C3A" w:rsidP="00164C3A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Náklady na organizátory - mzdové náklady, sociální a zdravotní pojištění.</w:t>
      </w:r>
    </w:p>
    <w:p w:rsidR="00164C3A" w:rsidRPr="00CE2E76" w:rsidRDefault="00164C3A" w:rsidP="00164C3A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 xml:space="preserve">Náklady na organizaci a realizaci - spotřeba energie, telekomunikační </w:t>
      </w:r>
      <w:r w:rsidRPr="00CE2E76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CE2E76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tiskové a propagační služby (tištěná nebo elektronická média, letáky, brožury, publikace, články, ročenky, katalogy, internetové stránky, spoty, vysílání v televizní nebo v rozhlasové stanici) apod.</w:t>
      </w:r>
    </w:p>
    <w:p w:rsidR="00164C3A" w:rsidRPr="00CE2E76" w:rsidRDefault="00164C3A" w:rsidP="00164C3A">
      <w:pPr>
        <w:numPr>
          <w:ilvl w:val="0"/>
          <w:numId w:val="11"/>
        </w:numPr>
        <w:spacing w:after="120"/>
        <w:ind w:left="397" w:hanging="397"/>
        <w:rPr>
          <w:rFonts w:eastAsia="Times New Roman" w:cs="Arial"/>
          <w:strike/>
          <w:sz w:val="24"/>
          <w:szCs w:val="24"/>
          <w:lang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Daně, poplatky a odpisy vztahující se k předmětu dotace.</w:t>
      </w:r>
      <w:r w:rsidRPr="00CE2E76">
        <w:rPr>
          <w:rFonts w:eastAsia="Times New Roman" w:cs="Arial"/>
          <w:strike/>
          <w:sz w:val="24"/>
          <w:szCs w:val="24"/>
          <w:lang w:eastAsia="x-none"/>
        </w:rPr>
        <w:t xml:space="preserve"> </w:t>
      </w:r>
    </w:p>
    <w:p w:rsidR="00164C3A" w:rsidRPr="00CE2E76" w:rsidRDefault="00164C3A" w:rsidP="00164C3A">
      <w:pPr>
        <w:rPr>
          <w:rFonts w:cs="Arial"/>
          <w:b/>
          <w:spacing w:val="-4"/>
          <w:sz w:val="24"/>
          <w:szCs w:val="24"/>
        </w:rPr>
      </w:pPr>
      <w:r w:rsidRPr="00CE2E76">
        <w:rPr>
          <w:rFonts w:cs="Arial"/>
          <w:b/>
          <w:spacing w:val="-4"/>
          <w:sz w:val="24"/>
          <w:szCs w:val="24"/>
        </w:rPr>
        <w:br w:type="page"/>
      </w:r>
      <w:r w:rsidRPr="00CE2E76">
        <w:rPr>
          <w:rFonts w:cs="Arial"/>
          <w:b/>
          <w:spacing w:val="-4"/>
          <w:sz w:val="24"/>
          <w:szCs w:val="24"/>
        </w:rPr>
        <w:lastRenderedPageBreak/>
        <w:t>9.A.a.2.b.   Zabezpečování pořádání výstav a přehlídek hospodářských zvířat</w:t>
      </w:r>
    </w:p>
    <w:p w:rsidR="00164C3A" w:rsidRPr="00CE2E76" w:rsidRDefault="00164C3A" w:rsidP="00164C3A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CE2E76">
        <w:rPr>
          <w:rFonts w:cs="Arial"/>
          <w:b/>
          <w:sz w:val="24"/>
          <w:szCs w:val="24"/>
        </w:rPr>
        <w:t>1   Účel dotace</w:t>
      </w:r>
    </w:p>
    <w:p w:rsidR="00164C3A" w:rsidRPr="00CE2E76" w:rsidRDefault="00164C3A" w:rsidP="00164C3A">
      <w:pPr>
        <w:jc w:val="both"/>
        <w:rPr>
          <w:rFonts w:cs="Arial"/>
          <w:sz w:val="24"/>
          <w:szCs w:val="24"/>
        </w:rPr>
      </w:pPr>
      <w:r w:rsidRPr="00CE2E76">
        <w:rPr>
          <w:rFonts w:cs="Arial"/>
          <w:sz w:val="24"/>
          <w:szCs w:val="24"/>
        </w:rPr>
        <w:t>Speciální poradenství pro živočišnou výrobu ve vztahu k zákonu č. 154/2000 Sb.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Zabezpečování pořádání výstav a přehlídek hospodářských zvířat ve vztahu k zákonu č. 154/2000 Sb. (dále jen „výstavy a přehlídky“).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 xml:space="preserve">Výstavy a přehlídky hospodářských zvířat ve vztahu k zákonu č. 154/2000 Sb. mohou být realizovány prezenční nebo digitální formou, přičemž tyto formy nelze vzájemně kombinovat v rámci jedné akce. 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Pořádající nebo zabezpečující organizace, uznané chovatelské sdružení, se souhlasem MZe.</w:t>
      </w:r>
    </w:p>
    <w:p w:rsidR="00164C3A" w:rsidRPr="00CE2E76" w:rsidRDefault="00164C3A" w:rsidP="00164C3A">
      <w:pPr>
        <w:spacing w:after="120"/>
        <w:jc w:val="both"/>
        <w:rPr>
          <w:rFonts w:cs="Arial"/>
          <w:sz w:val="24"/>
          <w:szCs w:val="24"/>
        </w:rPr>
      </w:pPr>
      <w:r w:rsidRPr="00CE2E76">
        <w:rPr>
          <w:rFonts w:cs="Arial"/>
          <w:sz w:val="24"/>
          <w:szCs w:val="24"/>
        </w:rPr>
        <w:t>Podpora je v souladu s čl. 24 nařízení Komise (EU) č. 702/2014 poskytována pouze pro mikropodniky, malé a střední podniky dle definice uvedené v příloze I nařízení Komise (EU) č. 702/2014.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164C3A" w:rsidRPr="00CE2E76" w:rsidRDefault="00164C3A" w:rsidP="00164C3A">
      <w:pPr>
        <w:tabs>
          <w:tab w:val="num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Výše dotace: fixní částka stanovená MZe, podle významu pořádané akce.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164C3A" w:rsidRPr="00CE2E76" w:rsidRDefault="00164C3A" w:rsidP="00164C3A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bCs/>
          <w:sz w:val="24"/>
          <w:szCs w:val="24"/>
          <w:lang w:eastAsia="x-none"/>
        </w:rPr>
        <w:t>Výstavy a přehlídky se musí konat v období od 1. 1. 2022 do 10. 12. 2022.</w:t>
      </w:r>
    </w:p>
    <w:p w:rsidR="00164C3A" w:rsidRPr="00CE2E76" w:rsidRDefault="00164C3A" w:rsidP="00164C3A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Náklady související se zabezpečováním pořádání výstav a přehlídek mohou být uplatňovány nejdříve den po podání žádosti o dotaci, v případě doplnění další výstavy nebo přehlídky formou změny žádosti o dotaci pak nejdříve den po podání změny žádosti o dotaci, a to až do 10. 12. 2022. Úhradu takto uplatňovaných nákladů je nezbytné provést nejpozději do 15. 12. 2022.</w:t>
      </w:r>
    </w:p>
    <w:p w:rsidR="00164C3A" w:rsidRPr="00CE2E76" w:rsidRDefault="00164C3A" w:rsidP="00164C3A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val="x-none" w:eastAsia="x-none"/>
        </w:rPr>
        <w:t xml:space="preserve">Žadatel </w:t>
      </w:r>
      <w:r w:rsidRPr="00CE2E76">
        <w:rPr>
          <w:rFonts w:eastAsia="Times New Roman" w:cs="Arial"/>
          <w:sz w:val="24"/>
          <w:szCs w:val="24"/>
          <w:lang w:eastAsia="x-none"/>
        </w:rPr>
        <w:t>podává v rámci předmětu dotace 9.A.a.2.b.</w:t>
      </w:r>
      <w:r w:rsidRPr="00CE2E76">
        <w:rPr>
          <w:rFonts w:eastAsia="Times New Roman" w:cs="Arial"/>
          <w:sz w:val="24"/>
          <w:szCs w:val="24"/>
          <w:lang w:val="x-none" w:eastAsia="x-none"/>
        </w:rPr>
        <w:t xml:space="preserve"> jednu společnou žádost o dotaci za všechny </w:t>
      </w:r>
      <w:r w:rsidRPr="00CE2E76">
        <w:rPr>
          <w:rFonts w:eastAsia="Times New Roman" w:cs="Arial"/>
          <w:sz w:val="24"/>
          <w:szCs w:val="24"/>
          <w:lang w:eastAsia="x-none"/>
        </w:rPr>
        <w:t>výstavy a přehlídky</w:t>
      </w:r>
      <w:r w:rsidRPr="00CE2E76">
        <w:rPr>
          <w:rFonts w:eastAsia="Times New Roman" w:cs="Arial"/>
          <w:sz w:val="24"/>
          <w:szCs w:val="24"/>
          <w:lang w:val="x-none" w:eastAsia="x-none"/>
        </w:rPr>
        <w:t>, u kterých předpokládá jejich konání</w:t>
      </w:r>
      <w:r w:rsidRPr="00CE2E76">
        <w:rPr>
          <w:rFonts w:eastAsia="Times New Roman" w:cs="Arial"/>
          <w:sz w:val="24"/>
          <w:szCs w:val="24"/>
          <w:lang w:eastAsia="x-none"/>
        </w:rPr>
        <w:t xml:space="preserve"> v období od 1. 1. 2022 do 10. 12. 2022</w:t>
      </w:r>
      <w:r w:rsidRPr="00CE2E76">
        <w:rPr>
          <w:rFonts w:eastAsia="Times New Roman" w:cs="Arial"/>
          <w:sz w:val="24"/>
          <w:szCs w:val="24"/>
          <w:lang w:val="x-none" w:eastAsia="x-none"/>
        </w:rPr>
        <w:t>.</w:t>
      </w:r>
      <w:r w:rsidRPr="00CE2E76">
        <w:rPr>
          <w:rFonts w:eastAsia="Times New Roman" w:cs="Arial"/>
          <w:sz w:val="24"/>
          <w:szCs w:val="24"/>
          <w:lang w:eastAsia="x-none"/>
        </w:rPr>
        <w:t xml:space="preserve"> Žádost o dotaci může být doplněna o další</w:t>
      </w:r>
      <w:r w:rsidRPr="00CE2E76">
        <w:rPr>
          <w:rFonts w:eastAsia="Times New Roman" w:cs="Arial"/>
          <w:sz w:val="24"/>
          <w:szCs w:val="24"/>
          <w:lang w:eastAsia="cs-CZ"/>
        </w:rPr>
        <w:t xml:space="preserve"> </w:t>
      </w:r>
      <w:r w:rsidRPr="00CE2E76">
        <w:rPr>
          <w:rFonts w:eastAsia="Times New Roman" w:cs="Arial"/>
          <w:sz w:val="24"/>
          <w:szCs w:val="24"/>
          <w:lang w:eastAsia="x-none"/>
        </w:rPr>
        <w:t>výstavy a přehlídky.</w:t>
      </w:r>
    </w:p>
    <w:p w:rsidR="00164C3A" w:rsidRPr="00CE2E76" w:rsidRDefault="00164C3A" w:rsidP="00164C3A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val="x-none" w:eastAsia="x-none"/>
        </w:rPr>
        <w:t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</w:t>
      </w:r>
      <w:r w:rsidRPr="00CE2E76">
        <w:rPr>
          <w:rFonts w:eastAsia="Times New Roman" w:cs="Arial"/>
          <w:sz w:val="24"/>
          <w:szCs w:val="24"/>
          <w:lang w:eastAsia="x-none"/>
        </w:rPr>
        <w:t> </w:t>
      </w:r>
      <w:r w:rsidRPr="00CE2E76">
        <w:rPr>
          <w:rFonts w:eastAsia="Times New Roman" w:cs="Arial"/>
          <w:sz w:val="24"/>
          <w:szCs w:val="24"/>
          <w:lang w:val="x-none" w:eastAsia="x-none"/>
        </w:rPr>
        <w:t>dotaci.</w:t>
      </w:r>
    </w:p>
    <w:p w:rsidR="00164C3A" w:rsidRPr="00320959" w:rsidRDefault="00164C3A" w:rsidP="00164C3A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Žadatel podává v rámci předmětu dotace 9.A.a.2.b. jeden společný formulář s doklady prokazujícími nárok na dotaci za všechny konané výstavy a přehlídky.</w:t>
      </w:r>
    </w:p>
    <w:p w:rsidR="00164C3A" w:rsidRPr="00320959" w:rsidRDefault="00164C3A" w:rsidP="00164C3A">
      <w:pPr>
        <w:numPr>
          <w:ilvl w:val="0"/>
          <w:numId w:val="8"/>
        </w:numPr>
        <w:ind w:left="397" w:hanging="397"/>
        <w:jc w:val="both"/>
        <w:rPr>
          <w:rFonts w:ascii="Times New Roman" w:hAnsi="Times New Roman"/>
          <w:sz w:val="24"/>
          <w:szCs w:val="24"/>
          <w:lang w:eastAsia="cs-CZ"/>
        </w:rPr>
      </w:pPr>
      <w:r w:rsidRPr="00320959">
        <w:rPr>
          <w:sz w:val="24"/>
          <w:szCs w:val="24"/>
        </w:rPr>
        <w:t>V případě, že bude předmětná výstava nebo přehlídka hospodářských zvířat prokazatelně v</w:t>
      </w:r>
      <w:r>
        <w:rPr>
          <w:sz w:val="24"/>
          <w:szCs w:val="24"/>
        </w:rPr>
        <w:t> </w:t>
      </w:r>
      <w:r w:rsidRPr="00320959">
        <w:rPr>
          <w:sz w:val="24"/>
          <w:szCs w:val="24"/>
        </w:rPr>
        <w:t xml:space="preserve">ČR zrušena z důvodu vyšší moci či zájmu státu, budou žadateli částečně uhrazeny prokazatelně vynaložené náklady spojené s přípravou na účast na zrušené předmětné výstavě nebo přehlídce. Tuto skutečnost je nutné doložit na </w:t>
      </w:r>
      <w:r w:rsidRPr="00320959">
        <w:rPr>
          <w:sz w:val="24"/>
          <w:szCs w:val="24"/>
        </w:rPr>
        <w:lastRenderedPageBreak/>
        <w:t>formuláři Fondu čestným prohlášením o nerealizaci předmětné akce a</w:t>
      </w:r>
      <w:r>
        <w:rPr>
          <w:sz w:val="24"/>
          <w:szCs w:val="24"/>
        </w:rPr>
        <w:t> </w:t>
      </w:r>
      <w:r w:rsidRPr="00320959">
        <w:rPr>
          <w:sz w:val="24"/>
          <w:szCs w:val="24"/>
        </w:rPr>
        <w:t>čestným prohlášením, že uhrazené náklady nebyly zpětně vráceny žadateli.</w:t>
      </w:r>
    </w:p>
    <w:p w:rsidR="00164C3A" w:rsidRPr="00CE2E76" w:rsidRDefault="00164C3A" w:rsidP="00164C3A">
      <w:pPr>
        <w:spacing w:before="240" w:after="120"/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Žádost o dotaci musí být podána před zahájením realizace předmětu dotace.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Příjem žádostí o dotaci na zabezpečování pořádání výstav a přehlídek konajících se v roce 2022 končí 30. 6. 2022.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 xml:space="preserve">Příjem žádostí o dotaci na zabezpečování pořádání výstav a přehlídek konajících se v roce 2023 </w:t>
      </w:r>
      <w:r>
        <w:rPr>
          <w:rFonts w:eastAsia="Times New Roman" w:cs="Arial"/>
          <w:sz w:val="24"/>
          <w:szCs w:val="24"/>
          <w:lang w:eastAsia="cs-CZ"/>
        </w:rPr>
        <w:t>začíná 1. 7. </w:t>
      </w:r>
      <w:r w:rsidRPr="00CE2E76">
        <w:rPr>
          <w:rFonts w:eastAsia="Times New Roman" w:cs="Arial"/>
          <w:sz w:val="24"/>
          <w:szCs w:val="24"/>
          <w:lang w:eastAsia="cs-CZ"/>
        </w:rPr>
        <w:t>2022 a končí 30. 6. 2023.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7   Termín příjmu dokladů prokazujících nárok na dotaci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2022 a končí 15. 12. 2022.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 ukončení realizace předmětu dotace.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Před uplynutím lhůty pro podání dokladů prokazujících nárok na dotaci lze dotaci vyplatit na základě potvrzení žadatele, že další doklady již nebude podávat.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8   Doklady prokazující nárok na dotaci</w:t>
      </w:r>
    </w:p>
    <w:p w:rsidR="00164C3A" w:rsidRPr="00CE2E76" w:rsidRDefault="00164C3A" w:rsidP="00164C3A">
      <w:pPr>
        <w:numPr>
          <w:ilvl w:val="0"/>
          <w:numId w:val="9"/>
        </w:numPr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 xml:space="preserve">Doklady prokazující skutečně vynaložené uznatelné náklady související se zabezpečováním pořádání výstav a přehlídek. </w:t>
      </w:r>
    </w:p>
    <w:p w:rsidR="00164C3A" w:rsidRPr="00CE2E76" w:rsidRDefault="00164C3A" w:rsidP="00164C3A">
      <w:pPr>
        <w:ind w:left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>Mzdové náklady budou prokazovány na formuláři Fondu.</w:t>
      </w:r>
    </w:p>
    <w:p w:rsidR="00164C3A" w:rsidRPr="00CE2E76" w:rsidRDefault="00164C3A" w:rsidP="00164C3A">
      <w:pPr>
        <w:numPr>
          <w:ilvl w:val="0"/>
          <w:numId w:val="9"/>
        </w:numPr>
        <w:spacing w:before="120" w:after="120"/>
        <w:ind w:left="397" w:hanging="397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164C3A" w:rsidRPr="00CE2E76" w:rsidRDefault="00164C3A" w:rsidP="00164C3A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CE2E76">
        <w:rPr>
          <w:rFonts w:eastAsia="Times New Roman" w:cs="Arial"/>
          <w:b/>
          <w:sz w:val="24"/>
          <w:szCs w:val="24"/>
          <w:lang w:eastAsia="cs-CZ"/>
        </w:rPr>
        <w:t>9   Náklady související s předmětem dotace</w:t>
      </w:r>
    </w:p>
    <w:p w:rsidR="00164C3A" w:rsidRPr="00CE2E76" w:rsidRDefault="00164C3A" w:rsidP="00164C3A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E2E76">
        <w:rPr>
          <w:rFonts w:eastAsia="Times New Roman" w:cs="Arial"/>
          <w:sz w:val="24"/>
          <w:szCs w:val="24"/>
          <w:lang w:eastAsia="cs-CZ"/>
        </w:rPr>
        <w:t>Seznam uznatelných nákladů souvisejících se zabezpečováním pořádání výstav a přehlídek:</w:t>
      </w:r>
    </w:p>
    <w:p w:rsidR="00164C3A" w:rsidRPr="00CE2E76" w:rsidRDefault="00164C3A" w:rsidP="00164C3A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Pronájem prostor včetně spotřeby energií - výstavní haly, plochy, stany, stánky, tribuny, ohrady, stání a kotce apod.</w:t>
      </w:r>
    </w:p>
    <w:p w:rsidR="00164C3A" w:rsidRPr="00CE2E76" w:rsidRDefault="00164C3A" w:rsidP="00164C3A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Náklady na realizaci výstavních stanů a stánků, tribun, stání ohrad a kotců - doprava, montáž a demontáž, úklid apod.</w:t>
      </w:r>
    </w:p>
    <w:p w:rsidR="00164C3A" w:rsidRPr="00CE2E76" w:rsidRDefault="00164C3A" w:rsidP="00164C3A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Pronájem technického vybavení - projektor, projekční plátno, ozvučení, mikrofony, osvětlení, LED obrazovky apod.</w:t>
      </w:r>
    </w:p>
    <w:p w:rsidR="00164C3A" w:rsidRPr="00CE2E76" w:rsidRDefault="00164C3A" w:rsidP="00164C3A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Náklady na rozhodčí - cestovní výlohy, diety, ubytování a odměny apod.</w:t>
      </w:r>
    </w:p>
    <w:p w:rsidR="00164C3A" w:rsidRPr="00CE2E76" w:rsidRDefault="00164C3A" w:rsidP="00164C3A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Náklady na organizátory a ošetřovatele - mzdové náklady, sociální a zdravotní pojištění, cestovní výlohy, diety, ubytování a odměny apod.</w:t>
      </w:r>
    </w:p>
    <w:p w:rsidR="00164C3A" w:rsidRPr="00CE2E76" w:rsidRDefault="00164C3A" w:rsidP="00164C3A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 xml:space="preserve">Náklady na organizaci a realizaci - spotřeba energie, telekomunikační </w:t>
      </w:r>
      <w:r w:rsidRPr="00CE2E76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CE2E76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tiskové a propagační služby (tištěná nebo elektronická média, letáky, brožury, publikace, články, ročenky, katalogy, internetové stránky, spoty, vysílání v televizní </w:t>
      </w:r>
      <w:r w:rsidRPr="00CE2E76">
        <w:rPr>
          <w:rFonts w:eastAsia="Times New Roman" w:cs="Arial"/>
          <w:sz w:val="24"/>
          <w:szCs w:val="24"/>
          <w:lang w:eastAsia="x-none"/>
        </w:rPr>
        <w:lastRenderedPageBreak/>
        <w:t>nebo v rozhlasové stanici apod.), příprava a rozeslání pozvánek, registrační poplatek, oblečení a označení vodičů, pořízení fotodokumentace apod.</w:t>
      </w:r>
    </w:p>
    <w:p w:rsidR="00164C3A" w:rsidRPr="00CE2E76" w:rsidRDefault="00164C3A" w:rsidP="00164C3A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eastAsia="x-none"/>
        </w:rPr>
        <w:t>Náklady na vystavování zvířat - přeprava zvířat, doprava krmení a steliva, doprava a provoz dojírny, výběr zvířat, příprava a stříhání zvířat, pojištění výstavy nebo přehlídky, pojištění zvířat, zdravotní zkoušky, veterinární dozor a služby apod.</w:t>
      </w:r>
    </w:p>
    <w:p w:rsidR="00164C3A" w:rsidRPr="00CE2E76" w:rsidRDefault="00164C3A" w:rsidP="00164C3A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val="x-none" w:eastAsia="x-none"/>
        </w:rPr>
        <w:t>Daně, poplatky a odpisy vztahující se k předmětu dotace.</w:t>
      </w:r>
    </w:p>
    <w:p w:rsidR="00164C3A" w:rsidRPr="00CE2E76" w:rsidRDefault="00164C3A" w:rsidP="00164C3A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val="x-none" w:eastAsia="x-none"/>
        </w:rPr>
        <w:t>Náklady na registrační poplatky do digitálních platforem, výdaje na vstupní licence vystavené z důvodu konání výstavy v digitální formě</w:t>
      </w:r>
      <w:r w:rsidRPr="00CE2E76">
        <w:rPr>
          <w:rFonts w:eastAsia="Times New Roman" w:cs="Arial"/>
          <w:sz w:val="24"/>
          <w:szCs w:val="24"/>
          <w:lang w:eastAsia="x-none"/>
        </w:rPr>
        <w:t xml:space="preserve">. </w:t>
      </w:r>
    </w:p>
    <w:p w:rsidR="00164C3A" w:rsidRPr="00CE2E76" w:rsidRDefault="00164C3A" w:rsidP="00164C3A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val="x-none" w:eastAsia="x-none"/>
        </w:rPr>
        <w:t>Náklady na interaktivní informační systém a webové prezentace</w:t>
      </w:r>
      <w:r w:rsidRPr="00CE2E76">
        <w:rPr>
          <w:rFonts w:eastAsia="Times New Roman" w:cs="Arial"/>
          <w:sz w:val="24"/>
          <w:szCs w:val="24"/>
          <w:lang w:eastAsia="x-none"/>
        </w:rPr>
        <w:t xml:space="preserve">. </w:t>
      </w:r>
    </w:p>
    <w:p w:rsidR="00164C3A" w:rsidRPr="00CE2E76" w:rsidRDefault="00164C3A" w:rsidP="00164C3A">
      <w:pPr>
        <w:numPr>
          <w:ilvl w:val="0"/>
          <w:numId w:val="10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CE2E76">
        <w:rPr>
          <w:rFonts w:eastAsia="Times New Roman" w:cs="Arial"/>
          <w:sz w:val="24"/>
          <w:szCs w:val="24"/>
          <w:lang w:val="x-none" w:eastAsia="x-none"/>
        </w:rPr>
        <w:t>Náklady na přípravu multimediálního obsahu (tj. pořízení videoprezentací</w:t>
      </w:r>
      <w:r w:rsidRPr="00CE2E76">
        <w:rPr>
          <w:rFonts w:eastAsia="Times New Roman" w:cs="Arial"/>
          <w:sz w:val="24"/>
          <w:szCs w:val="24"/>
          <w:lang w:eastAsia="x-none"/>
        </w:rPr>
        <w:t xml:space="preserve">). </w:t>
      </w:r>
    </w:p>
    <w:p w:rsidR="00B25AF8" w:rsidRDefault="00B25AF8" w:rsidP="00164C3A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A2711"/>
    <w:multiLevelType w:val="hybridMultilevel"/>
    <w:tmpl w:val="B246DD6E"/>
    <w:lvl w:ilvl="0" w:tplc="E9DC628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46E48"/>
    <w:multiLevelType w:val="hybridMultilevel"/>
    <w:tmpl w:val="A042746E"/>
    <w:lvl w:ilvl="0" w:tplc="FC32CA0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C1120"/>
    <w:multiLevelType w:val="hybridMultilevel"/>
    <w:tmpl w:val="45B496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E2768"/>
    <w:multiLevelType w:val="hybridMultilevel"/>
    <w:tmpl w:val="45B496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A60F6"/>
    <w:multiLevelType w:val="hybridMultilevel"/>
    <w:tmpl w:val="45B496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D0D87"/>
    <w:multiLevelType w:val="hybridMultilevel"/>
    <w:tmpl w:val="B32897A2"/>
    <w:lvl w:ilvl="0" w:tplc="9EAE283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A73844"/>
    <w:multiLevelType w:val="hybridMultilevel"/>
    <w:tmpl w:val="B1B6008E"/>
    <w:lvl w:ilvl="0" w:tplc="A4C0D3F0">
      <w:numFmt w:val="bullet"/>
      <w:lvlText w:val="-"/>
      <w:lvlJc w:val="left"/>
      <w:pPr>
        <w:ind w:left="1117" w:hanging="360"/>
      </w:pPr>
      <w:rPr>
        <w:rFonts w:ascii="Arial" w:eastAsia="Calibri" w:hAnsi="Arial" w:cs="Arial" w:hint="default"/>
        <w:b/>
        <w:color w:val="000000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 w15:restartNumberingAfterBreak="0">
    <w:nsid w:val="50E762F7"/>
    <w:multiLevelType w:val="hybridMultilevel"/>
    <w:tmpl w:val="919808C0"/>
    <w:lvl w:ilvl="0" w:tplc="0EBE15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074637"/>
    <w:multiLevelType w:val="hybridMultilevel"/>
    <w:tmpl w:val="034824E2"/>
    <w:lvl w:ilvl="0" w:tplc="A19661F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6610BE"/>
    <w:multiLevelType w:val="hybridMultilevel"/>
    <w:tmpl w:val="0E36AC16"/>
    <w:lvl w:ilvl="0" w:tplc="09F8E5E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9E32C4"/>
    <w:multiLevelType w:val="hybridMultilevel"/>
    <w:tmpl w:val="7DDCF080"/>
    <w:lvl w:ilvl="0" w:tplc="3508FF7C">
      <w:start w:val="3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C3A"/>
    <w:rsid w:val="00164C3A"/>
    <w:rsid w:val="00B25AF8"/>
    <w:rsid w:val="00BF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45F99A-B740-4A85-BF93-D5B8F86B7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C3A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164C3A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164C3A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2284</Words>
  <Characters>13478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2022-12-08T15:53:00Z</dcterms:created>
  <dcterms:modified xsi:type="dcterms:W3CDTF">2022-12-08T15:53:00Z</dcterms:modified>
</cp:coreProperties>
</file>