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35B0" w:rsidRPr="00E62603" w:rsidRDefault="00A535B0" w:rsidP="00A535B0">
      <w:pPr>
        <w:pStyle w:val="Nadpis2"/>
      </w:pPr>
      <w:bookmarkStart w:id="0" w:name="_Toc26427965"/>
      <w:proofErr w:type="gramStart"/>
      <w:r w:rsidRPr="00E62603">
        <w:t>10.D.</w:t>
      </w:r>
      <w:proofErr w:type="gramEnd"/>
      <w:r w:rsidRPr="00E62603">
        <w:t xml:space="preserve"> Podpora evropské integrace nevládních organizací</w:t>
      </w:r>
      <w:bookmarkEnd w:id="0"/>
    </w:p>
    <w:p w:rsidR="00A535B0" w:rsidRPr="001F5406" w:rsidRDefault="00A535B0" w:rsidP="00A535B0">
      <w:pPr>
        <w:spacing w:before="240" w:after="120"/>
        <w:jc w:val="both"/>
        <w:rPr>
          <w:rFonts w:cs="Arial"/>
          <w:b/>
          <w:color w:val="000000"/>
          <w:sz w:val="24"/>
          <w:szCs w:val="24"/>
        </w:rPr>
      </w:pPr>
      <w:r w:rsidRPr="001F5406">
        <w:rPr>
          <w:rFonts w:cs="Arial"/>
          <w:b/>
          <w:color w:val="000000"/>
          <w:sz w:val="24"/>
          <w:szCs w:val="24"/>
        </w:rPr>
        <w:t>1   Účel dotace</w:t>
      </w:r>
    </w:p>
    <w:p w:rsidR="00A535B0" w:rsidRPr="001F5406" w:rsidRDefault="00A535B0" w:rsidP="00A535B0">
      <w:pPr>
        <w:spacing w:after="120"/>
        <w:jc w:val="both"/>
        <w:rPr>
          <w:rFonts w:cs="Arial"/>
          <w:color w:val="000000"/>
          <w:sz w:val="24"/>
          <w:szCs w:val="24"/>
        </w:rPr>
      </w:pPr>
      <w:r w:rsidRPr="001F5406">
        <w:rPr>
          <w:rFonts w:cs="Arial"/>
          <w:color w:val="000000"/>
          <w:sz w:val="24"/>
          <w:szCs w:val="24"/>
        </w:rPr>
        <w:t>Zlepšení efektivnosti a odborné úrovně činnosti nevládních organizací formou podpory integrace v rámci EU.</w:t>
      </w:r>
    </w:p>
    <w:p w:rsidR="00A535B0" w:rsidRPr="001F5406" w:rsidRDefault="00A535B0" w:rsidP="00A535B0">
      <w:pPr>
        <w:spacing w:before="240" w:after="120"/>
        <w:jc w:val="both"/>
        <w:rPr>
          <w:rFonts w:cs="Arial"/>
          <w:b/>
          <w:color w:val="000000"/>
          <w:sz w:val="24"/>
          <w:szCs w:val="24"/>
        </w:rPr>
      </w:pPr>
      <w:r w:rsidRPr="001F5406">
        <w:rPr>
          <w:rFonts w:cs="Arial"/>
          <w:b/>
          <w:color w:val="000000"/>
          <w:sz w:val="24"/>
          <w:szCs w:val="24"/>
        </w:rPr>
        <w:t>2   Předmět dotace</w:t>
      </w:r>
    </w:p>
    <w:p w:rsidR="00A535B0" w:rsidRPr="001F5406" w:rsidRDefault="00A535B0" w:rsidP="00A535B0">
      <w:pPr>
        <w:spacing w:after="60"/>
        <w:jc w:val="both"/>
        <w:rPr>
          <w:rFonts w:cs="Arial"/>
          <w:color w:val="000000"/>
          <w:sz w:val="24"/>
          <w:szCs w:val="24"/>
        </w:rPr>
      </w:pPr>
      <w:r w:rsidRPr="001F5406">
        <w:rPr>
          <w:rFonts w:cs="Arial"/>
          <w:color w:val="000000"/>
          <w:spacing w:val="-4"/>
          <w:sz w:val="24"/>
          <w:szCs w:val="24"/>
        </w:rPr>
        <w:t>Podpora vstupu, členství, zastoupení členství a činnosti českých stavovských agrárních</w:t>
      </w:r>
      <w:r w:rsidRPr="001F5406">
        <w:rPr>
          <w:rFonts w:cs="Arial"/>
          <w:color w:val="000000"/>
          <w:sz w:val="24"/>
          <w:szCs w:val="24"/>
        </w:rPr>
        <w:t xml:space="preserve"> </w:t>
      </w:r>
      <w:r w:rsidRPr="001F5406">
        <w:rPr>
          <w:rFonts w:cs="Arial"/>
          <w:color w:val="000000"/>
          <w:spacing w:val="-3"/>
          <w:sz w:val="24"/>
          <w:szCs w:val="24"/>
        </w:rPr>
        <w:t>nevládních organizací případně jejich řádných nebo přidružených členů v mezinárodních</w:t>
      </w:r>
      <w:r w:rsidRPr="001F5406">
        <w:rPr>
          <w:rFonts w:cs="Arial"/>
          <w:color w:val="000000"/>
          <w:sz w:val="24"/>
          <w:szCs w:val="24"/>
        </w:rPr>
        <w:t xml:space="preserve"> </w:t>
      </w:r>
      <w:r w:rsidRPr="001F5406">
        <w:rPr>
          <w:rFonts w:cs="Arial"/>
          <w:color w:val="000000"/>
          <w:spacing w:val="-6"/>
          <w:sz w:val="24"/>
          <w:szCs w:val="24"/>
        </w:rPr>
        <w:t>nevládních organizacích (podpora rozvoje demokratické občanské společnosti) a orgánech</w:t>
      </w:r>
      <w:r w:rsidRPr="001F5406">
        <w:rPr>
          <w:rFonts w:cs="Arial"/>
          <w:color w:val="000000"/>
          <w:sz w:val="24"/>
          <w:szCs w:val="24"/>
        </w:rPr>
        <w:t xml:space="preserve"> </w:t>
      </w:r>
      <w:r w:rsidRPr="001F5406">
        <w:rPr>
          <w:rFonts w:cs="Arial"/>
          <w:color w:val="000000"/>
          <w:spacing w:val="-6"/>
          <w:sz w:val="24"/>
          <w:szCs w:val="24"/>
        </w:rPr>
        <w:t xml:space="preserve">a organizacích Evropské unie, za které se v rámci tohoto dotačního programu pro rok 2020 </w:t>
      </w:r>
      <w:r w:rsidRPr="001F5406">
        <w:rPr>
          <w:rFonts w:cs="Arial"/>
          <w:color w:val="000000"/>
          <w:sz w:val="24"/>
          <w:szCs w:val="24"/>
        </w:rPr>
        <w:t>považují:</w:t>
      </w:r>
    </w:p>
    <w:p w:rsidR="00A535B0" w:rsidRPr="001F5406" w:rsidRDefault="00A535B0" w:rsidP="00A535B0">
      <w:pPr>
        <w:numPr>
          <w:ilvl w:val="0"/>
          <w:numId w:val="2"/>
        </w:numPr>
        <w:spacing w:after="60"/>
        <w:ind w:left="397" w:hanging="397"/>
        <w:jc w:val="both"/>
        <w:rPr>
          <w:rFonts w:cs="Arial"/>
          <w:color w:val="000000"/>
          <w:sz w:val="24"/>
          <w:szCs w:val="24"/>
        </w:rPr>
      </w:pPr>
      <w:r w:rsidRPr="001F5406">
        <w:rPr>
          <w:rFonts w:cs="Arial"/>
          <w:color w:val="000000"/>
          <w:sz w:val="24"/>
          <w:szCs w:val="24"/>
        </w:rPr>
        <w:t>Konfederace mladých farmářů (CEJA),</w:t>
      </w:r>
    </w:p>
    <w:p w:rsidR="00A535B0" w:rsidRPr="001F5406" w:rsidRDefault="00A535B0" w:rsidP="00A535B0">
      <w:pPr>
        <w:numPr>
          <w:ilvl w:val="0"/>
          <w:numId w:val="2"/>
        </w:numPr>
        <w:spacing w:after="60"/>
        <w:ind w:left="397" w:hanging="397"/>
        <w:jc w:val="both"/>
        <w:rPr>
          <w:rFonts w:cs="Arial"/>
          <w:color w:val="000000"/>
          <w:sz w:val="24"/>
          <w:szCs w:val="24"/>
        </w:rPr>
      </w:pPr>
      <w:r w:rsidRPr="001F5406">
        <w:rPr>
          <w:rFonts w:cs="Arial"/>
          <w:color w:val="000000"/>
          <w:sz w:val="24"/>
          <w:szCs w:val="24"/>
        </w:rPr>
        <w:t>Evropská konfederace zemědělských producentů (COPA),</w:t>
      </w:r>
    </w:p>
    <w:p w:rsidR="00A535B0" w:rsidRDefault="00A535B0" w:rsidP="00A535B0">
      <w:pPr>
        <w:numPr>
          <w:ilvl w:val="0"/>
          <w:numId w:val="2"/>
        </w:numPr>
        <w:spacing w:after="60"/>
        <w:ind w:left="397" w:hanging="397"/>
        <w:jc w:val="both"/>
        <w:rPr>
          <w:rFonts w:cs="Arial"/>
          <w:color w:val="000000"/>
          <w:sz w:val="24"/>
          <w:szCs w:val="24"/>
        </w:rPr>
      </w:pPr>
      <w:r w:rsidRPr="001F5406">
        <w:rPr>
          <w:rFonts w:cs="Arial"/>
          <w:color w:val="000000"/>
          <w:sz w:val="24"/>
          <w:szCs w:val="24"/>
        </w:rPr>
        <w:t>Všeobecný výbor pro zemědělské družstevnictví EU (COGECA),</w:t>
      </w:r>
    </w:p>
    <w:p w:rsidR="00A535B0" w:rsidRPr="001F5406" w:rsidRDefault="00A535B0" w:rsidP="00A535B0">
      <w:pPr>
        <w:numPr>
          <w:ilvl w:val="0"/>
          <w:numId w:val="2"/>
        </w:numPr>
        <w:spacing w:after="60"/>
        <w:ind w:left="397" w:hanging="397"/>
        <w:jc w:val="both"/>
        <w:rPr>
          <w:rFonts w:cs="Arial"/>
          <w:color w:val="000000"/>
          <w:sz w:val="24"/>
          <w:szCs w:val="24"/>
        </w:rPr>
      </w:pPr>
      <w:r>
        <w:rPr>
          <w:rFonts w:cs="Arial"/>
          <w:color w:val="000000"/>
          <w:sz w:val="24"/>
          <w:szCs w:val="24"/>
        </w:rPr>
        <w:t>Association for Innovative Farming (AIF),</w:t>
      </w:r>
    </w:p>
    <w:p w:rsidR="00A535B0" w:rsidRPr="001F5406" w:rsidRDefault="00A535B0" w:rsidP="00A535B0">
      <w:pPr>
        <w:numPr>
          <w:ilvl w:val="0"/>
          <w:numId w:val="2"/>
        </w:numPr>
        <w:spacing w:after="60"/>
        <w:ind w:left="397" w:hanging="397"/>
        <w:jc w:val="both"/>
        <w:rPr>
          <w:rFonts w:cs="Arial"/>
          <w:color w:val="000000"/>
          <w:sz w:val="24"/>
          <w:szCs w:val="24"/>
        </w:rPr>
      </w:pPr>
      <w:r w:rsidRPr="001F5406">
        <w:rPr>
          <w:rFonts w:cs="Arial"/>
          <w:color w:val="000000"/>
          <w:sz w:val="24"/>
          <w:szCs w:val="24"/>
        </w:rPr>
        <w:t>FoodDrinkEurope,</w:t>
      </w:r>
    </w:p>
    <w:p w:rsidR="00A535B0" w:rsidRPr="001F5406" w:rsidRDefault="00A535B0" w:rsidP="00A535B0">
      <w:pPr>
        <w:numPr>
          <w:ilvl w:val="0"/>
          <w:numId w:val="2"/>
        </w:numPr>
        <w:spacing w:after="60"/>
        <w:ind w:left="397" w:hanging="397"/>
        <w:jc w:val="both"/>
        <w:rPr>
          <w:rFonts w:cs="Arial"/>
          <w:color w:val="000000"/>
          <w:sz w:val="24"/>
          <w:szCs w:val="24"/>
        </w:rPr>
      </w:pPr>
      <w:r w:rsidRPr="001F5406">
        <w:rPr>
          <w:rFonts w:cs="Arial"/>
          <w:color w:val="000000"/>
          <w:sz w:val="24"/>
          <w:szCs w:val="24"/>
        </w:rPr>
        <w:t>Konfederace evropských vlastníků lesů (CEPF),</w:t>
      </w:r>
    </w:p>
    <w:p w:rsidR="00A535B0" w:rsidRPr="001F5406" w:rsidRDefault="00A535B0" w:rsidP="00A535B0">
      <w:pPr>
        <w:numPr>
          <w:ilvl w:val="0"/>
          <w:numId w:val="2"/>
        </w:numPr>
        <w:spacing w:after="60"/>
        <w:ind w:left="397" w:hanging="397"/>
        <w:jc w:val="both"/>
        <w:rPr>
          <w:rFonts w:cs="Arial"/>
          <w:color w:val="000000"/>
          <w:sz w:val="24"/>
          <w:szCs w:val="24"/>
        </w:rPr>
      </w:pPr>
      <w:r w:rsidRPr="001F5406">
        <w:rPr>
          <w:rFonts w:cs="Arial"/>
          <w:color w:val="000000"/>
          <w:sz w:val="24"/>
          <w:szCs w:val="24"/>
        </w:rPr>
        <w:t>Evropská federace obecních lesů (FECOF),</w:t>
      </w:r>
    </w:p>
    <w:p w:rsidR="00A535B0" w:rsidRPr="001F5406" w:rsidRDefault="00A535B0" w:rsidP="00A535B0">
      <w:pPr>
        <w:numPr>
          <w:ilvl w:val="0"/>
          <w:numId w:val="2"/>
        </w:numPr>
        <w:spacing w:after="60"/>
        <w:ind w:left="397" w:hanging="397"/>
        <w:jc w:val="both"/>
        <w:rPr>
          <w:rFonts w:cs="Arial"/>
          <w:color w:val="000000"/>
          <w:sz w:val="24"/>
          <w:szCs w:val="24"/>
        </w:rPr>
      </w:pPr>
      <w:r w:rsidRPr="001F5406">
        <w:rPr>
          <w:rFonts w:cs="Arial"/>
          <w:color w:val="000000"/>
          <w:sz w:val="24"/>
          <w:szCs w:val="24"/>
        </w:rPr>
        <w:t>Evropská federace chovatelů ryb (FEAP),</w:t>
      </w:r>
    </w:p>
    <w:p w:rsidR="00A535B0" w:rsidRPr="001F5406" w:rsidRDefault="00A535B0" w:rsidP="00A535B0">
      <w:pPr>
        <w:numPr>
          <w:ilvl w:val="0"/>
          <w:numId w:val="2"/>
        </w:numPr>
        <w:spacing w:after="60"/>
        <w:ind w:left="397" w:hanging="397"/>
        <w:jc w:val="both"/>
        <w:rPr>
          <w:rFonts w:cs="Arial"/>
          <w:color w:val="000000"/>
          <w:sz w:val="24"/>
          <w:szCs w:val="24"/>
        </w:rPr>
      </w:pPr>
      <w:r w:rsidRPr="001F5406">
        <w:rPr>
          <w:rFonts w:cs="Arial"/>
          <w:color w:val="000000"/>
          <w:sz w:val="24"/>
          <w:szCs w:val="24"/>
        </w:rPr>
        <w:t>Evropská asociace lesních školek (EFNA),</w:t>
      </w:r>
    </w:p>
    <w:p w:rsidR="00A535B0" w:rsidRPr="001F5406" w:rsidRDefault="00A535B0" w:rsidP="00A535B0">
      <w:pPr>
        <w:numPr>
          <w:ilvl w:val="0"/>
          <w:numId w:val="2"/>
        </w:numPr>
        <w:spacing w:after="60"/>
        <w:ind w:left="397" w:hanging="397"/>
        <w:jc w:val="both"/>
        <w:rPr>
          <w:rFonts w:cs="Arial"/>
          <w:color w:val="000000"/>
          <w:sz w:val="24"/>
          <w:szCs w:val="24"/>
        </w:rPr>
      </w:pPr>
      <w:r w:rsidRPr="001F5406">
        <w:rPr>
          <w:rFonts w:cs="Arial"/>
          <w:color w:val="000000"/>
          <w:sz w:val="24"/>
          <w:szCs w:val="24"/>
        </w:rPr>
        <w:t>Evropská školkařská asociace (ENA),</w:t>
      </w:r>
    </w:p>
    <w:p w:rsidR="00A535B0" w:rsidRPr="001F5406" w:rsidRDefault="00A535B0" w:rsidP="00A535B0">
      <w:pPr>
        <w:numPr>
          <w:ilvl w:val="0"/>
          <w:numId w:val="2"/>
        </w:numPr>
        <w:spacing w:after="60"/>
        <w:ind w:left="397" w:hanging="397"/>
        <w:jc w:val="both"/>
        <w:rPr>
          <w:rFonts w:cs="Arial"/>
          <w:color w:val="000000"/>
          <w:sz w:val="24"/>
          <w:szCs w:val="24"/>
        </w:rPr>
      </w:pPr>
      <w:r w:rsidRPr="001F5406">
        <w:rPr>
          <w:rFonts w:cs="Arial"/>
          <w:color w:val="000000"/>
          <w:sz w:val="24"/>
          <w:szCs w:val="24"/>
        </w:rPr>
        <w:t>Asociace evropských regionů horských oblastí (EUROMONTANA),</w:t>
      </w:r>
    </w:p>
    <w:p w:rsidR="00A535B0" w:rsidRPr="001F5406" w:rsidRDefault="00A535B0" w:rsidP="00A535B0">
      <w:pPr>
        <w:numPr>
          <w:ilvl w:val="0"/>
          <w:numId w:val="2"/>
        </w:numPr>
        <w:spacing w:after="60"/>
        <w:ind w:left="397" w:hanging="397"/>
        <w:jc w:val="both"/>
        <w:rPr>
          <w:rFonts w:cs="Arial"/>
          <w:color w:val="000000"/>
          <w:sz w:val="24"/>
          <w:szCs w:val="24"/>
        </w:rPr>
      </w:pPr>
      <w:r w:rsidRPr="001F5406">
        <w:rPr>
          <w:rFonts w:cs="Arial"/>
          <w:color w:val="000000"/>
          <w:sz w:val="24"/>
          <w:szCs w:val="24"/>
        </w:rPr>
        <w:t>Sdružení evropských vinařských regionů (AREV),</w:t>
      </w:r>
    </w:p>
    <w:p w:rsidR="00A535B0" w:rsidRPr="001F5406" w:rsidRDefault="00A535B0" w:rsidP="00A535B0">
      <w:pPr>
        <w:numPr>
          <w:ilvl w:val="0"/>
          <w:numId w:val="2"/>
        </w:numPr>
        <w:spacing w:after="60"/>
        <w:ind w:left="397" w:hanging="397"/>
        <w:jc w:val="both"/>
        <w:rPr>
          <w:rFonts w:cs="Arial"/>
          <w:color w:val="000000"/>
          <w:sz w:val="24"/>
          <w:szCs w:val="24"/>
        </w:rPr>
      </w:pPr>
      <w:r w:rsidRPr="001F5406">
        <w:rPr>
          <w:rFonts w:cs="Arial"/>
          <w:color w:val="000000"/>
          <w:sz w:val="24"/>
          <w:szCs w:val="24"/>
        </w:rPr>
        <w:t xml:space="preserve">IFOAM EU Group, </w:t>
      </w:r>
    </w:p>
    <w:p w:rsidR="00A535B0" w:rsidRPr="001F5406" w:rsidRDefault="00A535B0" w:rsidP="00A535B0">
      <w:pPr>
        <w:numPr>
          <w:ilvl w:val="0"/>
          <w:numId w:val="2"/>
        </w:numPr>
        <w:spacing w:after="60"/>
        <w:ind w:left="397" w:hanging="397"/>
        <w:jc w:val="both"/>
        <w:rPr>
          <w:rFonts w:cs="Arial"/>
          <w:color w:val="000000"/>
          <w:sz w:val="24"/>
          <w:szCs w:val="24"/>
        </w:rPr>
      </w:pPr>
      <w:r w:rsidRPr="001F5406">
        <w:rPr>
          <w:rFonts w:cs="Arial"/>
          <w:color w:val="000000"/>
          <w:sz w:val="24"/>
          <w:szCs w:val="24"/>
        </w:rPr>
        <w:t>Mezinárodní asociace zahradnických producentů (AIPH),</w:t>
      </w:r>
    </w:p>
    <w:p w:rsidR="00A535B0" w:rsidRPr="001F5406" w:rsidRDefault="00A535B0" w:rsidP="00A535B0">
      <w:pPr>
        <w:numPr>
          <w:ilvl w:val="0"/>
          <w:numId w:val="2"/>
        </w:numPr>
        <w:spacing w:after="60"/>
        <w:ind w:left="397" w:hanging="397"/>
        <w:jc w:val="both"/>
        <w:rPr>
          <w:rFonts w:cs="Arial"/>
          <w:color w:val="000000"/>
          <w:sz w:val="24"/>
          <w:szCs w:val="24"/>
        </w:rPr>
      </w:pPr>
      <w:r w:rsidRPr="001F5406">
        <w:rPr>
          <w:rFonts w:cs="Arial"/>
          <w:color w:val="000000"/>
          <w:sz w:val="24"/>
          <w:szCs w:val="24"/>
        </w:rPr>
        <w:t>Organizace evropských vlastníků půdy (ELO),</w:t>
      </w:r>
    </w:p>
    <w:p w:rsidR="00A535B0" w:rsidRDefault="00A535B0" w:rsidP="00A535B0">
      <w:pPr>
        <w:numPr>
          <w:ilvl w:val="0"/>
          <w:numId w:val="2"/>
        </w:numPr>
        <w:spacing w:after="60"/>
        <w:ind w:left="397" w:hanging="397"/>
        <w:jc w:val="both"/>
        <w:rPr>
          <w:rFonts w:cs="Arial"/>
          <w:color w:val="000000"/>
          <w:sz w:val="24"/>
          <w:szCs w:val="24"/>
        </w:rPr>
      </w:pPr>
      <w:r w:rsidRPr="001F5406">
        <w:rPr>
          <w:rFonts w:cs="Arial"/>
          <w:color w:val="000000"/>
          <w:sz w:val="24"/>
          <w:szCs w:val="24"/>
        </w:rPr>
        <w:t>Farm Europe,</w:t>
      </w:r>
    </w:p>
    <w:p w:rsidR="00A535B0" w:rsidRPr="001F5406" w:rsidRDefault="00A535B0" w:rsidP="00A535B0">
      <w:pPr>
        <w:numPr>
          <w:ilvl w:val="0"/>
          <w:numId w:val="2"/>
        </w:numPr>
        <w:spacing w:after="60"/>
        <w:ind w:left="397" w:hanging="397"/>
        <w:jc w:val="both"/>
        <w:rPr>
          <w:rFonts w:cs="Arial"/>
          <w:color w:val="000000"/>
          <w:sz w:val="24"/>
          <w:szCs w:val="24"/>
        </w:rPr>
      </w:pPr>
      <w:r>
        <w:rPr>
          <w:rFonts w:cs="Arial"/>
          <w:color w:val="000000"/>
          <w:sz w:val="24"/>
          <w:szCs w:val="24"/>
        </w:rPr>
        <w:t>FLORINT,</w:t>
      </w:r>
    </w:p>
    <w:p w:rsidR="00A535B0" w:rsidRPr="001F5406" w:rsidRDefault="00A535B0" w:rsidP="00A535B0">
      <w:pPr>
        <w:numPr>
          <w:ilvl w:val="0"/>
          <w:numId w:val="2"/>
        </w:numPr>
        <w:spacing w:after="60"/>
        <w:ind w:left="397" w:hanging="397"/>
        <w:jc w:val="both"/>
        <w:rPr>
          <w:rFonts w:cs="Arial"/>
          <w:color w:val="000000"/>
          <w:sz w:val="24"/>
          <w:szCs w:val="24"/>
        </w:rPr>
      </w:pPr>
      <w:r w:rsidRPr="001F5406">
        <w:rPr>
          <w:rFonts w:cs="Arial"/>
          <w:color w:val="000000"/>
          <w:sz w:val="24"/>
          <w:szCs w:val="24"/>
        </w:rPr>
        <w:t>Evropská komise,</w:t>
      </w:r>
    </w:p>
    <w:p w:rsidR="00A535B0" w:rsidRPr="001F5406" w:rsidRDefault="00A535B0" w:rsidP="00A535B0">
      <w:pPr>
        <w:numPr>
          <w:ilvl w:val="0"/>
          <w:numId w:val="2"/>
        </w:numPr>
        <w:spacing w:after="60"/>
        <w:ind w:left="397" w:hanging="397"/>
        <w:jc w:val="both"/>
        <w:rPr>
          <w:rFonts w:cs="Arial"/>
          <w:color w:val="000000"/>
          <w:sz w:val="24"/>
          <w:szCs w:val="24"/>
        </w:rPr>
      </w:pPr>
      <w:r w:rsidRPr="001F5406">
        <w:rPr>
          <w:rFonts w:cs="Arial"/>
          <w:color w:val="000000"/>
          <w:sz w:val="24"/>
          <w:szCs w:val="24"/>
        </w:rPr>
        <w:t>Evropský parlament,</w:t>
      </w:r>
    </w:p>
    <w:p w:rsidR="00A535B0" w:rsidRPr="001F5406" w:rsidRDefault="00A535B0" w:rsidP="00A535B0">
      <w:pPr>
        <w:numPr>
          <w:ilvl w:val="0"/>
          <w:numId w:val="2"/>
        </w:numPr>
        <w:spacing w:after="60"/>
        <w:ind w:left="397" w:hanging="397"/>
        <w:jc w:val="both"/>
        <w:rPr>
          <w:rFonts w:cs="Arial"/>
          <w:color w:val="000000"/>
          <w:sz w:val="24"/>
          <w:szCs w:val="24"/>
        </w:rPr>
      </w:pPr>
      <w:r w:rsidRPr="001F5406">
        <w:rPr>
          <w:rFonts w:cs="Arial"/>
          <w:color w:val="000000"/>
          <w:sz w:val="24"/>
          <w:szCs w:val="24"/>
        </w:rPr>
        <w:t>Evropský hospodářský a sociální výbor,</w:t>
      </w:r>
    </w:p>
    <w:p w:rsidR="00A535B0" w:rsidRPr="001F5406" w:rsidRDefault="00A535B0" w:rsidP="00A535B0">
      <w:pPr>
        <w:numPr>
          <w:ilvl w:val="0"/>
          <w:numId w:val="2"/>
        </w:numPr>
        <w:spacing w:after="120"/>
        <w:ind w:left="397" w:hanging="397"/>
        <w:jc w:val="both"/>
        <w:rPr>
          <w:rFonts w:cs="Arial"/>
          <w:color w:val="000000"/>
          <w:sz w:val="24"/>
          <w:szCs w:val="24"/>
        </w:rPr>
      </w:pPr>
      <w:r w:rsidRPr="001F5406">
        <w:rPr>
          <w:rFonts w:cs="Arial"/>
          <w:color w:val="000000"/>
          <w:sz w:val="24"/>
          <w:szCs w:val="24"/>
        </w:rPr>
        <w:t>Výbor regionů.</w:t>
      </w:r>
    </w:p>
    <w:p w:rsidR="00A535B0" w:rsidRPr="001F5406" w:rsidRDefault="00A535B0" w:rsidP="00A535B0">
      <w:pPr>
        <w:spacing w:before="240" w:after="120"/>
        <w:jc w:val="both"/>
        <w:rPr>
          <w:rFonts w:cs="Arial"/>
          <w:b/>
          <w:color w:val="000000"/>
          <w:sz w:val="24"/>
          <w:szCs w:val="24"/>
        </w:rPr>
      </w:pPr>
      <w:r w:rsidRPr="001F5406">
        <w:rPr>
          <w:rFonts w:cs="Arial"/>
          <w:b/>
          <w:color w:val="000000"/>
          <w:sz w:val="24"/>
          <w:szCs w:val="24"/>
        </w:rPr>
        <w:t>3   Žadatel</w:t>
      </w:r>
    </w:p>
    <w:p w:rsidR="00A535B0" w:rsidRPr="001F5406" w:rsidRDefault="00A535B0" w:rsidP="00A535B0">
      <w:pPr>
        <w:spacing w:after="120"/>
        <w:jc w:val="both"/>
        <w:rPr>
          <w:rFonts w:cs="Arial"/>
          <w:color w:val="000000"/>
          <w:sz w:val="24"/>
          <w:szCs w:val="24"/>
        </w:rPr>
      </w:pPr>
      <w:r w:rsidRPr="001F5406">
        <w:rPr>
          <w:rFonts w:cs="Arial"/>
          <w:color w:val="000000"/>
          <w:sz w:val="24"/>
          <w:szCs w:val="24"/>
        </w:rPr>
        <w:t>Česká stavovská agrární nevládní organizace s významnou celostátní působností v zemědělsko-potravinářském komplexu, která je řádným nebo přidruženým členem ve vyjmenovaných mezinárodních organizacích.</w:t>
      </w:r>
    </w:p>
    <w:p w:rsidR="00A535B0" w:rsidRPr="001F5406" w:rsidRDefault="00A535B0" w:rsidP="00A535B0">
      <w:pPr>
        <w:spacing w:before="240" w:after="120"/>
        <w:jc w:val="both"/>
        <w:rPr>
          <w:rFonts w:cs="Arial"/>
          <w:b/>
          <w:color w:val="000000"/>
          <w:sz w:val="24"/>
          <w:szCs w:val="24"/>
        </w:rPr>
      </w:pPr>
      <w:r w:rsidRPr="001F5406">
        <w:rPr>
          <w:rFonts w:cs="Arial"/>
          <w:b/>
          <w:color w:val="000000"/>
          <w:sz w:val="24"/>
          <w:szCs w:val="24"/>
        </w:rPr>
        <w:t>4   Dotace</w:t>
      </w:r>
    </w:p>
    <w:p w:rsidR="00A535B0" w:rsidRPr="001F5406" w:rsidRDefault="00A535B0" w:rsidP="00A535B0">
      <w:pPr>
        <w:spacing w:after="120"/>
        <w:jc w:val="both"/>
        <w:rPr>
          <w:rFonts w:cs="Arial"/>
          <w:color w:val="000000"/>
          <w:sz w:val="24"/>
          <w:szCs w:val="24"/>
        </w:rPr>
      </w:pPr>
      <w:r w:rsidRPr="001F5406">
        <w:rPr>
          <w:rFonts w:cs="Arial"/>
          <w:color w:val="000000"/>
          <w:sz w:val="24"/>
          <w:szCs w:val="24"/>
        </w:rPr>
        <w:t>Forma dotace: dotace k </w:t>
      </w:r>
      <w:r w:rsidRPr="001F5406">
        <w:rPr>
          <w:rFonts w:cs="Arial"/>
          <w:bCs/>
          <w:color w:val="000000"/>
          <w:sz w:val="24"/>
          <w:szCs w:val="24"/>
        </w:rPr>
        <w:t xml:space="preserve">výsledku hospodaření </w:t>
      </w:r>
      <w:r w:rsidRPr="001F5406">
        <w:rPr>
          <w:rFonts w:cs="Arial"/>
          <w:color w:val="000000"/>
          <w:sz w:val="24"/>
          <w:szCs w:val="24"/>
        </w:rPr>
        <w:t>(dříve neinvestiční).</w:t>
      </w:r>
    </w:p>
    <w:p w:rsidR="00A535B0" w:rsidRPr="001F5406" w:rsidRDefault="00A535B0" w:rsidP="00A535B0">
      <w:pPr>
        <w:spacing w:after="120"/>
        <w:jc w:val="both"/>
        <w:rPr>
          <w:rFonts w:cs="Arial"/>
          <w:color w:val="000000"/>
          <w:sz w:val="24"/>
          <w:szCs w:val="24"/>
        </w:rPr>
      </w:pPr>
      <w:r w:rsidRPr="001F5406">
        <w:rPr>
          <w:rFonts w:cs="Arial"/>
          <w:color w:val="000000"/>
          <w:sz w:val="24"/>
          <w:szCs w:val="24"/>
        </w:rPr>
        <w:t>Výše dotace:</w:t>
      </w:r>
    </w:p>
    <w:p w:rsidR="00A535B0" w:rsidRPr="001F5406" w:rsidRDefault="00A535B0" w:rsidP="00A535B0">
      <w:pPr>
        <w:spacing w:after="120"/>
        <w:jc w:val="both"/>
        <w:rPr>
          <w:rFonts w:cs="Arial"/>
          <w:color w:val="000000"/>
          <w:sz w:val="24"/>
          <w:szCs w:val="24"/>
        </w:rPr>
      </w:pPr>
      <w:proofErr w:type="gramStart"/>
      <w:r w:rsidRPr="001F5406">
        <w:rPr>
          <w:rFonts w:cs="Arial"/>
          <w:color w:val="000000"/>
          <w:sz w:val="24"/>
          <w:szCs w:val="24"/>
        </w:rPr>
        <w:lastRenderedPageBreak/>
        <w:t>10.D.1. 100</w:t>
      </w:r>
      <w:proofErr w:type="gramEnd"/>
      <w:r w:rsidRPr="001F5406">
        <w:rPr>
          <w:rFonts w:cs="Arial"/>
          <w:color w:val="000000"/>
          <w:sz w:val="24"/>
          <w:szCs w:val="24"/>
        </w:rPr>
        <w:t> % nákladů na členské příspěvky ve vyjmenovaných mezinárodních organizacích,</w:t>
      </w:r>
    </w:p>
    <w:p w:rsidR="00A535B0" w:rsidRPr="001F5406" w:rsidRDefault="00A535B0" w:rsidP="00A535B0">
      <w:pPr>
        <w:spacing w:after="120"/>
        <w:jc w:val="both"/>
        <w:rPr>
          <w:rFonts w:cs="Arial"/>
          <w:color w:val="000000"/>
          <w:sz w:val="24"/>
          <w:szCs w:val="24"/>
        </w:rPr>
      </w:pPr>
      <w:proofErr w:type="gramStart"/>
      <w:r w:rsidRPr="001F5406">
        <w:rPr>
          <w:rFonts w:cs="Arial"/>
          <w:color w:val="000000"/>
          <w:sz w:val="24"/>
          <w:szCs w:val="24"/>
        </w:rPr>
        <w:t>10.D.2. do</w:t>
      </w:r>
      <w:proofErr w:type="gramEnd"/>
      <w:r w:rsidRPr="001F5406">
        <w:rPr>
          <w:rFonts w:cs="Arial"/>
          <w:color w:val="000000"/>
          <w:sz w:val="24"/>
          <w:szCs w:val="24"/>
        </w:rPr>
        <w:t xml:space="preserve"> 17 000 Kč na realizované jednání ve vyjmenovaných mezinárodních organizacích za 1 osobu na 1 jednací den s dopravou do zahraničí a zpět,</w:t>
      </w:r>
    </w:p>
    <w:p w:rsidR="00A535B0" w:rsidRPr="001F5406" w:rsidRDefault="00A535B0" w:rsidP="00A535B0">
      <w:pPr>
        <w:spacing w:after="120"/>
        <w:jc w:val="both"/>
        <w:rPr>
          <w:rFonts w:cs="Arial"/>
          <w:color w:val="000000"/>
          <w:sz w:val="24"/>
          <w:szCs w:val="24"/>
        </w:rPr>
      </w:pPr>
      <w:proofErr w:type="gramStart"/>
      <w:r w:rsidRPr="001F5406">
        <w:rPr>
          <w:rFonts w:cs="Arial"/>
          <w:color w:val="000000"/>
          <w:sz w:val="24"/>
          <w:szCs w:val="24"/>
        </w:rPr>
        <w:t>10.D.3. do</w:t>
      </w:r>
      <w:proofErr w:type="gramEnd"/>
      <w:r w:rsidRPr="001F5406">
        <w:rPr>
          <w:rFonts w:cs="Arial"/>
          <w:color w:val="000000"/>
          <w:sz w:val="24"/>
          <w:szCs w:val="24"/>
        </w:rPr>
        <w:t xml:space="preserve"> 6 000 Kč na realizované jednání ve vyjmenovaných mezinárodních organizacích za 1 osobu na 1 jednací den bez dopravy do zahraničí a zpět.</w:t>
      </w:r>
    </w:p>
    <w:p w:rsidR="00A535B0" w:rsidRPr="001F5406" w:rsidRDefault="00A535B0" w:rsidP="00A535B0">
      <w:pPr>
        <w:spacing w:after="120"/>
        <w:jc w:val="both"/>
        <w:rPr>
          <w:rFonts w:cs="Arial"/>
          <w:color w:val="000000"/>
          <w:sz w:val="24"/>
          <w:szCs w:val="24"/>
        </w:rPr>
      </w:pPr>
      <w:proofErr w:type="gramStart"/>
      <w:r w:rsidRPr="001F5406">
        <w:rPr>
          <w:rFonts w:cs="Arial"/>
          <w:color w:val="000000"/>
          <w:sz w:val="24"/>
          <w:szCs w:val="24"/>
        </w:rPr>
        <w:t>10.D.4. do</w:t>
      </w:r>
      <w:proofErr w:type="gramEnd"/>
      <w:r w:rsidRPr="001F5406">
        <w:rPr>
          <w:rFonts w:cs="Arial"/>
          <w:color w:val="000000"/>
          <w:sz w:val="24"/>
          <w:szCs w:val="24"/>
        </w:rPr>
        <w:t xml:space="preserve"> 9 000 Kč na realizované jednání ve vyjmenovaných mezinárodních organizacích za 1 osobu na 1 jednací den při zastoupení mandatářem. Sazba dotace se poměrně krátí v případě, že jeden mandatář zastupuje na jednom jednání více žadatelů.</w:t>
      </w:r>
    </w:p>
    <w:p w:rsidR="00A535B0" w:rsidRPr="001F5406" w:rsidRDefault="00A535B0" w:rsidP="00A535B0">
      <w:pPr>
        <w:spacing w:before="240" w:after="120"/>
        <w:jc w:val="both"/>
        <w:rPr>
          <w:rFonts w:cs="Arial"/>
          <w:b/>
          <w:color w:val="000000"/>
          <w:sz w:val="24"/>
          <w:szCs w:val="24"/>
        </w:rPr>
      </w:pPr>
      <w:r w:rsidRPr="001F5406">
        <w:rPr>
          <w:rFonts w:cs="Arial"/>
          <w:b/>
          <w:color w:val="000000"/>
          <w:sz w:val="24"/>
          <w:szCs w:val="24"/>
        </w:rPr>
        <w:t>5   Podmínky poskytnutí dotace</w:t>
      </w:r>
    </w:p>
    <w:p w:rsidR="00A535B0" w:rsidRPr="001F5406" w:rsidRDefault="00A535B0" w:rsidP="00A535B0">
      <w:pPr>
        <w:pStyle w:val="Odstavecseseznamem"/>
        <w:numPr>
          <w:ilvl w:val="0"/>
          <w:numId w:val="3"/>
        </w:numPr>
        <w:spacing w:after="120"/>
        <w:ind w:left="397" w:hanging="397"/>
        <w:contextualSpacing w:val="0"/>
        <w:jc w:val="both"/>
        <w:rPr>
          <w:rFonts w:ascii="Arial" w:hAnsi="Arial" w:cs="Arial"/>
          <w:color w:val="000000"/>
        </w:rPr>
      </w:pPr>
      <w:r w:rsidRPr="001F5406">
        <w:rPr>
          <w:rFonts w:ascii="Arial" w:hAnsi="Arial" w:cs="Arial"/>
          <w:color w:val="000000"/>
          <w:spacing w:val="-4"/>
        </w:rPr>
        <w:t>Žadatel musí mít minimálně 150 řádných nebo přidružených členů (FO i PO, v případě</w:t>
      </w:r>
      <w:r w:rsidRPr="001F5406">
        <w:rPr>
          <w:rFonts w:ascii="Arial" w:hAnsi="Arial" w:cs="Arial"/>
          <w:color w:val="000000"/>
        </w:rPr>
        <w:t xml:space="preserve"> kolektivního člena se započítávají jeho jednotliví řádní nebo přidružení členové).</w:t>
      </w:r>
    </w:p>
    <w:p w:rsidR="00A535B0" w:rsidRPr="001F5406" w:rsidRDefault="00A535B0" w:rsidP="00A535B0">
      <w:pPr>
        <w:pStyle w:val="Odstavecseseznamem"/>
        <w:numPr>
          <w:ilvl w:val="0"/>
          <w:numId w:val="3"/>
        </w:numPr>
        <w:spacing w:after="120"/>
        <w:ind w:left="397" w:hanging="397"/>
        <w:contextualSpacing w:val="0"/>
        <w:jc w:val="both"/>
        <w:rPr>
          <w:rFonts w:ascii="Arial" w:hAnsi="Arial" w:cs="Arial"/>
          <w:color w:val="000000"/>
        </w:rPr>
      </w:pPr>
      <w:r w:rsidRPr="001F5406">
        <w:rPr>
          <w:rFonts w:ascii="Arial" w:hAnsi="Arial" w:cs="Arial"/>
          <w:color w:val="000000"/>
          <w:spacing w:val="-2"/>
        </w:rPr>
        <w:t>Žadatel případně jeho řádní i přidružení členové musí být řádným nebo přidruženým</w:t>
      </w:r>
      <w:r w:rsidRPr="001F5406">
        <w:rPr>
          <w:rFonts w:ascii="Arial" w:hAnsi="Arial" w:cs="Arial"/>
          <w:color w:val="000000"/>
        </w:rPr>
        <w:t xml:space="preserve"> členem minimálně po dobu 2 kalendářních let předcházejících roku podání žádosti o dotaci ve vyjmenovaných mezinárodních organizacích, které uvedl v žádosti.</w:t>
      </w:r>
    </w:p>
    <w:p w:rsidR="00A535B0" w:rsidRPr="001F5406" w:rsidRDefault="00A535B0" w:rsidP="00A535B0">
      <w:pPr>
        <w:pStyle w:val="Odstavecseseznamem"/>
        <w:numPr>
          <w:ilvl w:val="0"/>
          <w:numId w:val="3"/>
        </w:numPr>
        <w:spacing w:after="120"/>
        <w:ind w:left="397" w:hanging="397"/>
        <w:contextualSpacing w:val="0"/>
        <w:jc w:val="both"/>
        <w:rPr>
          <w:rFonts w:ascii="Arial" w:hAnsi="Arial" w:cs="Arial"/>
          <w:color w:val="000000"/>
        </w:rPr>
      </w:pPr>
      <w:r w:rsidRPr="001F5406">
        <w:rPr>
          <w:rFonts w:ascii="Arial" w:hAnsi="Arial" w:cs="Arial"/>
          <w:color w:val="000000"/>
        </w:rPr>
        <w:t>Jednání se musí konat v termínu od 1. 1. 2020 do 31. 12. 2020.</w:t>
      </w:r>
    </w:p>
    <w:p w:rsidR="00A535B0" w:rsidRPr="001F5406" w:rsidRDefault="00A535B0" w:rsidP="00A535B0">
      <w:pPr>
        <w:pStyle w:val="Odstavecseseznamem"/>
        <w:numPr>
          <w:ilvl w:val="0"/>
          <w:numId w:val="3"/>
        </w:numPr>
        <w:spacing w:after="120"/>
        <w:ind w:left="397" w:hanging="397"/>
        <w:contextualSpacing w:val="0"/>
        <w:jc w:val="both"/>
        <w:rPr>
          <w:rFonts w:ascii="Arial" w:hAnsi="Arial" w:cs="Arial"/>
          <w:color w:val="000000"/>
        </w:rPr>
      </w:pPr>
      <w:r w:rsidRPr="001F5406">
        <w:rPr>
          <w:rFonts w:ascii="Arial" w:hAnsi="Arial" w:cs="Arial"/>
          <w:color w:val="000000"/>
          <w:lang w:val="cs-CZ"/>
        </w:rPr>
        <w:t>Žadatel od podání žádosti nesmí navyšovat požadavek na objem finančních prostředků.</w:t>
      </w:r>
    </w:p>
    <w:p w:rsidR="00A535B0" w:rsidRPr="001F5406" w:rsidRDefault="00A535B0" w:rsidP="00A535B0">
      <w:pPr>
        <w:pStyle w:val="Odstavecseseznamem"/>
        <w:numPr>
          <w:ilvl w:val="0"/>
          <w:numId w:val="3"/>
        </w:numPr>
        <w:spacing w:after="120"/>
        <w:ind w:left="397" w:hanging="397"/>
        <w:contextualSpacing w:val="0"/>
        <w:jc w:val="both"/>
        <w:rPr>
          <w:rFonts w:ascii="Arial" w:hAnsi="Arial" w:cs="Arial"/>
          <w:color w:val="000000"/>
        </w:rPr>
      </w:pPr>
      <w:r w:rsidRPr="001F5406">
        <w:rPr>
          <w:rFonts w:ascii="Arial" w:hAnsi="Arial" w:cs="Arial"/>
          <w:color w:val="000000"/>
        </w:rPr>
        <w:t>Jedno realizované jednání lze uhradit maximálně 2 účastníkům za žadatele.</w:t>
      </w:r>
    </w:p>
    <w:p w:rsidR="00A535B0" w:rsidRPr="001F5406" w:rsidRDefault="00A535B0" w:rsidP="00A535B0">
      <w:pPr>
        <w:pStyle w:val="Odstavecseseznamem"/>
        <w:numPr>
          <w:ilvl w:val="0"/>
          <w:numId w:val="3"/>
        </w:numPr>
        <w:spacing w:after="120"/>
        <w:ind w:left="397" w:hanging="397"/>
        <w:contextualSpacing w:val="0"/>
        <w:jc w:val="both"/>
        <w:rPr>
          <w:rFonts w:ascii="Arial" w:hAnsi="Arial" w:cs="Arial"/>
          <w:color w:val="000000"/>
        </w:rPr>
      </w:pPr>
      <w:r w:rsidRPr="001F5406">
        <w:rPr>
          <w:rFonts w:ascii="Arial" w:hAnsi="Arial" w:cs="Arial"/>
          <w:color w:val="000000"/>
        </w:rPr>
        <w:t>V rámci jedné dopravy do zahraničí (tam a zpět) a zároveň více dnů jednání bude sazba dotace s dopravou uznána za první den jednání a za zbylé dny jednání bude uznána sazba dotace bez dopravy. V rámci jednání lze uznat účast na exkurzi, která je součástí daného jednání. Nelze uznat jednání ve formě videokonference.</w:t>
      </w:r>
    </w:p>
    <w:p w:rsidR="00A535B0" w:rsidRPr="001F5406" w:rsidRDefault="00A535B0" w:rsidP="00A535B0">
      <w:pPr>
        <w:pStyle w:val="Odstavecseseznamem"/>
        <w:numPr>
          <w:ilvl w:val="0"/>
          <w:numId w:val="3"/>
        </w:numPr>
        <w:spacing w:after="120"/>
        <w:ind w:left="397" w:hanging="397"/>
        <w:contextualSpacing w:val="0"/>
        <w:jc w:val="both"/>
        <w:rPr>
          <w:rFonts w:ascii="Arial" w:hAnsi="Arial" w:cs="Arial"/>
          <w:color w:val="000000"/>
        </w:rPr>
      </w:pPr>
      <w:r w:rsidRPr="001F5406">
        <w:rPr>
          <w:rFonts w:ascii="Arial" w:hAnsi="Arial" w:cs="Arial"/>
          <w:color w:val="000000"/>
          <w:spacing w:val="-4"/>
        </w:rPr>
        <w:t>Žadatel musí doložit 4 žádosti</w:t>
      </w:r>
      <w:r w:rsidRPr="001F5406">
        <w:rPr>
          <w:rFonts w:ascii="Arial" w:hAnsi="Arial" w:cs="Arial"/>
          <w:color w:val="000000"/>
          <w:spacing w:val="-4"/>
          <w:lang w:val="cs-CZ"/>
        </w:rPr>
        <w:t xml:space="preserve"> o dotaci</w:t>
      </w:r>
      <w:r w:rsidRPr="001F5406">
        <w:rPr>
          <w:rFonts w:ascii="Arial" w:hAnsi="Arial" w:cs="Arial"/>
          <w:color w:val="000000"/>
          <w:spacing w:val="-4"/>
        </w:rPr>
        <w:t xml:space="preserve"> v termínech uvedených </w:t>
      </w:r>
      <w:r w:rsidRPr="001F5406">
        <w:rPr>
          <w:rFonts w:ascii="Arial" w:hAnsi="Arial" w:cs="Arial"/>
          <w:bCs/>
          <w:color w:val="000000"/>
          <w:spacing w:val="-4"/>
        </w:rPr>
        <w:t xml:space="preserve">v bodě </w:t>
      </w:r>
      <w:r w:rsidRPr="001F5406">
        <w:rPr>
          <w:rFonts w:ascii="Arial" w:hAnsi="Arial" w:cs="Arial"/>
          <w:color w:val="000000"/>
          <w:spacing w:val="-4"/>
        </w:rPr>
        <w:t xml:space="preserve">6 Termín příjmu žádostí o dotaci. </w:t>
      </w:r>
      <w:r w:rsidRPr="001F5406">
        <w:rPr>
          <w:rFonts w:ascii="Arial" w:hAnsi="Arial" w:cs="Arial"/>
          <w:bCs/>
          <w:color w:val="000000"/>
          <w:spacing w:val="-4"/>
        </w:rPr>
        <w:t>1. žádost o dotaci se dokládá v jiném termínu než doklady prokazující nárok</w:t>
      </w:r>
      <w:r w:rsidRPr="001F5406">
        <w:rPr>
          <w:rFonts w:ascii="Arial" w:hAnsi="Arial" w:cs="Arial"/>
          <w:bCs/>
          <w:color w:val="000000"/>
        </w:rPr>
        <w:t xml:space="preserve"> </w:t>
      </w:r>
      <w:r w:rsidRPr="001F5406">
        <w:rPr>
          <w:rFonts w:ascii="Arial" w:hAnsi="Arial" w:cs="Arial"/>
          <w:bCs/>
          <w:color w:val="000000"/>
          <w:spacing w:val="-6"/>
        </w:rPr>
        <w:t>na dotaci. 2. - 4. žádost o dotaci se dokládá ve stejném termínu jako doklady prokazující</w:t>
      </w:r>
      <w:r w:rsidRPr="001F5406">
        <w:rPr>
          <w:rFonts w:ascii="Arial" w:hAnsi="Arial" w:cs="Arial"/>
          <w:bCs/>
          <w:color w:val="000000"/>
        </w:rPr>
        <w:t xml:space="preserve"> nárok na dotaci. Žadatel musí s 1. žádostí o dotaci doložit povinné přílohy uvedené v bodě 7 Přílohy k 1. žádosti o dotaci. K 2. - 4. Žádosti</w:t>
      </w:r>
      <w:r w:rsidRPr="001F5406">
        <w:rPr>
          <w:rFonts w:ascii="Arial" w:hAnsi="Arial" w:cs="Arial"/>
          <w:bCs/>
          <w:color w:val="000000"/>
          <w:lang w:val="cs-CZ"/>
        </w:rPr>
        <w:t xml:space="preserve"> </w:t>
      </w:r>
      <w:r w:rsidRPr="001F5406">
        <w:rPr>
          <w:rFonts w:ascii="Arial" w:hAnsi="Arial" w:cs="Arial"/>
          <w:bCs/>
          <w:color w:val="000000"/>
        </w:rPr>
        <w:t>o</w:t>
      </w:r>
      <w:r w:rsidRPr="001F5406">
        <w:rPr>
          <w:rFonts w:ascii="Arial" w:hAnsi="Arial" w:cs="Arial"/>
          <w:bCs/>
          <w:color w:val="000000"/>
          <w:lang w:val="cs-CZ"/>
        </w:rPr>
        <w:t> </w:t>
      </w:r>
      <w:r w:rsidRPr="001F5406">
        <w:rPr>
          <w:rFonts w:ascii="Arial" w:hAnsi="Arial" w:cs="Arial"/>
          <w:bCs/>
          <w:color w:val="000000"/>
        </w:rPr>
        <w:t xml:space="preserve">dotaci se povinné přílohy nedokládají. Žadatel musí doložit doklady prokazující účast na jednání a doklady </w:t>
      </w:r>
      <w:r w:rsidRPr="001F5406">
        <w:rPr>
          <w:rFonts w:ascii="Arial" w:hAnsi="Arial" w:cs="Arial"/>
          <w:bCs/>
          <w:color w:val="000000"/>
          <w:spacing w:val="-6"/>
        </w:rPr>
        <w:t>prokazující dopravu na jednání v termínech uvedených v bodě 8 Termín příjmu dokladů</w:t>
      </w:r>
      <w:r w:rsidRPr="001F5406">
        <w:rPr>
          <w:rFonts w:ascii="Arial" w:hAnsi="Arial" w:cs="Arial"/>
          <w:bCs/>
          <w:color w:val="000000"/>
        </w:rPr>
        <w:t xml:space="preserve"> prokazujících nárok na dotaci. Žadatel může doklady prokazující účast na jednání </w:t>
      </w:r>
      <w:r w:rsidRPr="001F5406">
        <w:rPr>
          <w:rFonts w:ascii="Arial" w:hAnsi="Arial" w:cs="Arial"/>
          <w:bCs/>
          <w:color w:val="000000"/>
          <w:spacing w:val="-6"/>
        </w:rPr>
        <w:t xml:space="preserve">a doklady prokazující dopravu na jednání za předešlé měsíce, které nedoložil v daných </w:t>
      </w:r>
      <w:r w:rsidRPr="001F5406">
        <w:rPr>
          <w:rFonts w:ascii="Arial" w:hAnsi="Arial" w:cs="Arial"/>
          <w:bCs/>
          <w:color w:val="000000"/>
        </w:rPr>
        <w:t xml:space="preserve">termínech, doložit pouze v posledním termínu od 1. 1. 2021 do </w:t>
      </w:r>
      <w:r w:rsidRPr="001F5406">
        <w:rPr>
          <w:rFonts w:ascii="Arial" w:hAnsi="Arial" w:cs="Arial"/>
          <w:bCs/>
          <w:color w:val="000000"/>
          <w:lang w:val="cs-CZ"/>
        </w:rPr>
        <w:t>20</w:t>
      </w:r>
      <w:r w:rsidRPr="001F5406">
        <w:rPr>
          <w:rFonts w:ascii="Arial" w:hAnsi="Arial" w:cs="Arial"/>
          <w:bCs/>
          <w:color w:val="000000"/>
        </w:rPr>
        <w:t>. 1. 2021.</w:t>
      </w:r>
    </w:p>
    <w:p w:rsidR="00A535B0" w:rsidRPr="001F5406" w:rsidRDefault="00A535B0" w:rsidP="00A535B0">
      <w:pPr>
        <w:spacing w:before="240" w:after="120"/>
        <w:jc w:val="both"/>
        <w:rPr>
          <w:rFonts w:cs="Arial"/>
          <w:b/>
          <w:color w:val="000000"/>
          <w:sz w:val="24"/>
          <w:szCs w:val="24"/>
        </w:rPr>
      </w:pPr>
      <w:r w:rsidRPr="001F5406">
        <w:rPr>
          <w:rFonts w:cs="Arial"/>
          <w:b/>
          <w:color w:val="000000"/>
          <w:sz w:val="24"/>
          <w:szCs w:val="24"/>
        </w:rPr>
        <w:t>6   Termín příjmu žádostí o dotaci</w:t>
      </w:r>
    </w:p>
    <w:p w:rsidR="00A535B0" w:rsidRPr="001F5406" w:rsidRDefault="00A535B0" w:rsidP="00A535B0">
      <w:pPr>
        <w:numPr>
          <w:ilvl w:val="0"/>
          <w:numId w:val="1"/>
        </w:numPr>
        <w:spacing w:after="120"/>
        <w:ind w:left="397" w:hanging="397"/>
        <w:jc w:val="both"/>
        <w:rPr>
          <w:rFonts w:cs="Arial"/>
          <w:bCs/>
          <w:color w:val="000000"/>
          <w:sz w:val="24"/>
          <w:szCs w:val="24"/>
        </w:rPr>
      </w:pPr>
      <w:r w:rsidRPr="001F5406">
        <w:rPr>
          <w:rFonts w:cs="Arial"/>
          <w:color w:val="000000"/>
          <w:sz w:val="24"/>
          <w:szCs w:val="24"/>
        </w:rPr>
        <w:t>Příjem 1. žádosti o dotaci začíná 1. </w:t>
      </w:r>
      <w:r w:rsidRPr="001F5406">
        <w:rPr>
          <w:rFonts w:cs="Arial"/>
          <w:bCs/>
          <w:color w:val="000000"/>
          <w:sz w:val="24"/>
          <w:szCs w:val="24"/>
        </w:rPr>
        <w:t>3. </w:t>
      </w:r>
      <w:r w:rsidRPr="001F5406">
        <w:rPr>
          <w:rFonts w:cs="Arial"/>
          <w:color w:val="000000"/>
          <w:sz w:val="24"/>
          <w:szCs w:val="24"/>
        </w:rPr>
        <w:t>2020 a končí</w:t>
      </w:r>
      <w:r w:rsidRPr="001F5406">
        <w:rPr>
          <w:rFonts w:cs="Arial"/>
          <w:bCs/>
          <w:color w:val="000000"/>
          <w:sz w:val="24"/>
          <w:szCs w:val="24"/>
        </w:rPr>
        <w:t xml:space="preserve"> 31. 3. 2020.</w:t>
      </w:r>
    </w:p>
    <w:p w:rsidR="00A535B0" w:rsidRPr="001F5406" w:rsidRDefault="00A535B0" w:rsidP="00A535B0">
      <w:pPr>
        <w:numPr>
          <w:ilvl w:val="0"/>
          <w:numId w:val="1"/>
        </w:numPr>
        <w:spacing w:after="120"/>
        <w:ind w:left="397" w:hanging="397"/>
        <w:jc w:val="both"/>
        <w:rPr>
          <w:rFonts w:cs="Arial"/>
          <w:bCs/>
          <w:color w:val="000000"/>
          <w:sz w:val="24"/>
          <w:szCs w:val="24"/>
        </w:rPr>
      </w:pPr>
      <w:r w:rsidRPr="001F5406">
        <w:rPr>
          <w:rFonts w:cs="Arial"/>
          <w:bCs/>
          <w:color w:val="000000"/>
          <w:sz w:val="24"/>
          <w:szCs w:val="24"/>
        </w:rPr>
        <w:t>Příjem 2. žádosti o dotaci začíná 1. 7. 2020 a končí 20. 7. 2020.</w:t>
      </w:r>
    </w:p>
    <w:p w:rsidR="00A535B0" w:rsidRPr="001F5406" w:rsidRDefault="00A535B0" w:rsidP="00A535B0">
      <w:pPr>
        <w:numPr>
          <w:ilvl w:val="0"/>
          <w:numId w:val="1"/>
        </w:numPr>
        <w:spacing w:after="120"/>
        <w:ind w:left="397" w:hanging="397"/>
        <w:jc w:val="both"/>
        <w:rPr>
          <w:rFonts w:cs="Arial"/>
          <w:bCs/>
          <w:color w:val="000000"/>
          <w:sz w:val="24"/>
          <w:szCs w:val="24"/>
        </w:rPr>
      </w:pPr>
      <w:r w:rsidRPr="001F5406">
        <w:rPr>
          <w:rFonts w:cs="Arial"/>
          <w:bCs/>
          <w:color w:val="000000"/>
          <w:sz w:val="24"/>
          <w:szCs w:val="24"/>
        </w:rPr>
        <w:t>Příjem 3. žádosti o dotaci začíná 1. 10. 2020 a končí 20. 10. 2020.</w:t>
      </w:r>
    </w:p>
    <w:p w:rsidR="00A535B0" w:rsidRPr="001F5406" w:rsidRDefault="00A535B0" w:rsidP="00A535B0">
      <w:pPr>
        <w:numPr>
          <w:ilvl w:val="0"/>
          <w:numId w:val="1"/>
        </w:numPr>
        <w:spacing w:after="120"/>
        <w:ind w:left="397" w:hanging="397"/>
        <w:jc w:val="both"/>
        <w:rPr>
          <w:rFonts w:cs="Arial"/>
          <w:bCs/>
          <w:color w:val="000000"/>
          <w:sz w:val="24"/>
          <w:szCs w:val="24"/>
        </w:rPr>
      </w:pPr>
      <w:r w:rsidRPr="001F5406">
        <w:rPr>
          <w:rFonts w:cs="Arial"/>
          <w:bCs/>
          <w:color w:val="000000"/>
          <w:sz w:val="24"/>
          <w:szCs w:val="24"/>
        </w:rPr>
        <w:t>Příjem 4. žádosti o dotaci začíná 1. 1. 2021 a končí 20. 1. 2021.</w:t>
      </w:r>
    </w:p>
    <w:p w:rsidR="00A535B0" w:rsidRPr="001F5406" w:rsidRDefault="00A535B0" w:rsidP="00A535B0">
      <w:pPr>
        <w:spacing w:before="240" w:after="120"/>
        <w:jc w:val="both"/>
        <w:rPr>
          <w:rFonts w:cs="Arial"/>
          <w:color w:val="000000"/>
          <w:sz w:val="24"/>
        </w:rPr>
      </w:pPr>
      <w:r w:rsidRPr="001F5406">
        <w:rPr>
          <w:rFonts w:cs="Arial"/>
          <w:b/>
          <w:color w:val="000000"/>
          <w:sz w:val="24"/>
        </w:rPr>
        <w:t>7</w:t>
      </w:r>
      <w:r w:rsidRPr="001F5406">
        <w:rPr>
          <w:rFonts w:cs="Arial"/>
          <w:b/>
          <w:color w:val="000000"/>
          <w:sz w:val="24"/>
          <w:szCs w:val="24"/>
        </w:rPr>
        <w:t>   Přílohy k 1. žádosti o dotaci:</w:t>
      </w:r>
    </w:p>
    <w:p w:rsidR="00A535B0" w:rsidRPr="001F5406" w:rsidRDefault="00A535B0" w:rsidP="00A535B0">
      <w:pPr>
        <w:pStyle w:val="Odstavecseseznamem"/>
        <w:numPr>
          <w:ilvl w:val="0"/>
          <w:numId w:val="4"/>
        </w:numPr>
        <w:spacing w:after="40"/>
        <w:ind w:left="397" w:hanging="397"/>
        <w:contextualSpacing w:val="0"/>
        <w:jc w:val="both"/>
        <w:rPr>
          <w:rFonts w:ascii="Arial" w:hAnsi="Arial" w:cs="Arial"/>
          <w:color w:val="000000"/>
        </w:rPr>
      </w:pPr>
      <w:r w:rsidRPr="001F5406">
        <w:rPr>
          <w:rFonts w:ascii="Arial" w:hAnsi="Arial" w:cs="Arial"/>
          <w:color w:val="000000"/>
          <w:spacing w:val="-4"/>
        </w:rPr>
        <w:lastRenderedPageBreak/>
        <w:t xml:space="preserve">Doklad prokazující počet členů žadatele, který </w:t>
      </w:r>
      <w:r w:rsidRPr="001F5406">
        <w:rPr>
          <w:rFonts w:ascii="Arial" w:hAnsi="Arial" w:cs="Arial"/>
          <w:color w:val="000000"/>
        </w:rPr>
        <w:t>by měl obsahovat minimálně:</w:t>
      </w:r>
    </w:p>
    <w:p w:rsidR="00A535B0" w:rsidRPr="001F5406" w:rsidRDefault="00A535B0" w:rsidP="00A535B0">
      <w:pPr>
        <w:numPr>
          <w:ilvl w:val="0"/>
          <w:numId w:val="5"/>
        </w:numPr>
        <w:spacing w:after="40"/>
        <w:ind w:hanging="1777"/>
        <w:jc w:val="both"/>
        <w:rPr>
          <w:rFonts w:eastAsia="Times New Roman" w:cs="Arial"/>
          <w:color w:val="000000"/>
          <w:sz w:val="24"/>
          <w:szCs w:val="24"/>
          <w:lang w:eastAsia="x-none"/>
        </w:rPr>
      </w:pPr>
      <w:r w:rsidRPr="001F5406">
        <w:rPr>
          <w:rFonts w:eastAsia="Times New Roman" w:cs="Arial"/>
          <w:color w:val="000000"/>
          <w:sz w:val="24"/>
          <w:szCs w:val="24"/>
          <w:lang w:eastAsia="x-none"/>
        </w:rPr>
        <w:t>identifikační údaje člena,</w:t>
      </w:r>
    </w:p>
    <w:p w:rsidR="00A535B0" w:rsidRPr="001F5406" w:rsidRDefault="00A535B0" w:rsidP="00A535B0">
      <w:pPr>
        <w:numPr>
          <w:ilvl w:val="0"/>
          <w:numId w:val="5"/>
        </w:numPr>
        <w:spacing w:after="40"/>
        <w:ind w:hanging="1777"/>
        <w:jc w:val="both"/>
        <w:rPr>
          <w:rFonts w:eastAsia="Times New Roman" w:cs="Arial"/>
          <w:color w:val="000000"/>
          <w:sz w:val="24"/>
          <w:szCs w:val="24"/>
          <w:lang w:eastAsia="x-none"/>
        </w:rPr>
      </w:pPr>
      <w:r w:rsidRPr="001F5406">
        <w:rPr>
          <w:rFonts w:eastAsia="Times New Roman" w:cs="Arial"/>
          <w:color w:val="000000"/>
          <w:sz w:val="24"/>
          <w:szCs w:val="24"/>
          <w:lang w:eastAsia="x-none"/>
        </w:rPr>
        <w:t>kontaktní údaje člena,</w:t>
      </w:r>
    </w:p>
    <w:p w:rsidR="00A535B0" w:rsidRPr="001F5406" w:rsidRDefault="00A535B0" w:rsidP="00A535B0">
      <w:pPr>
        <w:numPr>
          <w:ilvl w:val="0"/>
          <w:numId w:val="5"/>
        </w:numPr>
        <w:spacing w:after="40"/>
        <w:ind w:hanging="1777"/>
        <w:jc w:val="both"/>
        <w:rPr>
          <w:rFonts w:eastAsia="Times New Roman" w:cs="Arial"/>
          <w:color w:val="000000"/>
          <w:sz w:val="24"/>
          <w:szCs w:val="24"/>
          <w:lang w:eastAsia="x-none"/>
        </w:rPr>
      </w:pPr>
      <w:r w:rsidRPr="001F5406">
        <w:rPr>
          <w:rFonts w:eastAsia="Times New Roman" w:cs="Arial"/>
          <w:color w:val="000000"/>
          <w:sz w:val="24"/>
          <w:szCs w:val="24"/>
          <w:lang w:eastAsia="x-none"/>
        </w:rPr>
        <w:t>kontaktní osobu,</w:t>
      </w:r>
    </w:p>
    <w:p w:rsidR="00A535B0" w:rsidRPr="001F5406" w:rsidRDefault="00A535B0" w:rsidP="00A535B0">
      <w:pPr>
        <w:numPr>
          <w:ilvl w:val="0"/>
          <w:numId w:val="5"/>
        </w:numPr>
        <w:spacing w:after="120"/>
        <w:ind w:hanging="1777"/>
        <w:jc w:val="both"/>
        <w:rPr>
          <w:rFonts w:eastAsia="Times New Roman" w:cs="Arial"/>
          <w:color w:val="000000"/>
          <w:sz w:val="24"/>
          <w:szCs w:val="24"/>
          <w:lang w:eastAsia="x-none"/>
        </w:rPr>
      </w:pPr>
      <w:r w:rsidRPr="001F5406">
        <w:rPr>
          <w:rFonts w:eastAsia="Times New Roman" w:cs="Arial"/>
          <w:color w:val="000000"/>
          <w:sz w:val="24"/>
          <w:szCs w:val="24"/>
          <w:lang w:eastAsia="x-none"/>
        </w:rPr>
        <w:t>v případě kolektivního člena počet jeho členů.</w:t>
      </w:r>
    </w:p>
    <w:p w:rsidR="00A535B0" w:rsidRPr="001F5406" w:rsidRDefault="00A535B0" w:rsidP="00A535B0">
      <w:pPr>
        <w:pStyle w:val="Odstavecseseznamem"/>
        <w:numPr>
          <w:ilvl w:val="0"/>
          <w:numId w:val="6"/>
        </w:numPr>
        <w:spacing w:after="120"/>
        <w:ind w:left="397" w:hanging="397"/>
        <w:contextualSpacing w:val="0"/>
        <w:jc w:val="both"/>
        <w:rPr>
          <w:rFonts w:ascii="Arial" w:hAnsi="Arial" w:cs="Arial"/>
          <w:color w:val="000000"/>
        </w:rPr>
      </w:pPr>
      <w:r w:rsidRPr="001F5406">
        <w:rPr>
          <w:rFonts w:ascii="Arial" w:hAnsi="Arial" w:cs="Arial"/>
          <w:color w:val="000000"/>
        </w:rPr>
        <w:t xml:space="preserve">Potvrzení, že žadatel případně jeho řádný nebo přidružený člen je řádným nebo </w:t>
      </w:r>
      <w:r w:rsidRPr="001F5406">
        <w:rPr>
          <w:rFonts w:ascii="Arial" w:hAnsi="Arial" w:cs="Arial"/>
          <w:color w:val="000000"/>
          <w:spacing w:val="-2"/>
        </w:rPr>
        <w:t>přidruženým členem po dobu 2 kalendářních let předcházejících roku podání žádosti</w:t>
      </w:r>
      <w:r w:rsidRPr="001F5406">
        <w:rPr>
          <w:rFonts w:ascii="Arial" w:hAnsi="Arial" w:cs="Arial"/>
          <w:color w:val="000000"/>
        </w:rPr>
        <w:t xml:space="preserve"> o dotaci ve vyjmenovaných mezinárodních organizacích, které uvedl v žádosti.</w:t>
      </w:r>
    </w:p>
    <w:p w:rsidR="00A535B0" w:rsidRPr="001F5406" w:rsidRDefault="00A535B0" w:rsidP="00A535B0">
      <w:pPr>
        <w:spacing w:before="240" w:after="120"/>
        <w:jc w:val="both"/>
        <w:rPr>
          <w:rFonts w:eastAsia="Times New Roman" w:cs="Arial"/>
          <w:b/>
          <w:color w:val="000000"/>
          <w:sz w:val="24"/>
          <w:szCs w:val="24"/>
          <w:lang w:eastAsia="cs-CZ"/>
        </w:rPr>
      </w:pPr>
      <w:r w:rsidRPr="001F5406">
        <w:rPr>
          <w:rFonts w:eastAsia="Times New Roman" w:cs="Arial"/>
          <w:b/>
          <w:color w:val="000000"/>
          <w:sz w:val="24"/>
          <w:szCs w:val="24"/>
          <w:lang w:eastAsia="cs-CZ"/>
        </w:rPr>
        <w:t>8   Termín příjmu dokladů prokazujících nárok na dotaci</w:t>
      </w:r>
    </w:p>
    <w:p w:rsidR="00A535B0" w:rsidRPr="001F5406" w:rsidRDefault="00A535B0" w:rsidP="00A535B0">
      <w:pPr>
        <w:spacing w:after="60"/>
        <w:jc w:val="both"/>
        <w:rPr>
          <w:rFonts w:eastAsia="Times New Roman" w:cs="Arial"/>
          <w:bCs/>
          <w:color w:val="000000"/>
          <w:sz w:val="24"/>
          <w:szCs w:val="24"/>
          <w:lang w:eastAsia="cs-CZ"/>
        </w:rPr>
      </w:pPr>
      <w:r w:rsidRPr="001F5406">
        <w:rPr>
          <w:rFonts w:eastAsia="Times New Roman" w:cs="Arial"/>
          <w:bCs/>
          <w:color w:val="000000"/>
          <w:sz w:val="24"/>
          <w:szCs w:val="24"/>
          <w:lang w:eastAsia="cs-CZ"/>
        </w:rPr>
        <w:t>Příjem formuláře s doklady prokazujícími nárok na dotaci:</w:t>
      </w:r>
    </w:p>
    <w:p w:rsidR="00A535B0" w:rsidRPr="001F5406" w:rsidRDefault="00A535B0" w:rsidP="00A535B0">
      <w:pPr>
        <w:numPr>
          <w:ilvl w:val="0"/>
          <w:numId w:val="1"/>
        </w:numPr>
        <w:spacing w:after="60"/>
        <w:ind w:left="397" w:hanging="397"/>
        <w:jc w:val="both"/>
        <w:rPr>
          <w:rFonts w:cs="Arial"/>
          <w:color w:val="000000"/>
          <w:sz w:val="24"/>
        </w:rPr>
      </w:pPr>
      <w:r w:rsidRPr="001F5406">
        <w:rPr>
          <w:rFonts w:cs="Arial"/>
          <w:bCs/>
          <w:color w:val="000000"/>
          <w:sz w:val="24"/>
        </w:rPr>
        <w:t>začíná 1. 4. 2020 a končí 20. </w:t>
      </w:r>
      <w:r w:rsidRPr="001F5406">
        <w:rPr>
          <w:rFonts w:cs="Arial"/>
          <w:color w:val="000000"/>
          <w:sz w:val="24"/>
        </w:rPr>
        <w:t>4. 2020 za měsíce I., II., III. roku 2020,</w:t>
      </w:r>
    </w:p>
    <w:p w:rsidR="00A535B0" w:rsidRPr="001F5406" w:rsidRDefault="00A535B0" w:rsidP="00A535B0">
      <w:pPr>
        <w:numPr>
          <w:ilvl w:val="0"/>
          <w:numId w:val="1"/>
        </w:numPr>
        <w:spacing w:after="60"/>
        <w:ind w:left="397" w:hanging="397"/>
        <w:jc w:val="both"/>
        <w:rPr>
          <w:rFonts w:cs="Arial"/>
          <w:color w:val="000000"/>
          <w:sz w:val="24"/>
        </w:rPr>
      </w:pPr>
      <w:r w:rsidRPr="001F5406">
        <w:rPr>
          <w:rFonts w:cs="Arial"/>
          <w:color w:val="000000"/>
          <w:sz w:val="24"/>
        </w:rPr>
        <w:t>začíná 1. </w:t>
      </w:r>
      <w:r w:rsidRPr="001F5406">
        <w:rPr>
          <w:rFonts w:cs="Arial"/>
          <w:bCs/>
          <w:color w:val="000000"/>
          <w:sz w:val="24"/>
        </w:rPr>
        <w:t>7. </w:t>
      </w:r>
      <w:r w:rsidRPr="001F5406">
        <w:rPr>
          <w:rFonts w:cs="Arial"/>
          <w:color w:val="000000"/>
          <w:sz w:val="24"/>
        </w:rPr>
        <w:t>2020 a končí 20. 7. 2020 za měsíce IV., V., VI. roku 2020,</w:t>
      </w:r>
    </w:p>
    <w:p w:rsidR="00A535B0" w:rsidRPr="001F5406" w:rsidRDefault="00A535B0" w:rsidP="00A535B0">
      <w:pPr>
        <w:numPr>
          <w:ilvl w:val="0"/>
          <w:numId w:val="1"/>
        </w:numPr>
        <w:spacing w:after="60"/>
        <w:ind w:left="397" w:hanging="397"/>
        <w:jc w:val="both"/>
        <w:rPr>
          <w:rFonts w:cs="Arial"/>
          <w:color w:val="000000"/>
          <w:sz w:val="24"/>
        </w:rPr>
      </w:pPr>
      <w:r w:rsidRPr="001F5406">
        <w:rPr>
          <w:rFonts w:cs="Arial"/>
          <w:color w:val="000000"/>
          <w:sz w:val="24"/>
        </w:rPr>
        <w:t>začíná 1. </w:t>
      </w:r>
      <w:r w:rsidRPr="001F5406">
        <w:rPr>
          <w:rFonts w:cs="Arial"/>
          <w:bCs/>
          <w:color w:val="000000"/>
          <w:sz w:val="24"/>
        </w:rPr>
        <w:t>10. </w:t>
      </w:r>
      <w:r w:rsidRPr="001F5406">
        <w:rPr>
          <w:rFonts w:cs="Arial"/>
          <w:color w:val="000000"/>
          <w:sz w:val="24"/>
        </w:rPr>
        <w:t>2020 a končí 20. 10. 2020 za měsíce VII., VIII., IX. roku 2020,</w:t>
      </w:r>
    </w:p>
    <w:p w:rsidR="00A535B0" w:rsidRPr="001F5406" w:rsidRDefault="00A535B0" w:rsidP="00A535B0">
      <w:pPr>
        <w:numPr>
          <w:ilvl w:val="0"/>
          <w:numId w:val="1"/>
        </w:numPr>
        <w:spacing w:after="120"/>
        <w:ind w:left="397" w:hanging="397"/>
        <w:jc w:val="both"/>
        <w:rPr>
          <w:rFonts w:cs="Arial"/>
          <w:color w:val="000000"/>
          <w:sz w:val="24"/>
        </w:rPr>
      </w:pPr>
      <w:r w:rsidRPr="001F5406">
        <w:rPr>
          <w:rFonts w:cs="Arial"/>
          <w:color w:val="000000"/>
          <w:sz w:val="24"/>
        </w:rPr>
        <w:t>začíná 1. </w:t>
      </w:r>
      <w:r w:rsidRPr="001F5406">
        <w:rPr>
          <w:rFonts w:cs="Arial"/>
          <w:bCs/>
          <w:color w:val="000000"/>
          <w:sz w:val="24"/>
        </w:rPr>
        <w:t>1. </w:t>
      </w:r>
      <w:r w:rsidRPr="001F5406">
        <w:rPr>
          <w:rFonts w:cs="Arial"/>
          <w:color w:val="000000"/>
          <w:sz w:val="24"/>
        </w:rPr>
        <w:t>2021 a končí 20. 1. 2021 za měsíce X., XI., XII. roku 2020.</w:t>
      </w:r>
    </w:p>
    <w:p w:rsidR="00A535B0" w:rsidRPr="001F5406" w:rsidRDefault="00A535B0" w:rsidP="00A535B0">
      <w:pPr>
        <w:spacing w:after="120"/>
        <w:jc w:val="both"/>
        <w:rPr>
          <w:rFonts w:cs="Arial"/>
          <w:color w:val="000000"/>
          <w:spacing w:val="-2"/>
          <w:sz w:val="24"/>
        </w:rPr>
      </w:pPr>
      <w:r w:rsidRPr="001F5406">
        <w:rPr>
          <w:rFonts w:cs="Arial"/>
          <w:color w:val="000000"/>
          <w:spacing w:val="-2"/>
          <w:sz w:val="24"/>
        </w:rPr>
        <w:t>Před uplynutím lhůty pro podání dokladů prokazující nárok na dotaci lze dotaci vyplatit na základě potvrzení žadatele, že další doklady již nebude podávat.</w:t>
      </w:r>
    </w:p>
    <w:p w:rsidR="00A535B0" w:rsidRPr="001F5406" w:rsidRDefault="00A535B0" w:rsidP="00A535B0">
      <w:pPr>
        <w:spacing w:before="240" w:after="120"/>
        <w:jc w:val="both"/>
        <w:rPr>
          <w:rFonts w:eastAsia="Times New Roman" w:cs="Arial"/>
          <w:b/>
          <w:color w:val="000000"/>
          <w:sz w:val="24"/>
          <w:szCs w:val="24"/>
          <w:lang w:eastAsia="cs-CZ"/>
        </w:rPr>
      </w:pPr>
      <w:r w:rsidRPr="001F5406">
        <w:rPr>
          <w:rFonts w:eastAsia="Times New Roman" w:cs="Arial"/>
          <w:b/>
          <w:color w:val="000000"/>
          <w:sz w:val="24"/>
          <w:szCs w:val="24"/>
          <w:lang w:eastAsia="cs-CZ"/>
        </w:rPr>
        <w:t>9   Doklady prokazující nárok na dotaci</w:t>
      </w:r>
    </w:p>
    <w:p w:rsidR="00A535B0" w:rsidRPr="001F5406" w:rsidRDefault="00A535B0" w:rsidP="00A535B0">
      <w:pPr>
        <w:pStyle w:val="Odstavecseseznamem"/>
        <w:numPr>
          <w:ilvl w:val="0"/>
          <w:numId w:val="7"/>
        </w:numPr>
        <w:spacing w:after="60"/>
        <w:ind w:left="397" w:hanging="397"/>
        <w:contextualSpacing w:val="0"/>
        <w:jc w:val="both"/>
        <w:rPr>
          <w:rFonts w:ascii="Arial" w:hAnsi="Arial" w:cs="Arial"/>
          <w:color w:val="000000"/>
        </w:rPr>
      </w:pPr>
      <w:r w:rsidRPr="001F5406">
        <w:rPr>
          <w:rFonts w:ascii="Arial" w:hAnsi="Arial" w:cs="Arial"/>
          <w:color w:val="000000"/>
          <w:spacing w:val="-6"/>
        </w:rPr>
        <w:t>Doklad</w:t>
      </w:r>
      <w:r>
        <w:rPr>
          <w:rFonts w:ascii="Arial" w:hAnsi="Arial" w:cs="Arial"/>
          <w:color w:val="000000"/>
          <w:spacing w:val="-6"/>
          <w:lang w:val="cs-CZ"/>
        </w:rPr>
        <w:t>y</w:t>
      </w:r>
      <w:r w:rsidRPr="001F5406">
        <w:rPr>
          <w:rFonts w:ascii="Arial" w:hAnsi="Arial" w:cs="Arial"/>
          <w:color w:val="000000"/>
          <w:spacing w:val="-6"/>
        </w:rPr>
        <w:t xml:space="preserve"> prokazující zaplacení členského příspěvku ve vyjmenovaných mezinárodních</w:t>
      </w:r>
      <w:r w:rsidRPr="001F5406">
        <w:rPr>
          <w:rFonts w:ascii="Arial" w:hAnsi="Arial" w:cs="Arial"/>
          <w:color w:val="000000"/>
        </w:rPr>
        <w:t xml:space="preserve"> organizacích doložit od 1. 4. 2020 do 20. 4. 2020 za měsíce I., II., III. roku 2020, od 1. 7. 2020 do 20. 7. 2020 za měsíce IV., V., VI. roku 2020, od 1. 10. 2020 do 20. 10. 2020 za měsíce VII., VIII., IX. roku 2020 a od 1. 1. 2021 do 20. 1. 2021 za měsíce X., XI., XII. roku 2020.</w:t>
      </w:r>
    </w:p>
    <w:p w:rsidR="00A535B0" w:rsidRPr="001F5406" w:rsidRDefault="00A535B0" w:rsidP="00A535B0">
      <w:pPr>
        <w:pStyle w:val="Odstavecseseznamem"/>
        <w:numPr>
          <w:ilvl w:val="0"/>
          <w:numId w:val="7"/>
        </w:numPr>
        <w:spacing w:after="60"/>
        <w:ind w:left="397" w:hanging="397"/>
        <w:contextualSpacing w:val="0"/>
        <w:jc w:val="both"/>
        <w:rPr>
          <w:rFonts w:ascii="Arial" w:hAnsi="Arial" w:cs="Arial"/>
          <w:color w:val="000000"/>
        </w:rPr>
      </w:pPr>
      <w:r w:rsidRPr="001F5406">
        <w:rPr>
          <w:rFonts w:ascii="Arial" w:hAnsi="Arial" w:cs="Arial"/>
          <w:color w:val="000000"/>
          <w:spacing w:val="-2"/>
          <w:lang w:val="cs-CZ"/>
        </w:rPr>
        <w:t>Doklad</w:t>
      </w:r>
      <w:r>
        <w:rPr>
          <w:rFonts w:ascii="Arial" w:hAnsi="Arial" w:cs="Arial"/>
          <w:color w:val="000000"/>
          <w:spacing w:val="-2"/>
          <w:lang w:val="cs-CZ"/>
        </w:rPr>
        <w:t>y</w:t>
      </w:r>
      <w:r w:rsidRPr="001F5406">
        <w:rPr>
          <w:rFonts w:ascii="Arial" w:hAnsi="Arial" w:cs="Arial"/>
          <w:color w:val="000000"/>
          <w:spacing w:val="-2"/>
          <w:lang w:val="cs-CZ"/>
        </w:rPr>
        <w:t xml:space="preserve"> </w:t>
      </w:r>
      <w:r w:rsidRPr="001F5406">
        <w:rPr>
          <w:rFonts w:ascii="Arial" w:hAnsi="Arial" w:cs="Arial"/>
          <w:color w:val="000000"/>
          <w:spacing w:val="-2"/>
        </w:rPr>
        <w:t>prokazující uhrazení členského příspěvku (výpis z bankovního účtu, doklad</w:t>
      </w:r>
      <w:r w:rsidRPr="001F5406">
        <w:rPr>
          <w:rFonts w:ascii="Arial" w:hAnsi="Arial" w:cs="Arial"/>
          <w:color w:val="000000"/>
        </w:rPr>
        <w:t xml:space="preserve"> o platbě v hotovosti) doložit od 1. 4. 2020 do 20. 4. 2020 za měsíce I., II., III. roku </w:t>
      </w:r>
      <w:r w:rsidRPr="001F5406">
        <w:rPr>
          <w:rFonts w:ascii="Arial" w:hAnsi="Arial" w:cs="Arial"/>
          <w:color w:val="000000"/>
          <w:spacing w:val="-2"/>
        </w:rPr>
        <w:t xml:space="preserve">2020, od 1. 7. 2020 do 20. 7. 2020 za měsíce IV., V., VI. roku 2020, od 1. 10. 2020 </w:t>
      </w:r>
      <w:r w:rsidRPr="001F5406">
        <w:rPr>
          <w:rFonts w:ascii="Arial" w:hAnsi="Arial" w:cs="Arial"/>
          <w:color w:val="000000"/>
        </w:rPr>
        <w:t xml:space="preserve">do 20. 10. 2020 za měsíce VII., VIII., IX. roku 2020 a od 1. 1. 2021 do 20. 1. 2021 za měsíce X., XI., XII. roku 2020. Z dokladu o úhradě uskutečněné převodem z bankovního účtu musí být zřejmé, že bankovní účet je ve vlastnictví žadatele </w:t>
      </w:r>
      <w:r w:rsidRPr="001F5406">
        <w:rPr>
          <w:rFonts w:ascii="Arial" w:hAnsi="Arial" w:cs="Arial"/>
          <w:color w:val="000000"/>
          <w:spacing w:val="-4"/>
        </w:rPr>
        <w:t>nebo Rybářského sdružení ČR.</w:t>
      </w:r>
      <w:r w:rsidRPr="001F5406">
        <w:rPr>
          <w:rFonts w:ascii="Arial" w:hAnsi="Arial" w:cs="Arial"/>
          <w:color w:val="000000"/>
          <w:spacing w:val="-4"/>
          <w:lang w:val="cs-CZ"/>
        </w:rPr>
        <w:t xml:space="preserve"> </w:t>
      </w:r>
      <w:r w:rsidRPr="001F5406">
        <w:rPr>
          <w:rFonts w:ascii="Arial" w:hAnsi="Arial" w:cs="Arial"/>
          <w:color w:val="000000"/>
          <w:spacing w:val="-4"/>
        </w:rPr>
        <w:t>Z</w:t>
      </w:r>
      <w:r w:rsidRPr="001F5406">
        <w:rPr>
          <w:rFonts w:ascii="Arial" w:hAnsi="Arial" w:cs="Arial"/>
          <w:color w:val="000000"/>
          <w:spacing w:val="-4"/>
          <w:lang w:val="cs-CZ"/>
        </w:rPr>
        <w:t xml:space="preserve"> příjmového/výdajového dokladu musí být zřejmé, </w:t>
      </w:r>
      <w:r w:rsidRPr="001F5406">
        <w:rPr>
          <w:rFonts w:ascii="Arial" w:hAnsi="Arial" w:cs="Arial"/>
          <w:color w:val="000000"/>
          <w:spacing w:val="-2"/>
          <w:lang w:val="cs-CZ"/>
        </w:rPr>
        <w:t>že úhrada v hotovosti byla provedena žadatelem nebo Rybářským sdružením ČR.</w:t>
      </w:r>
    </w:p>
    <w:p w:rsidR="00A535B0" w:rsidRPr="001F5406" w:rsidRDefault="00A535B0" w:rsidP="00A535B0">
      <w:pPr>
        <w:pStyle w:val="Odstavecseseznamem"/>
        <w:numPr>
          <w:ilvl w:val="0"/>
          <w:numId w:val="7"/>
        </w:numPr>
        <w:spacing w:after="60"/>
        <w:ind w:left="397" w:hanging="397"/>
        <w:contextualSpacing w:val="0"/>
        <w:jc w:val="both"/>
        <w:rPr>
          <w:rFonts w:ascii="Arial" w:hAnsi="Arial" w:cs="Arial"/>
          <w:color w:val="000000"/>
        </w:rPr>
      </w:pPr>
      <w:r w:rsidRPr="001F5406">
        <w:rPr>
          <w:rFonts w:ascii="Arial" w:hAnsi="Arial" w:cs="Arial"/>
          <w:color w:val="000000"/>
        </w:rPr>
        <w:t xml:space="preserve">Doklady prokazující účast na jednání (pozvánky na jednání nebo jiné doklady </w:t>
      </w:r>
      <w:r w:rsidRPr="001F5406">
        <w:rPr>
          <w:rFonts w:ascii="Arial" w:hAnsi="Arial" w:cs="Arial"/>
          <w:color w:val="000000"/>
          <w:lang w:val="cs-CZ"/>
        </w:rPr>
        <w:t>prokazující</w:t>
      </w:r>
      <w:r w:rsidRPr="001F5406">
        <w:rPr>
          <w:rFonts w:ascii="Arial" w:hAnsi="Arial" w:cs="Arial"/>
          <w:color w:val="000000"/>
        </w:rPr>
        <w:t xml:space="preserve"> účast na jednáních a zápisy z jednání) a doklady prokazující dopravu na jednání (v případě letecké dopravy palubní lístky, v případě autobusové nebo </w:t>
      </w:r>
      <w:r w:rsidRPr="001F5406">
        <w:rPr>
          <w:rFonts w:ascii="Arial" w:hAnsi="Arial" w:cs="Arial"/>
          <w:color w:val="000000"/>
          <w:spacing w:val="-6"/>
        </w:rPr>
        <w:t xml:space="preserve">vlakové dopravy jízdenky, v případě jiné dopravy cestovní příkazy) doložit </w:t>
      </w:r>
      <w:r w:rsidRPr="001F5406">
        <w:rPr>
          <w:rFonts w:ascii="Arial" w:hAnsi="Arial" w:cs="Arial"/>
          <w:bCs/>
          <w:color w:val="000000"/>
          <w:spacing w:val="-6"/>
        </w:rPr>
        <w:t xml:space="preserve">od 1. 4. 2020 </w:t>
      </w:r>
      <w:r w:rsidRPr="001F5406">
        <w:rPr>
          <w:rFonts w:ascii="Arial" w:hAnsi="Arial" w:cs="Arial"/>
          <w:bCs/>
          <w:color w:val="000000"/>
          <w:spacing w:val="-4"/>
        </w:rPr>
        <w:t xml:space="preserve">do </w:t>
      </w:r>
      <w:r w:rsidRPr="001F5406">
        <w:rPr>
          <w:rFonts w:ascii="Arial" w:hAnsi="Arial" w:cs="Arial"/>
          <w:bCs/>
          <w:color w:val="000000"/>
          <w:spacing w:val="-4"/>
          <w:lang w:val="cs-CZ"/>
        </w:rPr>
        <w:t>20</w:t>
      </w:r>
      <w:r w:rsidRPr="001F5406">
        <w:rPr>
          <w:rFonts w:ascii="Arial" w:hAnsi="Arial" w:cs="Arial"/>
          <w:bCs/>
          <w:color w:val="000000"/>
          <w:spacing w:val="-4"/>
        </w:rPr>
        <w:t>. 4. 2020 za měsíce I., II., III. roku 2020, od 1. 7. 2020 do </w:t>
      </w:r>
      <w:r w:rsidRPr="001F5406">
        <w:rPr>
          <w:rFonts w:ascii="Arial" w:hAnsi="Arial" w:cs="Arial"/>
          <w:bCs/>
          <w:color w:val="000000"/>
          <w:spacing w:val="-4"/>
          <w:lang w:val="cs-CZ"/>
        </w:rPr>
        <w:t>20</w:t>
      </w:r>
      <w:r w:rsidRPr="001F5406">
        <w:rPr>
          <w:rFonts w:ascii="Arial" w:hAnsi="Arial" w:cs="Arial"/>
          <w:bCs/>
          <w:color w:val="000000"/>
          <w:spacing w:val="-4"/>
        </w:rPr>
        <w:t>. 7. 2020 za měsíce</w:t>
      </w:r>
      <w:r w:rsidRPr="001F5406">
        <w:rPr>
          <w:rFonts w:ascii="Arial" w:hAnsi="Arial" w:cs="Arial"/>
          <w:bCs/>
          <w:color w:val="000000"/>
        </w:rPr>
        <w:t xml:space="preserve"> </w:t>
      </w:r>
      <w:r w:rsidRPr="001F5406">
        <w:rPr>
          <w:rFonts w:ascii="Arial" w:hAnsi="Arial" w:cs="Arial"/>
          <w:bCs/>
          <w:color w:val="000000"/>
          <w:spacing w:val="-6"/>
        </w:rPr>
        <w:t xml:space="preserve">IV., V., VI. roku 2020, od 1. 10. 2020 do </w:t>
      </w:r>
      <w:r w:rsidRPr="001F5406">
        <w:rPr>
          <w:rFonts w:ascii="Arial" w:hAnsi="Arial" w:cs="Arial"/>
          <w:bCs/>
          <w:color w:val="000000"/>
          <w:spacing w:val="-6"/>
          <w:lang w:val="cs-CZ"/>
        </w:rPr>
        <w:t>20</w:t>
      </w:r>
      <w:r w:rsidRPr="001F5406">
        <w:rPr>
          <w:rFonts w:ascii="Arial" w:hAnsi="Arial" w:cs="Arial"/>
          <w:bCs/>
          <w:color w:val="000000"/>
          <w:spacing w:val="-6"/>
        </w:rPr>
        <w:t xml:space="preserve">. 10. 2020 za měsíce VII., VIII., IX. roku 2020 </w:t>
      </w:r>
      <w:r w:rsidRPr="001F5406">
        <w:rPr>
          <w:rFonts w:ascii="Arial" w:hAnsi="Arial" w:cs="Arial"/>
          <w:bCs/>
          <w:color w:val="000000"/>
        </w:rPr>
        <w:t xml:space="preserve">a od 1. 1. 2021 do </w:t>
      </w:r>
      <w:r w:rsidRPr="001F5406">
        <w:rPr>
          <w:rFonts w:ascii="Arial" w:hAnsi="Arial" w:cs="Arial"/>
          <w:bCs/>
          <w:color w:val="000000"/>
          <w:lang w:val="cs-CZ"/>
        </w:rPr>
        <w:t>20</w:t>
      </w:r>
      <w:r w:rsidRPr="001F5406">
        <w:rPr>
          <w:rFonts w:ascii="Arial" w:hAnsi="Arial" w:cs="Arial"/>
          <w:bCs/>
          <w:color w:val="000000"/>
        </w:rPr>
        <w:t>. 1. 2021 za měsíce X., XI., XII. roku 2020</w:t>
      </w:r>
      <w:r w:rsidRPr="001F5406">
        <w:rPr>
          <w:rFonts w:ascii="Arial" w:hAnsi="Arial" w:cs="Arial"/>
          <w:color w:val="000000"/>
        </w:rPr>
        <w:t>.</w:t>
      </w:r>
    </w:p>
    <w:p w:rsidR="00A535B0" w:rsidRPr="001F5406" w:rsidRDefault="00A535B0" w:rsidP="00A535B0">
      <w:pPr>
        <w:pStyle w:val="Odstavecseseznamem"/>
        <w:numPr>
          <w:ilvl w:val="0"/>
          <w:numId w:val="7"/>
        </w:numPr>
        <w:spacing w:after="60"/>
        <w:ind w:left="397" w:hanging="397"/>
        <w:contextualSpacing w:val="0"/>
        <w:jc w:val="both"/>
        <w:rPr>
          <w:rFonts w:ascii="Arial" w:hAnsi="Arial" w:cs="Arial"/>
          <w:color w:val="000000"/>
          <w:spacing w:val="-4"/>
        </w:rPr>
      </w:pPr>
      <w:r w:rsidRPr="001F5406">
        <w:rPr>
          <w:rFonts w:ascii="Arial" w:hAnsi="Arial" w:cs="Arial"/>
          <w:color w:val="000000"/>
          <w:spacing w:val="-4"/>
        </w:rPr>
        <w:t>Příkazní smlouvy v případě, že je žadatel při jednáních zastoupen mandatářem, doložit tak, aby korespondovaly s jednáními za měsíce I., II., III. roku 2020, za měsíce IV., V., VI. roku 2020, za měsíce VII., VIII., IX. roku 2020 a za měsíce X., XI., XII. roku 2020.</w:t>
      </w:r>
    </w:p>
    <w:p w:rsidR="00DF3B41" w:rsidRDefault="00DF3B41" w:rsidP="00A535B0">
      <w:bookmarkStart w:id="1" w:name="_GoBack"/>
      <w:bookmarkEnd w:id="1"/>
    </w:p>
    <w:sectPr w:rsidR="00DF3B4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527338"/>
    <w:multiLevelType w:val="hybridMultilevel"/>
    <w:tmpl w:val="5052BCEE"/>
    <w:lvl w:ilvl="0" w:tplc="B14AF15C">
      <w:start w:val="1"/>
      <w:numFmt w:val="lowerLetter"/>
      <w:lvlText w:val="%1)"/>
      <w:lvlJc w:val="left"/>
      <w:pPr>
        <w:ind w:left="720" w:hanging="360"/>
      </w:pPr>
      <w:rPr>
        <w:strike w:val="0"/>
        <w:color w:val="00000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7B57C43"/>
    <w:multiLevelType w:val="hybridMultilevel"/>
    <w:tmpl w:val="C87CD902"/>
    <w:lvl w:ilvl="0" w:tplc="1F241216">
      <w:start w:val="2"/>
      <w:numFmt w:val="lowerLetter"/>
      <w:lvlText w:val="%1)"/>
      <w:lvlJc w:val="left"/>
      <w:pPr>
        <w:ind w:left="2486"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206532"/>
    <w:multiLevelType w:val="hybridMultilevel"/>
    <w:tmpl w:val="EEDC1884"/>
    <w:lvl w:ilvl="0" w:tplc="D33A18FC">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3F2A640E"/>
    <w:multiLevelType w:val="hybridMultilevel"/>
    <w:tmpl w:val="824E6612"/>
    <w:lvl w:ilvl="0" w:tplc="04050017">
      <w:start w:val="1"/>
      <w:numFmt w:val="lowerLetter"/>
      <w:lvlText w:val="%1)"/>
      <w:lvlJc w:val="left"/>
      <w:pPr>
        <w:ind w:left="2924" w:hanging="360"/>
      </w:pPr>
    </w:lvl>
    <w:lvl w:ilvl="1" w:tplc="04050019" w:tentative="1">
      <w:start w:val="1"/>
      <w:numFmt w:val="lowerLetter"/>
      <w:lvlText w:val="%2."/>
      <w:lvlJc w:val="left"/>
      <w:pPr>
        <w:ind w:left="3644" w:hanging="360"/>
      </w:pPr>
    </w:lvl>
    <w:lvl w:ilvl="2" w:tplc="0405001B" w:tentative="1">
      <w:start w:val="1"/>
      <w:numFmt w:val="lowerRoman"/>
      <w:lvlText w:val="%3."/>
      <w:lvlJc w:val="right"/>
      <w:pPr>
        <w:ind w:left="4364" w:hanging="180"/>
      </w:pPr>
    </w:lvl>
    <w:lvl w:ilvl="3" w:tplc="0405000F" w:tentative="1">
      <w:start w:val="1"/>
      <w:numFmt w:val="decimal"/>
      <w:lvlText w:val="%4."/>
      <w:lvlJc w:val="left"/>
      <w:pPr>
        <w:ind w:left="5084" w:hanging="360"/>
      </w:pPr>
    </w:lvl>
    <w:lvl w:ilvl="4" w:tplc="04050019" w:tentative="1">
      <w:start w:val="1"/>
      <w:numFmt w:val="lowerLetter"/>
      <w:lvlText w:val="%5."/>
      <w:lvlJc w:val="left"/>
      <w:pPr>
        <w:ind w:left="5804" w:hanging="360"/>
      </w:pPr>
    </w:lvl>
    <w:lvl w:ilvl="5" w:tplc="0405001B" w:tentative="1">
      <w:start w:val="1"/>
      <w:numFmt w:val="lowerRoman"/>
      <w:lvlText w:val="%6."/>
      <w:lvlJc w:val="right"/>
      <w:pPr>
        <w:ind w:left="6524" w:hanging="180"/>
      </w:pPr>
    </w:lvl>
    <w:lvl w:ilvl="6" w:tplc="0405000F" w:tentative="1">
      <w:start w:val="1"/>
      <w:numFmt w:val="decimal"/>
      <w:lvlText w:val="%7."/>
      <w:lvlJc w:val="left"/>
      <w:pPr>
        <w:ind w:left="7244" w:hanging="360"/>
      </w:pPr>
    </w:lvl>
    <w:lvl w:ilvl="7" w:tplc="04050019" w:tentative="1">
      <w:start w:val="1"/>
      <w:numFmt w:val="lowerLetter"/>
      <w:lvlText w:val="%8."/>
      <w:lvlJc w:val="left"/>
      <w:pPr>
        <w:ind w:left="7964" w:hanging="360"/>
      </w:pPr>
    </w:lvl>
    <w:lvl w:ilvl="8" w:tplc="0405001B" w:tentative="1">
      <w:start w:val="1"/>
      <w:numFmt w:val="lowerRoman"/>
      <w:lvlText w:val="%9."/>
      <w:lvlJc w:val="right"/>
      <w:pPr>
        <w:ind w:left="8684" w:hanging="180"/>
      </w:pPr>
    </w:lvl>
  </w:abstractNum>
  <w:abstractNum w:abstractNumId="4" w15:restartNumberingAfterBreak="0">
    <w:nsid w:val="448B4C99"/>
    <w:multiLevelType w:val="hybridMultilevel"/>
    <w:tmpl w:val="BD888E30"/>
    <w:lvl w:ilvl="0" w:tplc="A47EEC86">
      <w:start w:val="1"/>
      <w:numFmt w:val="decimal"/>
      <w:lvlText w:val="%1."/>
      <w:lvlJc w:val="left"/>
      <w:pPr>
        <w:ind w:left="2486" w:hanging="360"/>
      </w:pPr>
      <w:rPr>
        <w:rFonts w:hint="default"/>
      </w:rPr>
    </w:lvl>
    <w:lvl w:ilvl="1" w:tplc="04050019" w:tentative="1">
      <w:start w:val="1"/>
      <w:numFmt w:val="lowerLetter"/>
      <w:lvlText w:val="%2."/>
      <w:lvlJc w:val="left"/>
      <w:pPr>
        <w:ind w:left="3206" w:hanging="360"/>
      </w:pPr>
    </w:lvl>
    <w:lvl w:ilvl="2" w:tplc="0405001B" w:tentative="1">
      <w:start w:val="1"/>
      <w:numFmt w:val="lowerRoman"/>
      <w:lvlText w:val="%3."/>
      <w:lvlJc w:val="right"/>
      <w:pPr>
        <w:ind w:left="3926" w:hanging="180"/>
      </w:pPr>
    </w:lvl>
    <w:lvl w:ilvl="3" w:tplc="0405000F" w:tentative="1">
      <w:start w:val="1"/>
      <w:numFmt w:val="decimal"/>
      <w:lvlText w:val="%4."/>
      <w:lvlJc w:val="left"/>
      <w:pPr>
        <w:ind w:left="4646" w:hanging="360"/>
      </w:pPr>
    </w:lvl>
    <w:lvl w:ilvl="4" w:tplc="04050019" w:tentative="1">
      <w:start w:val="1"/>
      <w:numFmt w:val="lowerLetter"/>
      <w:lvlText w:val="%5."/>
      <w:lvlJc w:val="left"/>
      <w:pPr>
        <w:ind w:left="5366" w:hanging="360"/>
      </w:pPr>
    </w:lvl>
    <w:lvl w:ilvl="5" w:tplc="0405001B" w:tentative="1">
      <w:start w:val="1"/>
      <w:numFmt w:val="lowerRoman"/>
      <w:lvlText w:val="%6."/>
      <w:lvlJc w:val="right"/>
      <w:pPr>
        <w:ind w:left="6086" w:hanging="180"/>
      </w:pPr>
    </w:lvl>
    <w:lvl w:ilvl="6" w:tplc="0405000F" w:tentative="1">
      <w:start w:val="1"/>
      <w:numFmt w:val="decimal"/>
      <w:lvlText w:val="%7."/>
      <w:lvlJc w:val="left"/>
      <w:pPr>
        <w:ind w:left="6806" w:hanging="360"/>
      </w:pPr>
    </w:lvl>
    <w:lvl w:ilvl="7" w:tplc="04050019" w:tentative="1">
      <w:start w:val="1"/>
      <w:numFmt w:val="lowerLetter"/>
      <w:lvlText w:val="%8."/>
      <w:lvlJc w:val="left"/>
      <w:pPr>
        <w:ind w:left="7526" w:hanging="360"/>
      </w:pPr>
    </w:lvl>
    <w:lvl w:ilvl="8" w:tplc="0405001B" w:tentative="1">
      <w:start w:val="1"/>
      <w:numFmt w:val="lowerRoman"/>
      <w:lvlText w:val="%9."/>
      <w:lvlJc w:val="right"/>
      <w:pPr>
        <w:ind w:left="8246" w:hanging="180"/>
      </w:pPr>
    </w:lvl>
  </w:abstractNum>
  <w:abstractNum w:abstractNumId="5" w15:restartNumberingAfterBreak="0">
    <w:nsid w:val="47514260"/>
    <w:multiLevelType w:val="singleLevel"/>
    <w:tmpl w:val="D33A18FC"/>
    <w:lvl w:ilvl="0">
      <w:numFmt w:val="bullet"/>
      <w:lvlText w:val="-"/>
      <w:lvlJc w:val="left"/>
      <w:pPr>
        <w:ind w:left="360" w:hanging="360"/>
      </w:pPr>
      <w:rPr>
        <w:rFonts w:ascii="Arial" w:eastAsia="Times New Roman" w:hAnsi="Arial" w:cs="Arial" w:hint="default"/>
      </w:rPr>
    </w:lvl>
  </w:abstractNum>
  <w:abstractNum w:abstractNumId="6" w15:restartNumberingAfterBreak="0">
    <w:nsid w:val="4B780F72"/>
    <w:multiLevelType w:val="singleLevel"/>
    <w:tmpl w:val="04050017"/>
    <w:lvl w:ilvl="0">
      <w:start w:val="1"/>
      <w:numFmt w:val="lowerLetter"/>
      <w:lvlText w:val="%1)"/>
      <w:lvlJc w:val="left"/>
      <w:pPr>
        <w:ind w:left="502" w:hanging="360"/>
      </w:pPr>
      <w:rPr>
        <w:rFonts w:hint="default"/>
        <w:b w:val="0"/>
      </w:rPr>
    </w:lvl>
  </w:abstractNum>
  <w:num w:numId="1">
    <w:abstractNumId w:val="2"/>
  </w:num>
  <w:num w:numId="2">
    <w:abstractNumId w:val="5"/>
  </w:num>
  <w:num w:numId="3">
    <w:abstractNumId w:val="6"/>
  </w:num>
  <w:num w:numId="4">
    <w:abstractNumId w:val="3"/>
  </w:num>
  <w:num w:numId="5">
    <w:abstractNumId w:val="4"/>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35B0"/>
    <w:rsid w:val="00A535B0"/>
    <w:rsid w:val="00DF3B4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BFB1F"/>
  <w15:chartTrackingRefBased/>
  <w15:docId w15:val="{EDA6D7B2-F091-4A18-9208-716688A8C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A535B0"/>
    <w:pPr>
      <w:spacing w:after="0" w:line="240" w:lineRule="auto"/>
    </w:pPr>
    <w:rPr>
      <w:rFonts w:ascii="Arial" w:eastAsia="Calibri" w:hAnsi="Arial" w:cs="Times New Roman"/>
    </w:rPr>
  </w:style>
  <w:style w:type="paragraph" w:styleId="Nadpis2">
    <w:name w:val="heading 2"/>
    <w:basedOn w:val="Normln"/>
    <w:next w:val="Normln"/>
    <w:link w:val="Nadpis2Char"/>
    <w:uiPriority w:val="9"/>
    <w:unhideWhenUsed/>
    <w:qFormat/>
    <w:rsid w:val="00A535B0"/>
    <w:pPr>
      <w:keepNext/>
      <w:jc w:val="both"/>
      <w:outlineLvl w:val="1"/>
    </w:pPr>
    <w:rPr>
      <w:rFonts w:eastAsia="Times New Roman" w:cs="Arial"/>
      <w:b/>
      <w:bCs/>
      <w:i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A535B0"/>
    <w:rPr>
      <w:rFonts w:ascii="Arial" w:eastAsia="Times New Roman" w:hAnsi="Arial" w:cs="Arial"/>
      <w:b/>
      <w:bCs/>
      <w:iCs/>
      <w:sz w:val="28"/>
      <w:szCs w:val="28"/>
    </w:rPr>
  </w:style>
  <w:style w:type="paragraph" w:styleId="Odstavecseseznamem">
    <w:name w:val="List Paragraph"/>
    <w:aliases w:val="Nad,List Paragraph"/>
    <w:basedOn w:val="Normln"/>
    <w:link w:val="OdstavecseseznamemChar"/>
    <w:uiPriority w:val="34"/>
    <w:qFormat/>
    <w:rsid w:val="00A535B0"/>
    <w:pPr>
      <w:ind w:left="720"/>
      <w:contextualSpacing/>
    </w:pPr>
    <w:rPr>
      <w:rFonts w:ascii="Times New Roman" w:eastAsia="Times New Roman" w:hAnsi="Times New Roman"/>
      <w:sz w:val="24"/>
      <w:szCs w:val="24"/>
      <w:lang w:val="x-none" w:eastAsia="x-none"/>
    </w:rPr>
  </w:style>
  <w:style w:type="character" w:customStyle="1" w:styleId="OdstavecseseznamemChar">
    <w:name w:val="Odstavec se seznamem Char"/>
    <w:aliases w:val="Nad Char,List Paragraph Char"/>
    <w:link w:val="Odstavecseseznamem"/>
    <w:uiPriority w:val="34"/>
    <w:locked/>
    <w:rsid w:val="00A535B0"/>
    <w:rPr>
      <w:rFonts w:ascii="Times New Roman" w:eastAsia="Times New Roman" w:hAnsi="Times New Roman" w:cs="Times New Roman"/>
      <w:sz w:val="24"/>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1053</Words>
  <Characters>6216</Characters>
  <Application>Microsoft Office Word</Application>
  <DocSecurity>0</DocSecurity>
  <Lines>51</Lines>
  <Paragraphs>14</Paragraphs>
  <ScaleCrop>false</ScaleCrop>
  <HeadingPairs>
    <vt:vector size="2" baseType="variant">
      <vt:variant>
        <vt:lpstr>Název</vt:lpstr>
      </vt:variant>
      <vt:variant>
        <vt:i4>1</vt:i4>
      </vt:variant>
    </vt:vector>
  </HeadingPairs>
  <TitlesOfParts>
    <vt:vector size="1" baseType="lpstr">
      <vt:lpstr/>
    </vt:vector>
  </TitlesOfParts>
  <Company>SZIF</Company>
  <LinksUpToDate>false</LinksUpToDate>
  <CharactersWithSpaces>7255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Grýgerová Kateřina Ing.</dc:creator>
  <cp:keywords/>
  <dc:description/>
  <cp:lastModifiedBy>Grýgerová Kateřina Ing.</cp:lastModifiedBy>
  <cp:revision>1</cp:revision>
  <dcterms:created xsi:type="dcterms:W3CDTF">2019-12-09T10:40:00Z</dcterms:created>
  <dcterms:modified xsi:type="dcterms:W3CDTF">2019-12-09T10:40:00Z</dcterms:modified>
</cp:coreProperties>
</file>