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70F" w:rsidRPr="00101F54" w:rsidRDefault="00B8170F" w:rsidP="00B8170F">
      <w:pPr>
        <w:pStyle w:val="Zkladntext21"/>
        <w:jc w:val="both"/>
        <w:rPr>
          <w:rFonts w:ascii="Arial" w:hAnsi="Arial" w:cs="Arial"/>
          <w:szCs w:val="24"/>
        </w:rPr>
      </w:pPr>
      <w:bookmarkStart w:id="0" w:name="_GoBack"/>
      <w:bookmarkEnd w:id="0"/>
      <w:proofErr w:type="gramStart"/>
      <w:r w:rsidRPr="00101F54">
        <w:rPr>
          <w:rFonts w:ascii="Arial" w:hAnsi="Arial" w:cs="Arial"/>
          <w:szCs w:val="24"/>
        </w:rPr>
        <w:t>3.h.</w:t>
      </w:r>
      <w:proofErr w:type="gramEnd"/>
      <w:r w:rsidRPr="00101F54">
        <w:rPr>
          <w:rFonts w:ascii="Arial" w:hAnsi="Arial" w:cs="Arial"/>
          <w:szCs w:val="24"/>
        </w:rPr>
        <w:t>   </w:t>
      </w:r>
      <w:r w:rsidRPr="00101F54">
        <w:rPr>
          <w:rFonts w:ascii="Arial" w:hAnsi="Arial" w:cs="Arial"/>
          <w:spacing w:val="-2"/>
          <w:szCs w:val="24"/>
        </w:rPr>
        <w:t>Podpora prevence šíření virových a bakteriálních chorob chmele</w:t>
      </w:r>
    </w:p>
    <w:p w:rsidR="00B8170F" w:rsidRPr="00101F54" w:rsidRDefault="00B8170F" w:rsidP="00B8170F">
      <w:pPr>
        <w:autoSpaceDE w:val="0"/>
        <w:autoSpaceDN w:val="0"/>
        <w:adjustRightInd w:val="0"/>
        <w:spacing w:before="240" w:after="120"/>
        <w:jc w:val="both"/>
        <w:rPr>
          <w:rFonts w:cs="Arial"/>
          <w:sz w:val="24"/>
          <w:szCs w:val="24"/>
          <w:lang w:eastAsia="cs-CZ"/>
        </w:rPr>
      </w:pPr>
      <w:r>
        <w:rPr>
          <w:rFonts w:cs="Arial"/>
          <w:b/>
          <w:bCs/>
          <w:sz w:val="24"/>
          <w:szCs w:val="24"/>
          <w:lang w:eastAsia="cs-CZ"/>
        </w:rPr>
        <w:t>1   </w:t>
      </w:r>
      <w:r w:rsidRPr="00101F54">
        <w:rPr>
          <w:rFonts w:cs="Arial"/>
          <w:b/>
          <w:bCs/>
          <w:sz w:val="24"/>
          <w:szCs w:val="24"/>
          <w:lang w:eastAsia="cs-CZ"/>
        </w:rPr>
        <w:t xml:space="preserve">Účel dotace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Zvýšení kvality rostlinné produkce cestou náhrady chemického ošetření a prevence proti šíření hospodářsky závažných virových a bakteriálních chorob a chorob přenosných osivem a sadbou.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Podpora je poskytována v souladu s AGRI pokyny. </w:t>
      </w:r>
    </w:p>
    <w:p w:rsidR="00B8170F" w:rsidRPr="00101F54" w:rsidRDefault="00B8170F" w:rsidP="00B8170F">
      <w:pPr>
        <w:autoSpaceDE w:val="0"/>
        <w:autoSpaceDN w:val="0"/>
        <w:adjustRightInd w:val="0"/>
        <w:spacing w:before="240" w:after="120"/>
        <w:jc w:val="both"/>
        <w:rPr>
          <w:rFonts w:cs="Arial"/>
          <w:sz w:val="24"/>
          <w:szCs w:val="24"/>
          <w:lang w:eastAsia="cs-CZ"/>
        </w:rPr>
      </w:pPr>
      <w:r>
        <w:rPr>
          <w:rFonts w:cs="Arial"/>
          <w:b/>
          <w:bCs/>
          <w:sz w:val="24"/>
          <w:szCs w:val="24"/>
          <w:lang w:eastAsia="cs-CZ"/>
        </w:rPr>
        <w:t>2   </w:t>
      </w:r>
      <w:r w:rsidRPr="00101F54">
        <w:rPr>
          <w:rFonts w:cs="Arial"/>
          <w:b/>
          <w:bCs/>
          <w:sz w:val="24"/>
          <w:szCs w:val="24"/>
          <w:lang w:eastAsia="cs-CZ"/>
        </w:rPr>
        <w:t xml:space="preserve">Předmět dotace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Použití sadby chmele ve zdravotní třídě „VT“ nebo „VF“ uváděné do oběhu dle podmínek stanovených zákonem č. 219/2003 Sb., o oběhu osiva a sadby. </w:t>
      </w:r>
    </w:p>
    <w:p w:rsidR="00B8170F" w:rsidRPr="00101F54" w:rsidRDefault="00B8170F" w:rsidP="00B8170F">
      <w:pPr>
        <w:autoSpaceDE w:val="0"/>
        <w:autoSpaceDN w:val="0"/>
        <w:adjustRightInd w:val="0"/>
        <w:spacing w:before="240" w:after="120"/>
        <w:jc w:val="both"/>
        <w:rPr>
          <w:rFonts w:cs="Arial"/>
          <w:sz w:val="24"/>
          <w:szCs w:val="24"/>
          <w:lang w:eastAsia="cs-CZ"/>
        </w:rPr>
      </w:pPr>
      <w:r>
        <w:rPr>
          <w:rFonts w:cs="Arial"/>
          <w:b/>
          <w:bCs/>
          <w:sz w:val="24"/>
          <w:szCs w:val="24"/>
          <w:lang w:eastAsia="cs-CZ"/>
        </w:rPr>
        <w:t>3   </w:t>
      </w:r>
      <w:r w:rsidRPr="00101F54">
        <w:rPr>
          <w:rFonts w:cs="Arial"/>
          <w:b/>
          <w:bCs/>
          <w:sz w:val="24"/>
          <w:szCs w:val="24"/>
          <w:lang w:eastAsia="cs-CZ"/>
        </w:rPr>
        <w:t xml:space="preserve">Žadatel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Zemědělský podnikatel, tj. fyzická nebo právnická osoba, která podniká v</w:t>
      </w:r>
      <w:r>
        <w:rPr>
          <w:rFonts w:cs="Arial"/>
          <w:sz w:val="24"/>
          <w:szCs w:val="24"/>
          <w:lang w:eastAsia="cs-CZ"/>
        </w:rPr>
        <w:t> </w:t>
      </w:r>
      <w:r w:rsidRPr="00101F54">
        <w:rPr>
          <w:rFonts w:cs="Arial"/>
          <w:sz w:val="24"/>
          <w:szCs w:val="24"/>
          <w:lang w:eastAsia="cs-CZ"/>
        </w:rPr>
        <w:t xml:space="preserve">zemědělské výrobě v souladu se zákonem č. 252/1997 Sb., o zemědělství, ve znění pozdějších předpisů. </w:t>
      </w:r>
    </w:p>
    <w:p w:rsidR="00B8170F" w:rsidRPr="00101F54" w:rsidRDefault="00B8170F" w:rsidP="00B8170F">
      <w:pPr>
        <w:autoSpaceDE w:val="0"/>
        <w:autoSpaceDN w:val="0"/>
        <w:adjustRightInd w:val="0"/>
        <w:spacing w:before="240" w:after="120"/>
        <w:jc w:val="both"/>
        <w:rPr>
          <w:rFonts w:cs="Arial"/>
          <w:sz w:val="24"/>
          <w:szCs w:val="24"/>
          <w:lang w:eastAsia="cs-CZ"/>
        </w:rPr>
      </w:pPr>
      <w:r>
        <w:rPr>
          <w:rFonts w:cs="Arial"/>
          <w:b/>
          <w:bCs/>
          <w:sz w:val="24"/>
          <w:szCs w:val="24"/>
          <w:lang w:eastAsia="cs-CZ"/>
        </w:rPr>
        <w:t>4   </w:t>
      </w:r>
      <w:r w:rsidRPr="00101F54">
        <w:rPr>
          <w:rFonts w:cs="Arial"/>
          <w:b/>
          <w:bCs/>
          <w:sz w:val="24"/>
          <w:szCs w:val="24"/>
          <w:lang w:eastAsia="cs-CZ"/>
        </w:rPr>
        <w:t xml:space="preserve">Dotace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Forma dotace: dotace na pořízení dlouhodobého hmotného majetku (dříve investiční). </w:t>
      </w:r>
    </w:p>
    <w:p w:rsidR="00B8170F" w:rsidRPr="00101F54" w:rsidRDefault="00B8170F" w:rsidP="00B8170F">
      <w:pPr>
        <w:autoSpaceDE w:val="0"/>
        <w:autoSpaceDN w:val="0"/>
        <w:adjustRightInd w:val="0"/>
        <w:spacing w:before="240" w:after="120"/>
        <w:jc w:val="both"/>
        <w:rPr>
          <w:rFonts w:cs="Arial"/>
          <w:sz w:val="24"/>
          <w:szCs w:val="24"/>
          <w:lang w:eastAsia="cs-CZ"/>
        </w:rPr>
      </w:pPr>
      <w:r w:rsidRPr="00101F54">
        <w:rPr>
          <w:rFonts w:cs="Arial"/>
          <w:sz w:val="24"/>
          <w:szCs w:val="24"/>
          <w:lang w:eastAsia="cs-CZ"/>
        </w:rPr>
        <w:t>Výše dotace: do výše 15 Kč na sadbu chmele ve zdravotní třídě „VT“ nebo „VF“ uváděné do oběhu dle podmínek stanovených zákonem č. 219/2003 Sb., o oběhu osiva a sadby.</w:t>
      </w:r>
    </w:p>
    <w:p w:rsidR="00B8170F" w:rsidRPr="00101F54" w:rsidRDefault="00B8170F" w:rsidP="00B8170F">
      <w:pPr>
        <w:autoSpaceDE w:val="0"/>
        <w:autoSpaceDN w:val="0"/>
        <w:adjustRightInd w:val="0"/>
        <w:spacing w:before="240" w:after="120"/>
        <w:jc w:val="both"/>
        <w:rPr>
          <w:rFonts w:cs="Arial"/>
          <w:sz w:val="24"/>
          <w:szCs w:val="24"/>
          <w:lang w:eastAsia="cs-CZ"/>
        </w:rPr>
      </w:pPr>
      <w:r>
        <w:rPr>
          <w:rFonts w:cs="Arial"/>
          <w:b/>
          <w:bCs/>
          <w:sz w:val="24"/>
          <w:szCs w:val="24"/>
          <w:lang w:eastAsia="cs-CZ"/>
        </w:rPr>
        <w:t>5   </w:t>
      </w:r>
      <w:r w:rsidRPr="00101F54">
        <w:rPr>
          <w:rFonts w:cs="Arial"/>
          <w:b/>
          <w:bCs/>
          <w:sz w:val="24"/>
          <w:szCs w:val="24"/>
          <w:lang w:eastAsia="cs-CZ"/>
        </w:rPr>
        <w:t xml:space="preserve">Podmínky poskytnutí dotace </w:t>
      </w:r>
    </w:p>
    <w:p w:rsidR="00B8170F" w:rsidRPr="00101F54" w:rsidRDefault="00B8170F" w:rsidP="00B8170F">
      <w:pPr>
        <w:numPr>
          <w:ilvl w:val="0"/>
          <w:numId w:val="1"/>
        </w:numPr>
        <w:autoSpaceDE w:val="0"/>
        <w:autoSpaceDN w:val="0"/>
        <w:adjustRightInd w:val="0"/>
        <w:spacing w:after="120"/>
        <w:ind w:left="397" w:hanging="397"/>
        <w:jc w:val="both"/>
        <w:rPr>
          <w:rFonts w:cs="Arial"/>
          <w:sz w:val="24"/>
          <w:szCs w:val="24"/>
          <w:lang w:eastAsia="cs-CZ"/>
        </w:rPr>
      </w:pPr>
      <w:r w:rsidRPr="00101F54">
        <w:rPr>
          <w:rFonts w:cs="Arial"/>
          <w:sz w:val="24"/>
          <w:szCs w:val="24"/>
          <w:lang w:eastAsia="cs-CZ"/>
        </w:rPr>
        <w:t xml:space="preserve">Použitá sadba chmele ve zdravotní třídě „VT“ nebo „VF“ uváděná do oběhu dle podmínek stanovených zákonem č. 219/2003 Sb., o oběhu osiva a sadby musí být vysázena na DPB v užívání žadatele/příjemce dotace. </w:t>
      </w:r>
    </w:p>
    <w:p w:rsidR="00B8170F" w:rsidRPr="00101F54" w:rsidRDefault="00B8170F" w:rsidP="00B8170F">
      <w:pPr>
        <w:numPr>
          <w:ilvl w:val="0"/>
          <w:numId w:val="1"/>
        </w:numPr>
        <w:autoSpaceDE w:val="0"/>
        <w:autoSpaceDN w:val="0"/>
        <w:adjustRightInd w:val="0"/>
        <w:spacing w:after="120"/>
        <w:ind w:left="397" w:hanging="397"/>
        <w:jc w:val="both"/>
        <w:rPr>
          <w:rFonts w:cs="Arial"/>
          <w:sz w:val="24"/>
          <w:szCs w:val="24"/>
          <w:lang w:eastAsia="cs-CZ"/>
        </w:rPr>
      </w:pPr>
      <w:r w:rsidRPr="00101F54">
        <w:rPr>
          <w:rFonts w:cs="Arial"/>
          <w:sz w:val="24"/>
          <w:szCs w:val="24"/>
          <w:lang w:eastAsia="cs-CZ"/>
        </w:rPr>
        <w:t xml:space="preserve">DPB musí mít žadatel/příjemce dotace v užívání v LPIS nejpozději od data příjmu dokladů prokazujících nárok na dotaci do 31. 12. 2027. </w:t>
      </w:r>
    </w:p>
    <w:p w:rsidR="00B8170F" w:rsidRPr="00101F54" w:rsidRDefault="00B8170F" w:rsidP="00B8170F">
      <w:pPr>
        <w:numPr>
          <w:ilvl w:val="0"/>
          <w:numId w:val="1"/>
        </w:numPr>
        <w:autoSpaceDE w:val="0"/>
        <w:autoSpaceDN w:val="0"/>
        <w:adjustRightInd w:val="0"/>
        <w:spacing w:after="120"/>
        <w:ind w:left="397" w:hanging="397"/>
        <w:jc w:val="both"/>
        <w:rPr>
          <w:rFonts w:cs="Arial"/>
          <w:sz w:val="24"/>
          <w:szCs w:val="24"/>
          <w:lang w:eastAsia="cs-CZ"/>
        </w:rPr>
      </w:pPr>
      <w:r w:rsidRPr="00101F54">
        <w:rPr>
          <w:rFonts w:cs="Arial"/>
          <w:sz w:val="24"/>
          <w:szCs w:val="24"/>
          <w:lang w:eastAsia="cs-CZ"/>
        </w:rPr>
        <w:t xml:space="preserve">Ozdravená plocha chmelnice musí být osázena sadbou chmele ve zdravotní třídě „VT“ nebo „VF“ uváděné do oběhu dle podmínek stanovených zákonem č. 219/2003 Sb., o oběhu osiva a sadby. </w:t>
      </w:r>
    </w:p>
    <w:p w:rsidR="00B8170F" w:rsidRPr="00101F54" w:rsidRDefault="00B8170F" w:rsidP="00B8170F">
      <w:pPr>
        <w:numPr>
          <w:ilvl w:val="0"/>
          <w:numId w:val="1"/>
        </w:numPr>
        <w:autoSpaceDE w:val="0"/>
        <w:autoSpaceDN w:val="0"/>
        <w:adjustRightInd w:val="0"/>
        <w:spacing w:after="120"/>
        <w:ind w:left="397" w:hanging="397"/>
        <w:jc w:val="both"/>
        <w:rPr>
          <w:rFonts w:cs="Arial"/>
          <w:sz w:val="24"/>
          <w:szCs w:val="24"/>
          <w:lang w:eastAsia="cs-CZ"/>
        </w:rPr>
      </w:pPr>
      <w:r w:rsidRPr="00101F54">
        <w:rPr>
          <w:rFonts w:cs="Arial"/>
          <w:sz w:val="24"/>
          <w:szCs w:val="24"/>
          <w:lang w:eastAsia="cs-CZ"/>
        </w:rPr>
        <w:t xml:space="preserve">Ozdravená plocha chmelnice musí být minimálně 1 ha v součtu všech ploch DPB při použití minimálně 2 500 ks a maximálně 3 400 ks sazenic na ha. </w:t>
      </w:r>
    </w:p>
    <w:p w:rsidR="00B8170F" w:rsidRPr="00101F54" w:rsidRDefault="00B8170F" w:rsidP="00B8170F">
      <w:pPr>
        <w:numPr>
          <w:ilvl w:val="0"/>
          <w:numId w:val="1"/>
        </w:numPr>
        <w:autoSpaceDE w:val="0"/>
        <w:autoSpaceDN w:val="0"/>
        <w:adjustRightInd w:val="0"/>
        <w:spacing w:after="120"/>
        <w:ind w:left="397" w:hanging="397"/>
        <w:jc w:val="both"/>
        <w:rPr>
          <w:rFonts w:cs="Arial"/>
          <w:sz w:val="24"/>
          <w:szCs w:val="24"/>
          <w:lang w:eastAsia="cs-CZ"/>
        </w:rPr>
      </w:pPr>
      <w:r w:rsidRPr="00101F54">
        <w:rPr>
          <w:rFonts w:cs="Arial"/>
          <w:sz w:val="24"/>
          <w:szCs w:val="24"/>
          <w:lang w:eastAsia="cs-CZ"/>
        </w:rPr>
        <w:t xml:space="preserve">Žadatel/příjemce dotace musí obhospodařovat ozdravenou plochu chmelnice od data příjmu dokladů prokazujících nárok na dotaci do 31. 12. 2027. Za nesplnění podmínek se nepovažuje zásah vyšší moci nebo mimořádných okolností. Případy zásahu vyšší moci nebo mimořádných okolností musí žadatel/příjemce dotace bezodkladně oznámit. </w:t>
      </w:r>
    </w:p>
    <w:p w:rsidR="00B8170F" w:rsidRPr="00101F54" w:rsidRDefault="00B8170F" w:rsidP="00B8170F">
      <w:pPr>
        <w:numPr>
          <w:ilvl w:val="0"/>
          <w:numId w:val="1"/>
        </w:numPr>
        <w:autoSpaceDE w:val="0"/>
        <w:autoSpaceDN w:val="0"/>
        <w:adjustRightInd w:val="0"/>
        <w:spacing w:after="120"/>
        <w:ind w:left="397" w:hanging="397"/>
        <w:jc w:val="both"/>
        <w:rPr>
          <w:rFonts w:cs="Arial"/>
          <w:sz w:val="24"/>
          <w:szCs w:val="24"/>
          <w:lang w:eastAsia="cs-CZ"/>
        </w:rPr>
      </w:pPr>
      <w:r w:rsidRPr="00101F54">
        <w:rPr>
          <w:rFonts w:cs="Arial"/>
          <w:sz w:val="24"/>
          <w:szCs w:val="24"/>
          <w:lang w:eastAsia="cs-CZ"/>
        </w:rPr>
        <w:t xml:space="preserve">Snížení ozdravené plochy chmelnice do 5,00 % ze schválené výměry ozdravené plochy chmelnice nebude považováno za nesplnění podmínky. </w:t>
      </w:r>
    </w:p>
    <w:p w:rsidR="00B8170F" w:rsidRPr="00101F54" w:rsidRDefault="00B8170F" w:rsidP="00B8170F">
      <w:pPr>
        <w:numPr>
          <w:ilvl w:val="0"/>
          <w:numId w:val="1"/>
        </w:numPr>
        <w:autoSpaceDE w:val="0"/>
        <w:autoSpaceDN w:val="0"/>
        <w:adjustRightInd w:val="0"/>
        <w:spacing w:after="120"/>
        <w:ind w:left="397" w:hanging="397"/>
        <w:jc w:val="both"/>
        <w:rPr>
          <w:rFonts w:cs="Arial"/>
          <w:sz w:val="24"/>
          <w:szCs w:val="24"/>
          <w:lang w:eastAsia="cs-CZ"/>
        </w:rPr>
      </w:pPr>
      <w:r w:rsidRPr="00101F54">
        <w:rPr>
          <w:rFonts w:cs="Arial"/>
          <w:sz w:val="24"/>
          <w:szCs w:val="24"/>
          <w:lang w:eastAsia="cs-CZ"/>
        </w:rPr>
        <w:t xml:space="preserve">Žadatel musí doložit elektronicky podepsané potvrzení ÚKZÚZ o výskytu původců chorob uvedených v bodě 10 Seznam původců chorob v oblasti, kde žadatel pěstuje chmel. </w:t>
      </w:r>
    </w:p>
    <w:p w:rsidR="00B8170F" w:rsidRPr="00101F54" w:rsidRDefault="00B8170F" w:rsidP="00B8170F">
      <w:pPr>
        <w:autoSpaceDE w:val="0"/>
        <w:autoSpaceDN w:val="0"/>
        <w:adjustRightInd w:val="0"/>
        <w:spacing w:before="240" w:after="120"/>
        <w:jc w:val="both"/>
        <w:rPr>
          <w:rFonts w:cs="Arial"/>
          <w:sz w:val="24"/>
          <w:szCs w:val="24"/>
          <w:lang w:eastAsia="cs-CZ"/>
        </w:rPr>
      </w:pPr>
      <w:r>
        <w:rPr>
          <w:rFonts w:cs="Arial"/>
          <w:b/>
          <w:bCs/>
          <w:sz w:val="24"/>
          <w:szCs w:val="24"/>
          <w:lang w:eastAsia="cs-CZ"/>
        </w:rPr>
        <w:lastRenderedPageBreak/>
        <w:t>6   </w:t>
      </w:r>
      <w:r w:rsidRPr="00101F54">
        <w:rPr>
          <w:rFonts w:cs="Arial"/>
          <w:b/>
          <w:bCs/>
          <w:sz w:val="24"/>
          <w:szCs w:val="24"/>
          <w:lang w:eastAsia="cs-CZ"/>
        </w:rPr>
        <w:t xml:space="preserve">Termín příjmu žádostí o dotaci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Žádost o dotaci musí být podána před zahájením realizace předmětu dotace.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Příjem žádostí o dotaci pro rok 2022 začíná 1. 10. 2021 a končí 30. 9. 2022.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Příjem žádostí o dotaci pro rok 2023 začíná 1. 10. 2022 a končí 30. 9. 2023. </w:t>
      </w:r>
    </w:p>
    <w:p w:rsidR="00B8170F" w:rsidRPr="00101F54" w:rsidRDefault="00B8170F" w:rsidP="00B8170F">
      <w:pPr>
        <w:autoSpaceDE w:val="0"/>
        <w:autoSpaceDN w:val="0"/>
        <w:adjustRightInd w:val="0"/>
        <w:spacing w:before="240" w:after="120"/>
        <w:jc w:val="both"/>
        <w:rPr>
          <w:rFonts w:cs="Arial"/>
          <w:sz w:val="24"/>
          <w:szCs w:val="24"/>
          <w:lang w:eastAsia="cs-CZ"/>
        </w:rPr>
      </w:pPr>
      <w:r>
        <w:rPr>
          <w:rFonts w:cs="Arial"/>
          <w:b/>
          <w:bCs/>
          <w:sz w:val="24"/>
          <w:szCs w:val="24"/>
          <w:lang w:eastAsia="cs-CZ"/>
        </w:rPr>
        <w:t>7   </w:t>
      </w:r>
      <w:r w:rsidRPr="00101F54">
        <w:rPr>
          <w:rFonts w:cs="Arial"/>
          <w:b/>
          <w:bCs/>
          <w:sz w:val="24"/>
          <w:szCs w:val="24"/>
          <w:lang w:eastAsia="cs-CZ"/>
        </w:rPr>
        <w:t xml:space="preserve">Termín příjmu dokladů prokazujících nárok na dotaci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Příjem formuláře s doklady prokazujícími nárok na dotaci začíná 1. 10. 2022 a končí 30. 11. 2022.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Formulář s doklady prokazujícími nárok na dotaci musí být podán po ukončení realizace předmětu dotace. </w:t>
      </w:r>
    </w:p>
    <w:p w:rsidR="00B8170F" w:rsidRPr="00101F54" w:rsidRDefault="00B8170F" w:rsidP="00B8170F">
      <w:pPr>
        <w:autoSpaceDE w:val="0"/>
        <w:autoSpaceDN w:val="0"/>
        <w:adjustRightInd w:val="0"/>
        <w:spacing w:before="240" w:after="120"/>
        <w:jc w:val="both"/>
        <w:rPr>
          <w:rFonts w:cs="Arial"/>
          <w:sz w:val="24"/>
          <w:szCs w:val="24"/>
          <w:lang w:eastAsia="cs-CZ"/>
        </w:rPr>
      </w:pPr>
      <w:r w:rsidRPr="00101F54">
        <w:rPr>
          <w:rFonts w:cs="Arial"/>
          <w:b/>
          <w:bCs/>
          <w:sz w:val="24"/>
          <w:szCs w:val="24"/>
          <w:lang w:eastAsia="cs-CZ"/>
        </w:rPr>
        <w:t>8</w:t>
      </w:r>
      <w:r>
        <w:rPr>
          <w:rFonts w:cs="Arial"/>
          <w:b/>
          <w:bCs/>
          <w:sz w:val="24"/>
          <w:szCs w:val="24"/>
          <w:lang w:eastAsia="cs-CZ"/>
        </w:rPr>
        <w:t>   </w:t>
      </w:r>
      <w:r w:rsidRPr="00101F54">
        <w:rPr>
          <w:rFonts w:cs="Arial"/>
          <w:b/>
          <w:bCs/>
          <w:sz w:val="24"/>
          <w:szCs w:val="24"/>
          <w:lang w:eastAsia="cs-CZ"/>
        </w:rPr>
        <w:t xml:space="preserve">Doklady prokazující nárok na dotaci </w:t>
      </w:r>
    </w:p>
    <w:p w:rsidR="00B8170F" w:rsidRPr="00101F54" w:rsidRDefault="00B8170F" w:rsidP="00B8170F">
      <w:pPr>
        <w:numPr>
          <w:ilvl w:val="0"/>
          <w:numId w:val="2"/>
        </w:numPr>
        <w:autoSpaceDE w:val="0"/>
        <w:autoSpaceDN w:val="0"/>
        <w:adjustRightInd w:val="0"/>
        <w:spacing w:after="120"/>
        <w:ind w:left="397" w:hanging="397"/>
        <w:jc w:val="both"/>
        <w:rPr>
          <w:rFonts w:cs="Arial"/>
          <w:sz w:val="24"/>
          <w:szCs w:val="24"/>
          <w:lang w:eastAsia="cs-CZ"/>
        </w:rPr>
      </w:pPr>
      <w:r w:rsidRPr="00101F54">
        <w:rPr>
          <w:rFonts w:cs="Arial"/>
          <w:sz w:val="24"/>
          <w:szCs w:val="24"/>
          <w:lang w:eastAsia="cs-CZ"/>
        </w:rPr>
        <w:t xml:space="preserve">V případě, že dotovaná sadba chmele bude vysázena pouze na části výměry příslušného DPB, žadatel doloží </w:t>
      </w:r>
      <w:proofErr w:type="spellStart"/>
      <w:r w:rsidRPr="00101F54">
        <w:rPr>
          <w:rFonts w:cs="Arial"/>
          <w:sz w:val="24"/>
          <w:szCs w:val="24"/>
          <w:lang w:eastAsia="cs-CZ"/>
        </w:rPr>
        <w:t>ortofotomapu</w:t>
      </w:r>
      <w:proofErr w:type="spellEnd"/>
      <w:r w:rsidRPr="00101F54">
        <w:rPr>
          <w:rFonts w:cs="Arial"/>
          <w:sz w:val="24"/>
          <w:szCs w:val="24"/>
          <w:lang w:eastAsia="cs-CZ"/>
        </w:rPr>
        <w:t xml:space="preserve"> z LPIS příslušného DPB, v</w:t>
      </w:r>
      <w:r>
        <w:rPr>
          <w:rFonts w:cs="Arial"/>
          <w:sz w:val="24"/>
          <w:szCs w:val="24"/>
          <w:lang w:eastAsia="cs-CZ"/>
        </w:rPr>
        <w:t> </w:t>
      </w:r>
      <w:r w:rsidRPr="00101F54">
        <w:rPr>
          <w:rFonts w:cs="Arial"/>
          <w:sz w:val="24"/>
          <w:szCs w:val="24"/>
          <w:lang w:eastAsia="cs-CZ"/>
        </w:rPr>
        <w:t xml:space="preserve">odpovídajícím měřítku, s vyznačením konkrétní části DPB, na které bude sadba vysazena. </w:t>
      </w:r>
    </w:p>
    <w:p w:rsidR="00B8170F" w:rsidRPr="00101F54" w:rsidRDefault="00B8170F" w:rsidP="00B8170F">
      <w:pPr>
        <w:numPr>
          <w:ilvl w:val="0"/>
          <w:numId w:val="2"/>
        </w:numPr>
        <w:autoSpaceDE w:val="0"/>
        <w:autoSpaceDN w:val="0"/>
        <w:adjustRightInd w:val="0"/>
        <w:spacing w:after="120"/>
        <w:ind w:left="397" w:hanging="397"/>
        <w:jc w:val="both"/>
        <w:rPr>
          <w:rFonts w:cs="Arial"/>
          <w:sz w:val="24"/>
          <w:szCs w:val="24"/>
          <w:lang w:eastAsia="cs-CZ"/>
        </w:rPr>
      </w:pPr>
      <w:r w:rsidRPr="00101F54">
        <w:rPr>
          <w:rFonts w:cs="Arial"/>
          <w:sz w:val="24"/>
          <w:szCs w:val="24"/>
          <w:lang w:eastAsia="cs-CZ"/>
        </w:rPr>
        <w:t xml:space="preserve">Elektronicky podepsané potvrzení ÚKZÚZ o výskytu původců chorob v oblasti, kde žadatel pěstuje chmel. </w:t>
      </w:r>
    </w:p>
    <w:p w:rsidR="00B8170F" w:rsidRPr="00101F54" w:rsidRDefault="00B8170F" w:rsidP="00B8170F">
      <w:pPr>
        <w:numPr>
          <w:ilvl w:val="0"/>
          <w:numId w:val="2"/>
        </w:numPr>
        <w:autoSpaceDE w:val="0"/>
        <w:autoSpaceDN w:val="0"/>
        <w:adjustRightInd w:val="0"/>
        <w:spacing w:after="120"/>
        <w:ind w:left="397" w:hanging="397"/>
        <w:jc w:val="both"/>
        <w:rPr>
          <w:rFonts w:cs="Arial"/>
          <w:sz w:val="24"/>
          <w:szCs w:val="24"/>
          <w:lang w:eastAsia="cs-CZ"/>
        </w:rPr>
      </w:pPr>
      <w:r w:rsidRPr="00101F54">
        <w:rPr>
          <w:rFonts w:cs="Arial"/>
          <w:sz w:val="24"/>
          <w:szCs w:val="24"/>
          <w:lang w:eastAsia="cs-CZ"/>
        </w:rPr>
        <w:t>Doklady prokazující skutečně vynaložené uznatelné náklady související s</w:t>
      </w:r>
      <w:r>
        <w:rPr>
          <w:rFonts w:cs="Arial"/>
          <w:sz w:val="24"/>
          <w:szCs w:val="24"/>
          <w:lang w:eastAsia="cs-CZ"/>
        </w:rPr>
        <w:t> </w:t>
      </w:r>
      <w:r w:rsidRPr="00101F54">
        <w:rPr>
          <w:rFonts w:cs="Arial"/>
          <w:sz w:val="24"/>
          <w:szCs w:val="24"/>
          <w:lang w:eastAsia="cs-CZ"/>
        </w:rPr>
        <w:t xml:space="preserve">předmětem dotace. </w:t>
      </w:r>
    </w:p>
    <w:p w:rsidR="00B8170F" w:rsidRPr="00101F54" w:rsidRDefault="00B8170F" w:rsidP="00B8170F">
      <w:pPr>
        <w:autoSpaceDE w:val="0"/>
        <w:autoSpaceDN w:val="0"/>
        <w:adjustRightInd w:val="0"/>
        <w:spacing w:before="240" w:after="120"/>
        <w:jc w:val="both"/>
        <w:rPr>
          <w:rFonts w:cs="Arial"/>
          <w:sz w:val="24"/>
          <w:szCs w:val="24"/>
          <w:lang w:eastAsia="cs-CZ"/>
        </w:rPr>
      </w:pPr>
      <w:r>
        <w:rPr>
          <w:rFonts w:cs="Arial"/>
          <w:b/>
          <w:bCs/>
          <w:sz w:val="24"/>
          <w:szCs w:val="24"/>
          <w:lang w:eastAsia="cs-CZ"/>
        </w:rPr>
        <w:t>9   </w:t>
      </w:r>
      <w:r w:rsidRPr="00101F54">
        <w:rPr>
          <w:rFonts w:cs="Arial"/>
          <w:b/>
          <w:bCs/>
          <w:sz w:val="24"/>
          <w:szCs w:val="24"/>
          <w:lang w:eastAsia="cs-CZ"/>
        </w:rPr>
        <w:t xml:space="preserve">Náklady související s předmětem dotace </w:t>
      </w:r>
    </w:p>
    <w:p w:rsidR="00B8170F" w:rsidRPr="00101F54" w:rsidRDefault="00B8170F" w:rsidP="00B8170F">
      <w:pPr>
        <w:autoSpaceDE w:val="0"/>
        <w:autoSpaceDN w:val="0"/>
        <w:adjustRightInd w:val="0"/>
        <w:spacing w:after="120"/>
        <w:jc w:val="both"/>
        <w:rPr>
          <w:rFonts w:cs="Arial"/>
          <w:strike/>
          <w:sz w:val="24"/>
          <w:szCs w:val="24"/>
          <w:lang w:eastAsia="cs-CZ"/>
        </w:rPr>
      </w:pPr>
      <w:r w:rsidRPr="00101F54">
        <w:rPr>
          <w:rFonts w:cs="Arial"/>
          <w:sz w:val="24"/>
          <w:szCs w:val="24"/>
          <w:lang w:eastAsia="cs-CZ"/>
        </w:rPr>
        <w:t>Použití sadby chmele ve zdravotní třídě „VT“ nebo „VF“ uváděné do oběhu dle podmínek stanovených zákonem č. 219/2003 Sb., o oběhu osiva a sadby.</w:t>
      </w:r>
      <w:r w:rsidRPr="00101F54">
        <w:rPr>
          <w:rFonts w:cs="Arial"/>
          <w:strike/>
          <w:sz w:val="24"/>
          <w:szCs w:val="24"/>
          <w:lang w:eastAsia="cs-CZ"/>
        </w:rPr>
        <w:t xml:space="preserve"> </w:t>
      </w:r>
    </w:p>
    <w:p w:rsidR="00B8170F" w:rsidRPr="00101F54" w:rsidRDefault="00B8170F" w:rsidP="00B8170F">
      <w:pPr>
        <w:autoSpaceDE w:val="0"/>
        <w:autoSpaceDN w:val="0"/>
        <w:adjustRightInd w:val="0"/>
        <w:spacing w:after="120"/>
        <w:jc w:val="both"/>
        <w:rPr>
          <w:rFonts w:cs="Arial"/>
          <w:sz w:val="24"/>
          <w:szCs w:val="24"/>
          <w:lang w:eastAsia="cs-CZ"/>
        </w:rPr>
      </w:pPr>
      <w:r>
        <w:rPr>
          <w:rFonts w:cs="Arial"/>
          <w:b/>
          <w:bCs/>
          <w:sz w:val="24"/>
          <w:szCs w:val="24"/>
          <w:lang w:eastAsia="cs-CZ"/>
        </w:rPr>
        <w:t>10   </w:t>
      </w:r>
      <w:r w:rsidRPr="00101F54">
        <w:rPr>
          <w:rFonts w:cs="Arial"/>
          <w:b/>
          <w:bCs/>
          <w:sz w:val="24"/>
          <w:szCs w:val="24"/>
          <w:lang w:eastAsia="cs-CZ"/>
        </w:rPr>
        <w:t xml:space="preserve">Seznam původců chorob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a) viry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 virus mosaiky jabloně (Apple </w:t>
      </w:r>
      <w:proofErr w:type="spellStart"/>
      <w:r w:rsidRPr="00101F54">
        <w:rPr>
          <w:rFonts w:cs="Arial"/>
          <w:sz w:val="24"/>
          <w:szCs w:val="24"/>
          <w:lang w:eastAsia="cs-CZ"/>
        </w:rPr>
        <w:t>mosaic</w:t>
      </w:r>
      <w:proofErr w:type="spellEnd"/>
      <w:r w:rsidRPr="00101F54">
        <w:rPr>
          <w:rFonts w:cs="Arial"/>
          <w:sz w:val="24"/>
          <w:szCs w:val="24"/>
          <w:lang w:eastAsia="cs-CZ"/>
        </w:rPr>
        <w:t xml:space="preserve"> virus)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virus nekrotické kroužkovitosti třešně (</w:t>
      </w:r>
      <w:proofErr w:type="spellStart"/>
      <w:r w:rsidRPr="00101F54">
        <w:rPr>
          <w:rFonts w:cs="Arial"/>
          <w:sz w:val="24"/>
          <w:szCs w:val="24"/>
          <w:lang w:eastAsia="cs-CZ"/>
        </w:rPr>
        <w:t>Prunus</w:t>
      </w:r>
      <w:proofErr w:type="spellEnd"/>
      <w:r w:rsidRPr="00101F54">
        <w:rPr>
          <w:rFonts w:cs="Arial"/>
          <w:sz w:val="24"/>
          <w:szCs w:val="24"/>
          <w:lang w:eastAsia="cs-CZ"/>
        </w:rPr>
        <w:t xml:space="preserve"> </w:t>
      </w:r>
      <w:proofErr w:type="spellStart"/>
      <w:r w:rsidRPr="00101F54">
        <w:rPr>
          <w:rFonts w:cs="Arial"/>
          <w:sz w:val="24"/>
          <w:szCs w:val="24"/>
          <w:lang w:eastAsia="cs-CZ"/>
        </w:rPr>
        <w:t>necrotic</w:t>
      </w:r>
      <w:proofErr w:type="spellEnd"/>
      <w:r w:rsidRPr="00101F54">
        <w:rPr>
          <w:rFonts w:cs="Arial"/>
          <w:sz w:val="24"/>
          <w:szCs w:val="24"/>
          <w:lang w:eastAsia="cs-CZ"/>
        </w:rPr>
        <w:t xml:space="preserve"> </w:t>
      </w:r>
      <w:proofErr w:type="spellStart"/>
      <w:r w:rsidRPr="00101F54">
        <w:rPr>
          <w:rFonts w:cs="Arial"/>
          <w:sz w:val="24"/>
          <w:szCs w:val="24"/>
          <w:lang w:eastAsia="cs-CZ"/>
        </w:rPr>
        <w:t>ringspot</w:t>
      </w:r>
      <w:proofErr w:type="spellEnd"/>
      <w:r w:rsidRPr="00101F54">
        <w:rPr>
          <w:rFonts w:cs="Arial"/>
          <w:sz w:val="24"/>
          <w:szCs w:val="24"/>
          <w:lang w:eastAsia="cs-CZ"/>
        </w:rPr>
        <w:t xml:space="preserve"> virus)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 virus mosaiky chmele (Hop </w:t>
      </w:r>
      <w:proofErr w:type="spellStart"/>
      <w:r w:rsidRPr="00101F54">
        <w:rPr>
          <w:rFonts w:cs="Arial"/>
          <w:sz w:val="24"/>
          <w:szCs w:val="24"/>
          <w:lang w:eastAsia="cs-CZ"/>
        </w:rPr>
        <w:t>mosaic</w:t>
      </w:r>
      <w:proofErr w:type="spellEnd"/>
      <w:r w:rsidRPr="00101F54">
        <w:rPr>
          <w:rFonts w:cs="Arial"/>
          <w:sz w:val="24"/>
          <w:szCs w:val="24"/>
          <w:lang w:eastAsia="cs-CZ"/>
        </w:rPr>
        <w:t xml:space="preserve"> virus)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 latentní virus chmele (Hop </w:t>
      </w:r>
      <w:proofErr w:type="spellStart"/>
      <w:r w:rsidRPr="00101F54">
        <w:rPr>
          <w:rFonts w:cs="Arial"/>
          <w:sz w:val="24"/>
          <w:szCs w:val="24"/>
          <w:lang w:eastAsia="cs-CZ"/>
        </w:rPr>
        <w:t>latent</w:t>
      </w:r>
      <w:proofErr w:type="spellEnd"/>
      <w:r w:rsidRPr="00101F54">
        <w:rPr>
          <w:rFonts w:cs="Arial"/>
          <w:sz w:val="24"/>
          <w:szCs w:val="24"/>
          <w:lang w:eastAsia="cs-CZ"/>
        </w:rPr>
        <w:t xml:space="preserve"> virus)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b) viroidy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 latentní viroid chmele (Hop </w:t>
      </w:r>
      <w:proofErr w:type="spellStart"/>
      <w:r w:rsidRPr="00101F54">
        <w:rPr>
          <w:rFonts w:cs="Arial"/>
          <w:sz w:val="24"/>
          <w:szCs w:val="24"/>
          <w:lang w:eastAsia="cs-CZ"/>
        </w:rPr>
        <w:t>latent</w:t>
      </w:r>
      <w:proofErr w:type="spellEnd"/>
      <w:r w:rsidRPr="00101F54">
        <w:rPr>
          <w:rFonts w:cs="Arial"/>
          <w:sz w:val="24"/>
          <w:szCs w:val="24"/>
          <w:lang w:eastAsia="cs-CZ"/>
        </w:rPr>
        <w:t xml:space="preserve"> viroid) </w:t>
      </w:r>
    </w:p>
    <w:p w:rsidR="00B8170F" w:rsidRPr="00101F54" w:rsidRDefault="00B8170F" w:rsidP="00B8170F">
      <w:pPr>
        <w:autoSpaceDE w:val="0"/>
        <w:autoSpaceDN w:val="0"/>
        <w:adjustRightInd w:val="0"/>
        <w:spacing w:after="120"/>
        <w:ind w:left="426"/>
        <w:jc w:val="both"/>
        <w:rPr>
          <w:rFonts w:cs="Arial"/>
          <w:sz w:val="24"/>
          <w:szCs w:val="24"/>
          <w:lang w:eastAsia="cs-CZ"/>
        </w:rPr>
      </w:pPr>
      <w:r w:rsidRPr="00101F54">
        <w:rPr>
          <w:rFonts w:cs="Arial"/>
          <w:sz w:val="24"/>
          <w:szCs w:val="24"/>
          <w:lang w:eastAsia="cs-CZ"/>
        </w:rPr>
        <w:t xml:space="preserve">Za předpokladu, že tato infekce není jedinou chorobou, která se v dané oblasti vyskytla.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c) půdní patogeny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 </w:t>
      </w:r>
      <w:proofErr w:type="spellStart"/>
      <w:r w:rsidRPr="00101F54">
        <w:rPr>
          <w:rFonts w:cs="Arial"/>
          <w:sz w:val="24"/>
          <w:szCs w:val="24"/>
          <w:lang w:eastAsia="cs-CZ"/>
        </w:rPr>
        <w:t>Fusarium</w:t>
      </w:r>
      <w:proofErr w:type="spellEnd"/>
      <w:r w:rsidRPr="00101F54">
        <w:rPr>
          <w:rFonts w:cs="Arial"/>
          <w:sz w:val="24"/>
          <w:szCs w:val="24"/>
          <w:lang w:eastAsia="cs-CZ"/>
        </w:rPr>
        <w:t xml:space="preserve"> </w:t>
      </w:r>
      <w:proofErr w:type="spellStart"/>
      <w:r w:rsidRPr="00101F54">
        <w:rPr>
          <w:rFonts w:cs="Arial"/>
          <w:sz w:val="24"/>
          <w:szCs w:val="24"/>
          <w:lang w:eastAsia="cs-CZ"/>
        </w:rPr>
        <w:t>sambucinum</w:t>
      </w:r>
      <w:proofErr w:type="spellEnd"/>
      <w:r w:rsidRPr="00101F54">
        <w:rPr>
          <w:rFonts w:cs="Arial"/>
          <w:sz w:val="24"/>
          <w:szCs w:val="24"/>
          <w:lang w:eastAsia="cs-CZ"/>
        </w:rPr>
        <w:t xml:space="preserve">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 </w:t>
      </w:r>
      <w:proofErr w:type="spellStart"/>
      <w:r w:rsidRPr="00101F54">
        <w:rPr>
          <w:rFonts w:cs="Arial"/>
          <w:sz w:val="24"/>
          <w:szCs w:val="24"/>
          <w:lang w:eastAsia="cs-CZ"/>
        </w:rPr>
        <w:t>Verticillium</w:t>
      </w:r>
      <w:proofErr w:type="spellEnd"/>
      <w:r w:rsidRPr="00101F54">
        <w:rPr>
          <w:rFonts w:cs="Arial"/>
          <w:sz w:val="24"/>
          <w:szCs w:val="24"/>
          <w:lang w:eastAsia="cs-CZ"/>
        </w:rPr>
        <w:t xml:space="preserve"> albo-</w:t>
      </w:r>
      <w:proofErr w:type="spellStart"/>
      <w:r w:rsidRPr="00101F54">
        <w:rPr>
          <w:rFonts w:cs="Arial"/>
          <w:sz w:val="24"/>
          <w:szCs w:val="24"/>
          <w:lang w:eastAsia="cs-CZ"/>
        </w:rPr>
        <w:t>atrum</w:t>
      </w:r>
      <w:proofErr w:type="spellEnd"/>
      <w:r w:rsidRPr="00101F54">
        <w:rPr>
          <w:rFonts w:cs="Arial"/>
          <w:sz w:val="24"/>
          <w:szCs w:val="24"/>
          <w:lang w:eastAsia="cs-CZ"/>
        </w:rPr>
        <w:t xml:space="preserve">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 </w:t>
      </w:r>
      <w:proofErr w:type="spellStart"/>
      <w:r w:rsidRPr="00101F54">
        <w:rPr>
          <w:rFonts w:cs="Arial"/>
          <w:sz w:val="24"/>
          <w:szCs w:val="24"/>
          <w:lang w:eastAsia="cs-CZ"/>
        </w:rPr>
        <w:t>Verticillium</w:t>
      </w:r>
      <w:proofErr w:type="spellEnd"/>
      <w:r w:rsidRPr="00101F54">
        <w:rPr>
          <w:rFonts w:cs="Arial"/>
          <w:sz w:val="24"/>
          <w:szCs w:val="24"/>
          <w:lang w:eastAsia="cs-CZ"/>
        </w:rPr>
        <w:t xml:space="preserve"> </w:t>
      </w:r>
      <w:proofErr w:type="spellStart"/>
      <w:r w:rsidRPr="00101F54">
        <w:rPr>
          <w:rFonts w:cs="Arial"/>
          <w:sz w:val="24"/>
          <w:szCs w:val="24"/>
          <w:lang w:eastAsia="cs-CZ"/>
        </w:rPr>
        <w:t>dahliae</w:t>
      </w:r>
      <w:proofErr w:type="spellEnd"/>
      <w:r w:rsidRPr="00101F54">
        <w:rPr>
          <w:rFonts w:cs="Arial"/>
          <w:sz w:val="24"/>
          <w:szCs w:val="24"/>
          <w:lang w:eastAsia="cs-CZ"/>
        </w:rPr>
        <w:t xml:space="preserve"> </w:t>
      </w:r>
    </w:p>
    <w:p w:rsidR="00B8170F" w:rsidRPr="00101F54" w:rsidRDefault="00B8170F" w:rsidP="00B8170F">
      <w:pPr>
        <w:autoSpaceDE w:val="0"/>
        <w:autoSpaceDN w:val="0"/>
        <w:adjustRightInd w:val="0"/>
        <w:spacing w:after="120"/>
        <w:ind w:left="426"/>
        <w:jc w:val="both"/>
        <w:rPr>
          <w:rFonts w:cs="Arial"/>
          <w:sz w:val="24"/>
          <w:szCs w:val="24"/>
          <w:lang w:eastAsia="cs-CZ"/>
        </w:rPr>
      </w:pPr>
      <w:r w:rsidRPr="00101F54">
        <w:rPr>
          <w:rFonts w:cs="Arial"/>
          <w:sz w:val="24"/>
          <w:szCs w:val="24"/>
          <w:lang w:eastAsia="cs-CZ"/>
        </w:rPr>
        <w:t xml:space="preserve">Pro chmelové rostliny, které jsou napadeny půdními patogeny, platí následující podmínky. Příslušná půdní plocha chmelnice musí být dezinfikována nebo dotovaná sadba musí být použita na novém pozemku, na kterém půdní patogeny </w:t>
      </w:r>
      <w:r w:rsidRPr="00101F54">
        <w:rPr>
          <w:rFonts w:cs="Arial"/>
          <w:sz w:val="24"/>
          <w:szCs w:val="24"/>
          <w:lang w:eastAsia="cs-CZ"/>
        </w:rPr>
        <w:lastRenderedPageBreak/>
        <w:t xml:space="preserve">nebyly zjištěny. Jestliže nebude provedena dezinfekce příslušné půdní plochy chmelnice, smí být příslušný pozemek osázen dotovanou sadbou nejdříve po 2 letech, kdy bude půda dočasně uvedena do klidu. </w:t>
      </w:r>
    </w:p>
    <w:p w:rsidR="00B8170F" w:rsidRPr="00101F54" w:rsidRDefault="00B8170F" w:rsidP="00B8170F">
      <w:pPr>
        <w:autoSpaceDE w:val="0"/>
        <w:autoSpaceDN w:val="0"/>
        <w:adjustRightInd w:val="0"/>
        <w:spacing w:after="120"/>
        <w:jc w:val="both"/>
        <w:rPr>
          <w:rFonts w:cs="Arial"/>
          <w:sz w:val="24"/>
          <w:szCs w:val="24"/>
          <w:lang w:eastAsia="cs-CZ"/>
        </w:rPr>
      </w:pPr>
      <w:r w:rsidRPr="00101F54">
        <w:rPr>
          <w:rFonts w:cs="Arial"/>
          <w:sz w:val="24"/>
          <w:szCs w:val="24"/>
          <w:lang w:eastAsia="cs-CZ"/>
        </w:rPr>
        <w:t xml:space="preserve">d) nádorovitost sazeček (způsobuje bakterie </w:t>
      </w:r>
      <w:proofErr w:type="spellStart"/>
      <w:r w:rsidRPr="00101F54">
        <w:rPr>
          <w:rFonts w:cs="Arial"/>
          <w:sz w:val="24"/>
          <w:szCs w:val="24"/>
          <w:lang w:eastAsia="cs-CZ"/>
        </w:rPr>
        <w:t>Agrobacterium</w:t>
      </w:r>
      <w:proofErr w:type="spellEnd"/>
      <w:r w:rsidRPr="00101F54">
        <w:rPr>
          <w:rFonts w:cs="Arial"/>
          <w:sz w:val="24"/>
          <w:szCs w:val="24"/>
          <w:lang w:eastAsia="cs-CZ"/>
        </w:rPr>
        <w:t xml:space="preserve"> </w:t>
      </w:r>
      <w:proofErr w:type="spellStart"/>
      <w:r w:rsidRPr="00101F54">
        <w:rPr>
          <w:rFonts w:cs="Arial"/>
          <w:sz w:val="24"/>
          <w:szCs w:val="24"/>
          <w:lang w:eastAsia="cs-CZ"/>
        </w:rPr>
        <w:t>tumefaciens</w:t>
      </w:r>
      <w:proofErr w:type="spellEnd"/>
      <w:r w:rsidRPr="00101F54">
        <w:rPr>
          <w:rFonts w:cs="Arial"/>
          <w:sz w:val="24"/>
          <w:szCs w:val="24"/>
          <w:lang w:eastAsia="cs-CZ"/>
        </w:rPr>
        <w:t xml:space="preserve">) </w:t>
      </w:r>
    </w:p>
    <w:p w:rsidR="00B25AF8" w:rsidRDefault="00B25AF8" w:rsidP="00B8170F"/>
    <w:sectPr w:rsidR="00B25A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E0598"/>
    <w:multiLevelType w:val="hybridMultilevel"/>
    <w:tmpl w:val="A884563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841E12"/>
    <w:multiLevelType w:val="hybridMultilevel"/>
    <w:tmpl w:val="88FA7B3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70F"/>
    <w:rsid w:val="00B25AF8"/>
    <w:rsid w:val="00B8170F"/>
    <w:rsid w:val="00E82D4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4001BF-F9B1-4590-B28F-2D5E89D5D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8170F"/>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ntext21">
    <w:name w:val="Základní text 21"/>
    <w:basedOn w:val="Normln"/>
    <w:rsid w:val="00B8170F"/>
    <w:rPr>
      <w:rFonts w:ascii="Times New Roman" w:eastAsia="Times New Roman" w:hAnsi="Times New Roman"/>
      <w:b/>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642</Words>
  <Characters>3793</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2022-12-08T08:17:00Z</dcterms:created>
  <dcterms:modified xsi:type="dcterms:W3CDTF">2022-12-08T08:17:00Z</dcterms:modified>
</cp:coreProperties>
</file>