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A5D" w:rsidRPr="004F3EA0" w:rsidRDefault="002F3A5D" w:rsidP="002F3A5D">
      <w:pPr>
        <w:spacing w:after="60"/>
        <w:rPr>
          <w:rFonts w:cs="Arial"/>
          <w:b/>
          <w:sz w:val="24"/>
          <w:szCs w:val="24"/>
        </w:rPr>
      </w:pPr>
      <w:proofErr w:type="gramStart"/>
      <w:r w:rsidRPr="004F3EA0">
        <w:rPr>
          <w:rFonts w:cs="Arial"/>
          <w:b/>
          <w:sz w:val="24"/>
          <w:szCs w:val="24"/>
        </w:rPr>
        <w:t>10.E.d.</w:t>
      </w:r>
      <w:proofErr w:type="gramEnd"/>
      <w:r w:rsidRPr="004F3EA0">
        <w:rPr>
          <w:rFonts w:cs="Arial"/>
          <w:b/>
          <w:sz w:val="24"/>
          <w:szCs w:val="24"/>
        </w:rPr>
        <w:t>   Podpora České technologické platformy rostlinných biotechnologií (Rostliny pro budoucnost)</w:t>
      </w:r>
    </w:p>
    <w:p w:rsidR="002F3A5D" w:rsidRPr="00E62603" w:rsidRDefault="002F3A5D" w:rsidP="002F3A5D">
      <w:pPr>
        <w:spacing w:before="240" w:after="120"/>
        <w:jc w:val="both"/>
        <w:rPr>
          <w:rFonts w:cs="Arial"/>
          <w:b/>
          <w:sz w:val="24"/>
          <w:szCs w:val="24"/>
        </w:rPr>
      </w:pPr>
      <w:r w:rsidRPr="00E62603">
        <w:rPr>
          <w:rFonts w:cs="Arial"/>
          <w:b/>
          <w:sz w:val="24"/>
          <w:szCs w:val="24"/>
        </w:rPr>
        <w:t>1   Účel dotace</w:t>
      </w:r>
    </w:p>
    <w:p w:rsidR="002F3A5D" w:rsidRPr="00E62603" w:rsidRDefault="002F3A5D" w:rsidP="002F3A5D">
      <w:pPr>
        <w:spacing w:after="120"/>
        <w:jc w:val="both"/>
        <w:rPr>
          <w:rFonts w:cs="Arial"/>
          <w:sz w:val="24"/>
          <w:szCs w:val="24"/>
        </w:rPr>
      </w:pPr>
      <w:r w:rsidRPr="00E62603">
        <w:rPr>
          <w:rFonts w:cs="Arial"/>
          <w:sz w:val="24"/>
          <w:szCs w:val="24"/>
        </w:rPr>
        <w:t xml:space="preserve">Podpora činnosti technologické platformy zaměřená na posílení funkčnosti, budování </w:t>
      </w:r>
      <w:r w:rsidRPr="00E62603">
        <w:rPr>
          <w:rFonts w:cs="Arial"/>
          <w:spacing w:val="-2"/>
          <w:sz w:val="24"/>
          <w:szCs w:val="24"/>
        </w:rPr>
        <w:t xml:space="preserve">vnitřní struktury, personálního zajištění a zapojení do národních i evropských struktur, </w:t>
      </w:r>
      <w:r w:rsidRPr="00E62603">
        <w:rPr>
          <w:rFonts w:cs="Arial"/>
          <w:spacing w:val="-6"/>
          <w:sz w:val="24"/>
          <w:szCs w:val="24"/>
        </w:rPr>
        <w:t>a plnění odborně příslušných cílů Strategické výzkumné agendy. Informační a propagační</w:t>
      </w:r>
      <w:r w:rsidRPr="00E62603">
        <w:rPr>
          <w:rFonts w:cs="Arial"/>
          <w:sz w:val="24"/>
          <w:szCs w:val="24"/>
        </w:rPr>
        <w:t xml:space="preserve"> činnost sloužící k propagaci cílů, aktivit a výsledků práce platformy, včetně zajištění přenosu informací mezi vědou, výzkumem a zemědělskou a podnikatelskou praxí z oblasti biotechnologií. Odborná činnost se bude odehrávat na základě Strategické výzkumné agendy.</w:t>
      </w:r>
    </w:p>
    <w:p w:rsidR="002F3A5D" w:rsidRPr="00E62603" w:rsidRDefault="002F3A5D" w:rsidP="002F3A5D">
      <w:pPr>
        <w:spacing w:before="240" w:after="120"/>
        <w:jc w:val="both"/>
        <w:rPr>
          <w:rFonts w:cs="Arial"/>
          <w:b/>
          <w:sz w:val="24"/>
          <w:szCs w:val="24"/>
        </w:rPr>
      </w:pPr>
      <w:r w:rsidRPr="00E62603">
        <w:rPr>
          <w:rFonts w:cs="Arial"/>
          <w:b/>
          <w:sz w:val="24"/>
          <w:szCs w:val="24"/>
        </w:rPr>
        <w:t>2   Předmět dotace</w:t>
      </w:r>
    </w:p>
    <w:p w:rsidR="002F3A5D" w:rsidRPr="00E62603" w:rsidRDefault="002F3A5D" w:rsidP="002F3A5D">
      <w:pPr>
        <w:spacing w:after="12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10.E.d.1.</w:t>
      </w:r>
      <w:r w:rsidRPr="00E62603">
        <w:rPr>
          <w:rFonts w:eastAsia="Times New Roman" w:cs="Arial"/>
          <w:sz w:val="24"/>
          <w:szCs w:val="24"/>
          <w:lang w:eastAsia="cs-CZ"/>
        </w:rPr>
        <w:tab/>
        <w:t>Mzdové</w:t>
      </w:r>
      <w:proofErr w:type="gramEnd"/>
      <w:r w:rsidRPr="00E62603">
        <w:rPr>
          <w:rFonts w:eastAsia="Times New Roman" w:cs="Arial"/>
          <w:sz w:val="24"/>
          <w:szCs w:val="24"/>
          <w:lang w:eastAsia="cs-CZ"/>
        </w:rPr>
        <w:t xml:space="preserve"> náklady vztažené k pracovníkům vykonávajícím koordinační a administrativní činnosti.</w:t>
      </w:r>
    </w:p>
    <w:p w:rsidR="002F3A5D" w:rsidRPr="00E62603" w:rsidRDefault="002F3A5D" w:rsidP="002F3A5D">
      <w:pPr>
        <w:spacing w:after="12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10.E.d.2.</w:t>
      </w:r>
      <w:r w:rsidRPr="00E62603">
        <w:rPr>
          <w:rFonts w:eastAsia="Times New Roman" w:cs="Arial"/>
          <w:sz w:val="24"/>
          <w:szCs w:val="24"/>
          <w:lang w:eastAsia="cs-CZ"/>
        </w:rPr>
        <w:tab/>
        <w:t>Náklady</w:t>
      </w:r>
      <w:proofErr w:type="gramEnd"/>
      <w:r w:rsidRPr="00E62603">
        <w:rPr>
          <w:rFonts w:eastAsia="Times New Roman" w:cs="Arial"/>
          <w:sz w:val="24"/>
          <w:szCs w:val="24"/>
          <w:lang w:eastAsia="cs-CZ"/>
        </w:rPr>
        <w:t xml:space="preserve"> týkající se zabezpečení a provozu.</w:t>
      </w:r>
    </w:p>
    <w:p w:rsidR="002F3A5D" w:rsidRPr="00E62603" w:rsidRDefault="002F3A5D" w:rsidP="002F3A5D">
      <w:pPr>
        <w:spacing w:after="12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10.E.d.3.</w:t>
      </w:r>
      <w:r w:rsidRPr="00E62603">
        <w:rPr>
          <w:rFonts w:eastAsia="Times New Roman" w:cs="Arial"/>
          <w:sz w:val="24"/>
          <w:szCs w:val="24"/>
          <w:lang w:eastAsia="cs-CZ"/>
        </w:rPr>
        <w:tab/>
        <w:t>Náklady</w:t>
      </w:r>
      <w:proofErr w:type="gramEnd"/>
      <w:r w:rsidRPr="00E62603">
        <w:rPr>
          <w:rFonts w:eastAsia="Times New Roman" w:cs="Arial"/>
          <w:sz w:val="24"/>
          <w:szCs w:val="24"/>
          <w:lang w:eastAsia="cs-CZ"/>
        </w:rPr>
        <w:t xml:space="preserve"> vztažené k informačním, propagačním a vzdělávacím činnostem s výjimkou nákladů na vědecko-výzkumnou činnost.</w:t>
      </w:r>
    </w:p>
    <w:p w:rsidR="002F3A5D" w:rsidRPr="00E62603" w:rsidRDefault="002F3A5D" w:rsidP="002F3A5D">
      <w:pPr>
        <w:spacing w:after="12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10.E.d.4.</w:t>
      </w:r>
      <w:r w:rsidRPr="00E62603">
        <w:rPr>
          <w:rFonts w:eastAsia="Times New Roman" w:cs="Arial"/>
          <w:sz w:val="24"/>
          <w:szCs w:val="24"/>
          <w:lang w:eastAsia="cs-CZ"/>
        </w:rPr>
        <w:tab/>
        <w:t>Náklady</w:t>
      </w:r>
      <w:proofErr w:type="gramEnd"/>
      <w:r w:rsidRPr="00E62603">
        <w:rPr>
          <w:rFonts w:eastAsia="Times New Roman" w:cs="Arial"/>
          <w:sz w:val="24"/>
          <w:szCs w:val="24"/>
          <w:lang w:eastAsia="cs-CZ"/>
        </w:rPr>
        <w:t xml:space="preserve"> na jednání orgánů České technologické platformy rostlinných biotechnologií.</w:t>
      </w:r>
    </w:p>
    <w:p w:rsidR="002F3A5D" w:rsidRPr="00E62603" w:rsidRDefault="002F3A5D" w:rsidP="002F3A5D">
      <w:pPr>
        <w:spacing w:before="240" w:after="120"/>
        <w:jc w:val="both"/>
        <w:rPr>
          <w:rFonts w:cs="Arial"/>
          <w:b/>
          <w:sz w:val="24"/>
          <w:szCs w:val="24"/>
        </w:rPr>
      </w:pPr>
      <w:r w:rsidRPr="00E62603">
        <w:rPr>
          <w:rFonts w:cs="Arial"/>
          <w:b/>
          <w:sz w:val="24"/>
          <w:szCs w:val="24"/>
        </w:rPr>
        <w:t>3   Žadatel</w:t>
      </w:r>
    </w:p>
    <w:p w:rsidR="002F3A5D" w:rsidRPr="00E62603" w:rsidRDefault="002F3A5D" w:rsidP="002F3A5D">
      <w:pPr>
        <w:spacing w:after="120"/>
        <w:jc w:val="both"/>
        <w:rPr>
          <w:rFonts w:cs="Arial"/>
          <w:sz w:val="24"/>
          <w:szCs w:val="24"/>
        </w:rPr>
      </w:pPr>
      <w:r w:rsidRPr="00E62603">
        <w:rPr>
          <w:rFonts w:cs="Arial"/>
          <w:sz w:val="24"/>
          <w:szCs w:val="24"/>
        </w:rPr>
        <w:t>Česká technologická platforma rostlinných biotechnologií (Rostliny pro budoucnost).</w:t>
      </w:r>
    </w:p>
    <w:p w:rsidR="002F3A5D" w:rsidRPr="00E62603" w:rsidRDefault="002F3A5D" w:rsidP="002F3A5D">
      <w:pPr>
        <w:spacing w:before="240" w:after="120"/>
        <w:jc w:val="both"/>
        <w:rPr>
          <w:rFonts w:cs="Arial"/>
          <w:b/>
          <w:sz w:val="24"/>
          <w:szCs w:val="24"/>
        </w:rPr>
      </w:pPr>
      <w:r w:rsidRPr="00E62603">
        <w:rPr>
          <w:rFonts w:cs="Arial"/>
          <w:b/>
          <w:sz w:val="24"/>
          <w:szCs w:val="24"/>
        </w:rPr>
        <w:t>4   Dotace</w:t>
      </w:r>
    </w:p>
    <w:p w:rsidR="002F3A5D" w:rsidRPr="00E62603" w:rsidRDefault="002F3A5D" w:rsidP="002F3A5D">
      <w:pPr>
        <w:spacing w:after="120"/>
        <w:jc w:val="both"/>
        <w:rPr>
          <w:rFonts w:cs="Arial"/>
          <w:sz w:val="24"/>
        </w:rPr>
      </w:pPr>
      <w:r w:rsidRPr="00E62603">
        <w:rPr>
          <w:rFonts w:cs="Arial"/>
          <w:sz w:val="24"/>
          <w:szCs w:val="24"/>
        </w:rPr>
        <w:t xml:space="preserve">Forma dotace: </w:t>
      </w:r>
      <w:r w:rsidRPr="00E62603">
        <w:rPr>
          <w:rFonts w:cs="Arial"/>
          <w:sz w:val="24"/>
        </w:rPr>
        <w:t>dotace k </w:t>
      </w:r>
      <w:r w:rsidRPr="00E62603">
        <w:rPr>
          <w:rFonts w:cs="Arial"/>
          <w:bCs/>
          <w:sz w:val="24"/>
        </w:rPr>
        <w:t xml:space="preserve">výsledku hospodaření </w:t>
      </w:r>
      <w:r w:rsidRPr="00E62603">
        <w:rPr>
          <w:rFonts w:cs="Arial"/>
          <w:sz w:val="24"/>
        </w:rPr>
        <w:t>(dříve neinvestiční).</w:t>
      </w:r>
    </w:p>
    <w:p w:rsidR="002F3A5D" w:rsidRPr="00E62603" w:rsidRDefault="002F3A5D" w:rsidP="002F3A5D">
      <w:pPr>
        <w:spacing w:after="120"/>
        <w:jc w:val="both"/>
        <w:rPr>
          <w:rFonts w:cs="Arial"/>
          <w:spacing w:val="-2"/>
          <w:sz w:val="24"/>
          <w:szCs w:val="24"/>
        </w:rPr>
      </w:pPr>
      <w:r w:rsidRPr="00E62603">
        <w:rPr>
          <w:rFonts w:cs="Arial"/>
          <w:spacing w:val="-2"/>
          <w:sz w:val="24"/>
          <w:szCs w:val="24"/>
        </w:rPr>
        <w:t>Výše dotace: do výše 100% skutečně vynaložených uznatelných nákladů souvisejících s předmětem dotace maximálně však do výše 1 000 000 Kč na žadatele.</w:t>
      </w:r>
    </w:p>
    <w:p w:rsidR="002F3A5D" w:rsidRPr="00E62603" w:rsidRDefault="002F3A5D" w:rsidP="002F3A5D">
      <w:pPr>
        <w:numPr>
          <w:ilvl w:val="0"/>
          <w:numId w:val="3"/>
        </w:numPr>
        <w:spacing w:after="120"/>
        <w:ind w:left="397" w:hanging="397"/>
        <w:jc w:val="both"/>
        <w:rPr>
          <w:rFonts w:cs="Arial"/>
          <w:sz w:val="24"/>
          <w:szCs w:val="24"/>
        </w:rPr>
      </w:pPr>
      <w:r w:rsidRPr="00E62603">
        <w:rPr>
          <w:rFonts w:cs="Arial"/>
          <w:sz w:val="24"/>
          <w:szCs w:val="24"/>
        </w:rPr>
        <w:t xml:space="preserve">Náklady na předmět dotace </w:t>
      </w:r>
      <w:proofErr w:type="gramStart"/>
      <w:r w:rsidRPr="00E62603">
        <w:rPr>
          <w:rFonts w:cs="Arial"/>
          <w:sz w:val="24"/>
          <w:szCs w:val="24"/>
        </w:rPr>
        <w:t>10.E.d.1. nesmí</w:t>
      </w:r>
      <w:proofErr w:type="gramEnd"/>
      <w:r w:rsidRPr="00E62603">
        <w:rPr>
          <w:rFonts w:cs="Arial"/>
          <w:sz w:val="24"/>
          <w:szCs w:val="24"/>
        </w:rPr>
        <w:t xml:space="preserve"> překročit 45 % celkových skutečně vynaložených uznatelných nákladů.</w:t>
      </w:r>
    </w:p>
    <w:p w:rsidR="002F3A5D" w:rsidRPr="00E62603" w:rsidRDefault="002F3A5D" w:rsidP="002F3A5D">
      <w:pPr>
        <w:numPr>
          <w:ilvl w:val="0"/>
          <w:numId w:val="3"/>
        </w:numPr>
        <w:spacing w:after="120"/>
        <w:ind w:left="397" w:hanging="397"/>
        <w:jc w:val="both"/>
        <w:rPr>
          <w:rFonts w:cs="Arial"/>
          <w:sz w:val="24"/>
          <w:szCs w:val="24"/>
        </w:rPr>
      </w:pPr>
      <w:r w:rsidRPr="00E62603">
        <w:rPr>
          <w:rFonts w:cs="Arial"/>
          <w:sz w:val="24"/>
          <w:szCs w:val="24"/>
        </w:rPr>
        <w:t xml:space="preserve">Náklady na předmět dotace </w:t>
      </w:r>
      <w:proofErr w:type="gramStart"/>
      <w:r w:rsidRPr="00E62603">
        <w:rPr>
          <w:rFonts w:cs="Arial"/>
          <w:sz w:val="24"/>
          <w:szCs w:val="24"/>
        </w:rPr>
        <w:t>10.E.d.2. nesmí</w:t>
      </w:r>
      <w:proofErr w:type="gramEnd"/>
      <w:r w:rsidRPr="00E62603">
        <w:rPr>
          <w:rFonts w:cs="Arial"/>
          <w:sz w:val="24"/>
          <w:szCs w:val="24"/>
        </w:rPr>
        <w:t xml:space="preserve"> překročit 12 % celkových skutečně vynaložených uznatelných nákladů.</w:t>
      </w:r>
    </w:p>
    <w:p w:rsidR="002F3A5D" w:rsidRPr="00E62603" w:rsidRDefault="002F3A5D" w:rsidP="002F3A5D">
      <w:pPr>
        <w:numPr>
          <w:ilvl w:val="0"/>
          <w:numId w:val="3"/>
        </w:numPr>
        <w:spacing w:after="120"/>
        <w:ind w:left="397" w:hanging="397"/>
        <w:jc w:val="both"/>
        <w:rPr>
          <w:rFonts w:cs="Arial"/>
          <w:sz w:val="24"/>
          <w:szCs w:val="24"/>
        </w:rPr>
      </w:pPr>
      <w:r w:rsidRPr="00E62603">
        <w:rPr>
          <w:rFonts w:cs="Arial"/>
          <w:spacing w:val="-6"/>
          <w:sz w:val="24"/>
          <w:szCs w:val="24"/>
        </w:rPr>
        <w:t xml:space="preserve">Náklady na předmět dotace </w:t>
      </w:r>
      <w:proofErr w:type="gramStart"/>
      <w:r w:rsidRPr="00E62603">
        <w:rPr>
          <w:rFonts w:cs="Arial"/>
          <w:spacing w:val="-6"/>
          <w:sz w:val="24"/>
          <w:szCs w:val="24"/>
        </w:rPr>
        <w:t>10.E.d.3. musí</w:t>
      </w:r>
      <w:proofErr w:type="gramEnd"/>
      <w:r w:rsidRPr="00E62603">
        <w:rPr>
          <w:rFonts w:cs="Arial"/>
          <w:spacing w:val="-6"/>
          <w:sz w:val="24"/>
          <w:szCs w:val="24"/>
        </w:rPr>
        <w:t xml:space="preserve"> tvořit minimálně 42 % celkových skutečně</w:t>
      </w:r>
      <w:r w:rsidRPr="00E62603">
        <w:rPr>
          <w:rFonts w:cs="Arial"/>
          <w:sz w:val="24"/>
          <w:szCs w:val="24"/>
        </w:rPr>
        <w:t xml:space="preserve"> vynaložených uznatelných nákladů.</w:t>
      </w:r>
    </w:p>
    <w:p w:rsidR="002F3A5D" w:rsidRPr="00E62603" w:rsidRDefault="002F3A5D" w:rsidP="002F3A5D">
      <w:pPr>
        <w:numPr>
          <w:ilvl w:val="0"/>
          <w:numId w:val="3"/>
        </w:numPr>
        <w:spacing w:after="120"/>
        <w:ind w:left="397" w:hanging="397"/>
        <w:jc w:val="both"/>
        <w:rPr>
          <w:rFonts w:cs="Arial"/>
          <w:sz w:val="24"/>
          <w:szCs w:val="24"/>
        </w:rPr>
      </w:pPr>
      <w:r w:rsidRPr="00E62603">
        <w:rPr>
          <w:rFonts w:cs="Arial"/>
          <w:sz w:val="24"/>
          <w:szCs w:val="24"/>
        </w:rPr>
        <w:t xml:space="preserve">Náklady na předmět dotace </w:t>
      </w:r>
      <w:proofErr w:type="gramStart"/>
      <w:r w:rsidRPr="00E62603">
        <w:rPr>
          <w:rFonts w:cs="Arial"/>
          <w:sz w:val="24"/>
          <w:szCs w:val="24"/>
        </w:rPr>
        <w:t>10.E.d.4. nesmí</w:t>
      </w:r>
      <w:proofErr w:type="gramEnd"/>
      <w:r w:rsidRPr="00E62603">
        <w:rPr>
          <w:rFonts w:cs="Arial"/>
          <w:sz w:val="24"/>
          <w:szCs w:val="24"/>
        </w:rPr>
        <w:t xml:space="preserve"> překročit 1 % celkových skutečně vynaložených uznatelných nákladů.</w:t>
      </w:r>
    </w:p>
    <w:p w:rsidR="002F3A5D" w:rsidRPr="00E62603" w:rsidRDefault="002F3A5D" w:rsidP="002F3A5D">
      <w:pPr>
        <w:spacing w:before="240" w:after="120"/>
        <w:jc w:val="both"/>
        <w:rPr>
          <w:rFonts w:cs="Arial"/>
          <w:b/>
          <w:sz w:val="24"/>
          <w:szCs w:val="24"/>
        </w:rPr>
      </w:pPr>
      <w:r w:rsidRPr="00E62603">
        <w:rPr>
          <w:rFonts w:cs="Arial"/>
          <w:b/>
          <w:sz w:val="24"/>
          <w:szCs w:val="24"/>
        </w:rPr>
        <w:t>5   Podmínky poskytnutí dotace</w:t>
      </w:r>
    </w:p>
    <w:p w:rsidR="002F3A5D" w:rsidRPr="00226B51" w:rsidRDefault="002F3A5D" w:rsidP="002F3A5D">
      <w:pPr>
        <w:pStyle w:val="Odstavecseseznamem"/>
        <w:numPr>
          <w:ilvl w:val="0"/>
          <w:numId w:val="6"/>
        </w:numPr>
        <w:spacing w:after="120"/>
        <w:ind w:left="397" w:hanging="397"/>
        <w:contextualSpacing w:val="0"/>
        <w:jc w:val="both"/>
        <w:rPr>
          <w:rFonts w:ascii="Arial" w:hAnsi="Arial" w:cs="Arial"/>
          <w:spacing w:val="-6"/>
        </w:rPr>
      </w:pPr>
      <w:r w:rsidRPr="00226B51">
        <w:rPr>
          <w:rFonts w:ascii="Arial" w:hAnsi="Arial" w:cs="Arial"/>
          <w:spacing w:val="-6"/>
        </w:rPr>
        <w:t>Uznatelnými náklady jsou náklady uskutečněné ve sledovaném období od 1. 1. 2020 do 31. 12. 2020.</w:t>
      </w:r>
    </w:p>
    <w:p w:rsidR="002F3A5D" w:rsidRPr="00226B51" w:rsidRDefault="002F3A5D" w:rsidP="002F3A5D">
      <w:pPr>
        <w:numPr>
          <w:ilvl w:val="0"/>
          <w:numId w:val="11"/>
        </w:numPr>
        <w:spacing w:after="120"/>
        <w:ind w:left="397" w:hanging="397"/>
        <w:jc w:val="both"/>
        <w:rPr>
          <w:rFonts w:cs="Arial"/>
          <w:sz w:val="24"/>
          <w:szCs w:val="24"/>
        </w:rPr>
      </w:pPr>
      <w:r w:rsidRPr="00226B51">
        <w:rPr>
          <w:rFonts w:cs="Arial"/>
          <w:sz w:val="24"/>
          <w:szCs w:val="24"/>
        </w:rPr>
        <w:t>Žádost o dotaci se podává za daný dotační podprogram zvlášť.</w:t>
      </w:r>
    </w:p>
    <w:p w:rsidR="002F3A5D" w:rsidRPr="00226B51" w:rsidRDefault="002F3A5D" w:rsidP="002F3A5D">
      <w:pPr>
        <w:numPr>
          <w:ilvl w:val="0"/>
          <w:numId w:val="11"/>
        </w:numPr>
        <w:spacing w:after="120"/>
        <w:ind w:left="397" w:hanging="397"/>
        <w:jc w:val="both"/>
        <w:rPr>
          <w:rFonts w:cs="Arial"/>
          <w:sz w:val="24"/>
          <w:szCs w:val="24"/>
        </w:rPr>
      </w:pPr>
      <w:r w:rsidRPr="00226B51">
        <w:rPr>
          <w:rFonts w:cs="Arial"/>
          <w:sz w:val="24"/>
          <w:szCs w:val="24"/>
        </w:rPr>
        <w:t xml:space="preserve">Žadatel </w:t>
      </w:r>
      <w:r w:rsidRPr="00226B51">
        <w:rPr>
          <w:rFonts w:cs="Arial"/>
          <w:spacing w:val="-6"/>
          <w:sz w:val="24"/>
          <w:szCs w:val="24"/>
        </w:rPr>
        <w:t>po podání žádosti o dotaci nesmí navyšovat požadavek na objem finančních prostředků.</w:t>
      </w:r>
    </w:p>
    <w:p w:rsidR="002F3A5D" w:rsidRPr="00226B51" w:rsidRDefault="002F3A5D" w:rsidP="002F3A5D">
      <w:pPr>
        <w:numPr>
          <w:ilvl w:val="0"/>
          <w:numId w:val="11"/>
        </w:numPr>
        <w:spacing w:after="120"/>
        <w:ind w:left="397" w:hanging="397"/>
        <w:jc w:val="both"/>
        <w:rPr>
          <w:rFonts w:cs="Arial"/>
          <w:sz w:val="24"/>
          <w:szCs w:val="24"/>
        </w:rPr>
      </w:pPr>
      <w:r w:rsidRPr="00226B51">
        <w:rPr>
          <w:rFonts w:cs="Arial"/>
          <w:spacing w:val="-6"/>
          <w:sz w:val="24"/>
          <w:szCs w:val="24"/>
        </w:rPr>
        <w:lastRenderedPageBreak/>
        <w:t xml:space="preserve">Žadatel musí doložit 4 žádosti o dotaci v termínech uvedených v bodě 6 Termín příjmu </w:t>
      </w:r>
      <w:r w:rsidRPr="00226B51">
        <w:rPr>
          <w:rFonts w:cs="Arial"/>
          <w:spacing w:val="-7"/>
          <w:sz w:val="24"/>
          <w:szCs w:val="24"/>
        </w:rPr>
        <w:t>žádostí o dotaci. 1. žádost o dotaci se dokládá v jiném termínu než doklady prokazující</w:t>
      </w:r>
      <w:r w:rsidRPr="00226B51">
        <w:rPr>
          <w:rFonts w:cs="Arial"/>
          <w:spacing w:val="-6"/>
          <w:sz w:val="24"/>
          <w:szCs w:val="24"/>
        </w:rPr>
        <w:t xml:space="preserve"> nárok </w:t>
      </w:r>
      <w:r w:rsidRPr="00226B51">
        <w:rPr>
          <w:rFonts w:cs="Arial"/>
          <w:spacing w:val="-8"/>
          <w:sz w:val="24"/>
          <w:szCs w:val="24"/>
        </w:rPr>
        <w:t>na dotaci. 2. - 4. žádost o dotaci se dokládá ve stejném termínu jako doklady prokazující</w:t>
      </w:r>
      <w:r w:rsidRPr="00226B51">
        <w:rPr>
          <w:rFonts w:cs="Arial"/>
          <w:sz w:val="24"/>
          <w:szCs w:val="24"/>
        </w:rPr>
        <w:t xml:space="preserve"> </w:t>
      </w:r>
      <w:r w:rsidRPr="00226B51">
        <w:rPr>
          <w:rFonts w:cs="Arial"/>
          <w:spacing w:val="-2"/>
          <w:sz w:val="24"/>
          <w:szCs w:val="24"/>
        </w:rPr>
        <w:t>nárok na dotaci. Žadatel musí s 1. žádostí o dotaci doložit povinné přílohy uvedené</w:t>
      </w:r>
      <w:r w:rsidRPr="00226B51">
        <w:rPr>
          <w:rFonts w:cs="Arial"/>
          <w:sz w:val="24"/>
          <w:szCs w:val="24"/>
        </w:rPr>
        <w:t xml:space="preserve"> v bodě 7 Přílohy k 1. žádosti o dotaci. </w:t>
      </w:r>
      <w:proofErr w:type="gramStart"/>
      <w:r w:rsidRPr="00226B51">
        <w:rPr>
          <w:rFonts w:cs="Arial"/>
          <w:sz w:val="24"/>
          <w:szCs w:val="24"/>
        </w:rPr>
        <w:t>K 2.</w:t>
      </w:r>
      <w:proofErr w:type="gramEnd"/>
      <w:r w:rsidRPr="00226B51">
        <w:rPr>
          <w:rFonts w:cs="Arial"/>
          <w:sz w:val="24"/>
          <w:szCs w:val="24"/>
        </w:rPr>
        <w:t xml:space="preserve"> - 4. žádosti o dotaci se povinné přílohy </w:t>
      </w:r>
      <w:r w:rsidRPr="00226B51">
        <w:rPr>
          <w:rFonts w:cs="Arial"/>
          <w:spacing w:val="-6"/>
          <w:sz w:val="24"/>
          <w:szCs w:val="24"/>
        </w:rPr>
        <w:t>nedokládají. Žadatel musí doložit doklady prokazující skutečně vynaložené uznatelné</w:t>
      </w:r>
      <w:r w:rsidRPr="00226B51">
        <w:rPr>
          <w:rFonts w:cs="Arial"/>
          <w:sz w:val="24"/>
          <w:szCs w:val="24"/>
        </w:rPr>
        <w:t xml:space="preserve"> náklady související s realizací předmětu dotace, příslušné výstupy a dokumenty </w:t>
      </w:r>
      <w:r w:rsidRPr="00226B51">
        <w:rPr>
          <w:rFonts w:cs="Arial"/>
          <w:spacing w:val="-8"/>
          <w:sz w:val="24"/>
          <w:szCs w:val="24"/>
        </w:rPr>
        <w:t>k činnosti platformy a doklady prokazující uhrazení skutečně vynaložených uznatelných</w:t>
      </w:r>
      <w:r w:rsidRPr="00226B51">
        <w:rPr>
          <w:rFonts w:cs="Arial"/>
          <w:sz w:val="24"/>
          <w:szCs w:val="24"/>
        </w:rPr>
        <w:t xml:space="preserve"> </w:t>
      </w:r>
      <w:r w:rsidRPr="00226B51">
        <w:rPr>
          <w:rFonts w:cs="Arial"/>
          <w:spacing w:val="-4"/>
          <w:sz w:val="24"/>
          <w:szCs w:val="24"/>
        </w:rPr>
        <w:t xml:space="preserve">nákladů v termínech uvedených v bodě 8 Termín příjmu dokladů prokazujících nárok </w:t>
      </w:r>
      <w:r w:rsidRPr="00226B51">
        <w:rPr>
          <w:rFonts w:cs="Arial"/>
          <w:spacing w:val="-2"/>
          <w:sz w:val="24"/>
          <w:szCs w:val="24"/>
        </w:rPr>
        <w:t>na dotaci.</w:t>
      </w:r>
      <w:r w:rsidRPr="00226B51">
        <w:rPr>
          <w:rFonts w:cs="Arial"/>
          <w:bCs/>
          <w:spacing w:val="-2"/>
          <w:sz w:val="24"/>
          <w:szCs w:val="24"/>
        </w:rPr>
        <w:t xml:space="preserve"> Žadatel může doklady prokazující skutečně vynaložené uznatelné náklady související s realizací předmětu dotace, příslušné výstupy a dokumenty k činnosti platformy a doklady prokazující uhrazení skutečně vynaložených uznatelných nákladů</w:t>
      </w:r>
      <w:r w:rsidRPr="00226B51">
        <w:rPr>
          <w:rFonts w:cs="Arial"/>
          <w:bCs/>
          <w:spacing w:val="-4"/>
          <w:sz w:val="24"/>
          <w:szCs w:val="24"/>
        </w:rPr>
        <w:t xml:space="preserve"> za předešlé měsíce, které nedoložil v daných termínech, doložit</w:t>
      </w:r>
      <w:r w:rsidRPr="00226B51">
        <w:rPr>
          <w:rFonts w:cs="Arial"/>
          <w:bCs/>
          <w:sz w:val="24"/>
          <w:szCs w:val="24"/>
        </w:rPr>
        <w:t xml:space="preserve"> pouze v posledním termínu od 1. 1. 2021 do 15. 1. 2021.</w:t>
      </w:r>
    </w:p>
    <w:p w:rsidR="002F3A5D" w:rsidRPr="00226B51" w:rsidRDefault="002F3A5D" w:rsidP="002F3A5D">
      <w:pPr>
        <w:numPr>
          <w:ilvl w:val="0"/>
          <w:numId w:val="11"/>
        </w:numPr>
        <w:spacing w:after="120"/>
        <w:ind w:left="397" w:hanging="397"/>
        <w:jc w:val="both"/>
        <w:rPr>
          <w:rFonts w:cs="Arial"/>
          <w:sz w:val="24"/>
          <w:szCs w:val="24"/>
        </w:rPr>
      </w:pPr>
      <w:r w:rsidRPr="00226B51">
        <w:rPr>
          <w:rFonts w:cs="Arial"/>
          <w:spacing w:val="-6"/>
          <w:sz w:val="24"/>
          <w:szCs w:val="24"/>
        </w:rPr>
        <w:t>Žadatel musí závěrečnou zprávu o činnosti platformy a o čerpání dotace v roce 2020</w:t>
      </w:r>
      <w:r w:rsidRPr="00226B51">
        <w:rPr>
          <w:rFonts w:cs="Arial"/>
          <w:sz w:val="24"/>
          <w:szCs w:val="24"/>
        </w:rPr>
        <w:t xml:space="preserve"> doložit od 1. 1. 2021 do 15. 1. 2021.</w:t>
      </w:r>
    </w:p>
    <w:p w:rsidR="002F3A5D" w:rsidRPr="00E62603" w:rsidRDefault="002F3A5D" w:rsidP="002F3A5D">
      <w:pPr>
        <w:spacing w:before="240" w:after="120"/>
        <w:jc w:val="both"/>
        <w:rPr>
          <w:rFonts w:cs="Arial"/>
          <w:b/>
          <w:sz w:val="24"/>
          <w:szCs w:val="24"/>
        </w:rPr>
      </w:pPr>
      <w:r w:rsidRPr="00E62603">
        <w:rPr>
          <w:rFonts w:cs="Arial"/>
          <w:b/>
          <w:sz w:val="24"/>
          <w:szCs w:val="24"/>
        </w:rPr>
        <w:t>6   Termín příjmu žádostí o dotaci</w:t>
      </w:r>
    </w:p>
    <w:p w:rsidR="002F3A5D" w:rsidRPr="00E62603" w:rsidRDefault="002F3A5D" w:rsidP="002F3A5D">
      <w:pPr>
        <w:numPr>
          <w:ilvl w:val="0"/>
          <w:numId w:val="1"/>
        </w:numPr>
        <w:spacing w:after="100"/>
        <w:ind w:left="397" w:hanging="397"/>
        <w:jc w:val="both"/>
        <w:rPr>
          <w:rFonts w:cs="Arial"/>
          <w:bCs/>
          <w:sz w:val="24"/>
          <w:szCs w:val="24"/>
        </w:rPr>
      </w:pPr>
      <w:r w:rsidRPr="00E62603">
        <w:rPr>
          <w:rFonts w:cs="Arial"/>
          <w:sz w:val="24"/>
          <w:szCs w:val="24"/>
        </w:rPr>
        <w:t>Příjem 1. žádosti o dotaci začíná 1. </w:t>
      </w:r>
      <w:r w:rsidRPr="00E62603">
        <w:rPr>
          <w:rFonts w:cs="Arial"/>
          <w:bCs/>
          <w:sz w:val="24"/>
          <w:szCs w:val="24"/>
        </w:rPr>
        <w:t>2. </w:t>
      </w:r>
      <w:r w:rsidRPr="00E62603">
        <w:rPr>
          <w:rFonts w:cs="Arial"/>
          <w:sz w:val="24"/>
          <w:szCs w:val="24"/>
        </w:rPr>
        <w:t>2020 a končí</w:t>
      </w:r>
      <w:r w:rsidRPr="00E62603">
        <w:rPr>
          <w:rFonts w:cs="Arial"/>
          <w:bCs/>
          <w:sz w:val="24"/>
          <w:szCs w:val="24"/>
        </w:rPr>
        <w:t xml:space="preserve"> 1. 3. 2020.</w:t>
      </w:r>
    </w:p>
    <w:p w:rsidR="002F3A5D" w:rsidRPr="00E62603" w:rsidRDefault="002F3A5D" w:rsidP="002F3A5D">
      <w:pPr>
        <w:numPr>
          <w:ilvl w:val="0"/>
          <w:numId w:val="1"/>
        </w:numPr>
        <w:spacing w:after="100"/>
        <w:ind w:left="397" w:hanging="397"/>
        <w:jc w:val="both"/>
        <w:rPr>
          <w:rFonts w:cs="Arial"/>
          <w:bCs/>
          <w:sz w:val="24"/>
          <w:szCs w:val="24"/>
        </w:rPr>
      </w:pPr>
      <w:r w:rsidRPr="00E62603">
        <w:rPr>
          <w:rFonts w:cs="Arial"/>
          <w:bCs/>
          <w:sz w:val="24"/>
          <w:szCs w:val="24"/>
        </w:rPr>
        <w:t>Příjem 2. žádosti o dotaci začíná 1. 7. 2020 a končí 15. 7. 2020.</w:t>
      </w:r>
    </w:p>
    <w:p w:rsidR="002F3A5D" w:rsidRPr="00E62603" w:rsidRDefault="002F3A5D" w:rsidP="002F3A5D">
      <w:pPr>
        <w:numPr>
          <w:ilvl w:val="0"/>
          <w:numId w:val="1"/>
        </w:numPr>
        <w:spacing w:after="100"/>
        <w:ind w:left="397" w:hanging="397"/>
        <w:jc w:val="both"/>
        <w:rPr>
          <w:rFonts w:cs="Arial"/>
          <w:bCs/>
          <w:sz w:val="24"/>
          <w:szCs w:val="24"/>
        </w:rPr>
      </w:pPr>
      <w:r w:rsidRPr="00E62603">
        <w:rPr>
          <w:rFonts w:cs="Arial"/>
          <w:bCs/>
          <w:sz w:val="24"/>
          <w:szCs w:val="24"/>
        </w:rPr>
        <w:t>Příjem 3. žádosti o dotaci začíná 1. 10. 2020 a končí 15. 10. 2020.</w:t>
      </w:r>
    </w:p>
    <w:p w:rsidR="002F3A5D" w:rsidRPr="00E62603" w:rsidRDefault="002F3A5D" w:rsidP="002F3A5D">
      <w:pPr>
        <w:numPr>
          <w:ilvl w:val="0"/>
          <w:numId w:val="1"/>
        </w:numPr>
        <w:spacing w:after="120"/>
        <w:ind w:left="397" w:hanging="397"/>
        <w:jc w:val="both"/>
        <w:rPr>
          <w:rFonts w:cs="Arial"/>
          <w:bCs/>
          <w:sz w:val="24"/>
          <w:szCs w:val="24"/>
        </w:rPr>
      </w:pPr>
      <w:r w:rsidRPr="00E62603">
        <w:rPr>
          <w:rFonts w:cs="Arial"/>
          <w:bCs/>
          <w:sz w:val="24"/>
          <w:szCs w:val="24"/>
        </w:rPr>
        <w:t>Příjem 4. žádosti o dotaci začíná 1. 1. 2021 a končí 15. 1. 2021.</w:t>
      </w:r>
    </w:p>
    <w:p w:rsidR="002F3A5D" w:rsidRPr="00E62603" w:rsidRDefault="002F3A5D" w:rsidP="002F3A5D">
      <w:pPr>
        <w:spacing w:before="240" w:after="120"/>
        <w:jc w:val="both"/>
        <w:rPr>
          <w:rFonts w:eastAsia="Times New Roman" w:cs="Arial"/>
          <w:sz w:val="24"/>
          <w:szCs w:val="24"/>
          <w:lang w:eastAsia="cs-CZ"/>
        </w:rPr>
      </w:pPr>
      <w:r w:rsidRPr="00E62603">
        <w:rPr>
          <w:rFonts w:cs="Arial"/>
          <w:b/>
          <w:sz w:val="24"/>
          <w:szCs w:val="24"/>
        </w:rPr>
        <w:t>7   Přílohy k 1. žádosti o dotaci</w:t>
      </w:r>
    </w:p>
    <w:p w:rsidR="002F3A5D" w:rsidRPr="00E62603" w:rsidRDefault="002F3A5D" w:rsidP="002F3A5D">
      <w:pPr>
        <w:numPr>
          <w:ilvl w:val="0"/>
          <w:numId w:val="7"/>
        </w:numPr>
        <w:spacing w:after="60"/>
        <w:ind w:left="397" w:hanging="397"/>
        <w:jc w:val="both"/>
        <w:rPr>
          <w:rFonts w:cs="Arial"/>
          <w:sz w:val="24"/>
          <w:szCs w:val="24"/>
        </w:rPr>
      </w:pPr>
      <w:r w:rsidRPr="00E62603">
        <w:rPr>
          <w:rFonts w:cs="Arial"/>
          <w:sz w:val="24"/>
          <w:szCs w:val="24"/>
        </w:rPr>
        <w:t>Stanovy žadatele.</w:t>
      </w:r>
    </w:p>
    <w:p w:rsidR="002F3A5D" w:rsidRPr="00E62603" w:rsidRDefault="002F3A5D" w:rsidP="002F3A5D">
      <w:pPr>
        <w:numPr>
          <w:ilvl w:val="0"/>
          <w:numId w:val="7"/>
        </w:numPr>
        <w:spacing w:after="60"/>
        <w:ind w:left="397" w:hanging="397"/>
        <w:jc w:val="both"/>
        <w:rPr>
          <w:rFonts w:cs="Arial"/>
          <w:sz w:val="24"/>
          <w:szCs w:val="24"/>
        </w:rPr>
      </w:pPr>
      <w:r w:rsidRPr="00E62603">
        <w:rPr>
          <w:rFonts w:cs="Arial"/>
          <w:sz w:val="24"/>
          <w:szCs w:val="24"/>
        </w:rPr>
        <w:t>Doklad o registraci podnikání (Rozhodnutí krajského úřadu o zápisu platformy do registru zájmového sdružení právnických osob).</w:t>
      </w:r>
    </w:p>
    <w:p w:rsidR="002F3A5D" w:rsidRPr="00E62603" w:rsidRDefault="002F3A5D" w:rsidP="002F3A5D">
      <w:pPr>
        <w:numPr>
          <w:ilvl w:val="0"/>
          <w:numId w:val="7"/>
        </w:numPr>
        <w:spacing w:after="60"/>
        <w:ind w:left="397" w:hanging="397"/>
        <w:jc w:val="both"/>
        <w:rPr>
          <w:rFonts w:cs="Arial"/>
          <w:sz w:val="24"/>
          <w:szCs w:val="24"/>
        </w:rPr>
      </w:pPr>
      <w:r w:rsidRPr="00E62603">
        <w:rPr>
          <w:rFonts w:cs="Arial"/>
          <w:sz w:val="24"/>
          <w:szCs w:val="24"/>
        </w:rPr>
        <w:t>Seznam řádných i přidružených členů České technologické platformy rostlinných biotechnologií.</w:t>
      </w:r>
    </w:p>
    <w:p w:rsidR="002F3A5D" w:rsidRPr="00E62603" w:rsidRDefault="002F3A5D" w:rsidP="002F3A5D">
      <w:pPr>
        <w:numPr>
          <w:ilvl w:val="0"/>
          <w:numId w:val="7"/>
        </w:numPr>
        <w:spacing w:after="120"/>
        <w:ind w:left="397" w:hanging="397"/>
        <w:jc w:val="both"/>
        <w:rPr>
          <w:rFonts w:cs="Arial"/>
          <w:sz w:val="24"/>
          <w:szCs w:val="24"/>
        </w:rPr>
      </w:pPr>
      <w:r w:rsidRPr="00E62603">
        <w:rPr>
          <w:rFonts w:cs="Arial"/>
          <w:spacing w:val="-4"/>
          <w:sz w:val="24"/>
          <w:szCs w:val="24"/>
        </w:rPr>
        <w:t>Plán činnosti platformy obsahující popis přínosu činností platformy vzhledem k cílům</w:t>
      </w:r>
      <w:r w:rsidRPr="00E62603">
        <w:rPr>
          <w:rFonts w:cs="Arial"/>
          <w:sz w:val="24"/>
          <w:szCs w:val="24"/>
        </w:rPr>
        <w:t xml:space="preserve"> platformy a zdůvodnění přínosu činností platformy pro naplnění účelu podpory.</w:t>
      </w:r>
    </w:p>
    <w:p w:rsidR="002F3A5D" w:rsidRPr="00E62603" w:rsidRDefault="002F3A5D" w:rsidP="002F3A5D">
      <w:pPr>
        <w:spacing w:before="240" w:after="120"/>
        <w:jc w:val="both"/>
        <w:rPr>
          <w:rFonts w:cs="Arial"/>
          <w:b/>
          <w:sz w:val="24"/>
          <w:szCs w:val="24"/>
        </w:rPr>
      </w:pPr>
      <w:r w:rsidRPr="00E62603">
        <w:rPr>
          <w:rFonts w:cs="Arial"/>
          <w:b/>
          <w:sz w:val="24"/>
          <w:szCs w:val="24"/>
        </w:rPr>
        <w:t>8   Termín příjmu dokladů prokazujících nárok na dotaci</w:t>
      </w:r>
    </w:p>
    <w:p w:rsidR="002F3A5D" w:rsidRPr="00E62603" w:rsidRDefault="002F3A5D" w:rsidP="002F3A5D">
      <w:pPr>
        <w:spacing w:after="120"/>
        <w:jc w:val="both"/>
        <w:rPr>
          <w:rFonts w:eastAsia="Times New Roman" w:cs="Arial"/>
          <w:bCs/>
          <w:sz w:val="24"/>
          <w:szCs w:val="24"/>
          <w:lang w:eastAsia="cs-CZ"/>
        </w:rPr>
      </w:pPr>
      <w:r w:rsidRPr="00E62603">
        <w:rPr>
          <w:rFonts w:eastAsia="Times New Roman" w:cs="Arial"/>
          <w:bCs/>
          <w:sz w:val="24"/>
          <w:szCs w:val="24"/>
          <w:lang w:eastAsia="cs-CZ"/>
        </w:rPr>
        <w:t>Příjem formuláře s doklady prokazujícími nárok na dotaci:</w:t>
      </w:r>
    </w:p>
    <w:p w:rsidR="002F3A5D" w:rsidRPr="00E62603" w:rsidRDefault="002F3A5D" w:rsidP="002F3A5D">
      <w:pPr>
        <w:numPr>
          <w:ilvl w:val="0"/>
          <w:numId w:val="1"/>
        </w:numPr>
        <w:spacing w:after="100"/>
        <w:ind w:left="397" w:hanging="397"/>
        <w:jc w:val="both"/>
        <w:rPr>
          <w:rFonts w:cs="Arial"/>
          <w:sz w:val="24"/>
          <w:szCs w:val="24"/>
        </w:rPr>
      </w:pPr>
      <w:r w:rsidRPr="00E62603">
        <w:rPr>
          <w:rFonts w:cs="Arial"/>
          <w:bCs/>
          <w:sz w:val="24"/>
          <w:szCs w:val="24"/>
        </w:rPr>
        <w:t>začíná 1. 4. 2020 a končí 15. </w:t>
      </w:r>
      <w:r w:rsidRPr="00E62603">
        <w:rPr>
          <w:rFonts w:cs="Arial"/>
          <w:sz w:val="24"/>
          <w:szCs w:val="24"/>
        </w:rPr>
        <w:t>4. 2020 za měsíce I., II., III. roku 2020,</w:t>
      </w:r>
    </w:p>
    <w:p w:rsidR="002F3A5D" w:rsidRPr="00E62603" w:rsidRDefault="002F3A5D" w:rsidP="002F3A5D">
      <w:pPr>
        <w:numPr>
          <w:ilvl w:val="0"/>
          <w:numId w:val="1"/>
        </w:numPr>
        <w:spacing w:after="100"/>
        <w:ind w:left="397" w:hanging="397"/>
        <w:jc w:val="both"/>
        <w:rPr>
          <w:rFonts w:cs="Arial"/>
          <w:sz w:val="24"/>
          <w:szCs w:val="24"/>
        </w:rPr>
      </w:pPr>
      <w:r w:rsidRPr="00E62603">
        <w:rPr>
          <w:rFonts w:cs="Arial"/>
          <w:sz w:val="24"/>
          <w:szCs w:val="24"/>
        </w:rPr>
        <w:t>začíná 1. </w:t>
      </w:r>
      <w:r w:rsidRPr="00E62603">
        <w:rPr>
          <w:rFonts w:cs="Arial"/>
          <w:bCs/>
          <w:sz w:val="24"/>
          <w:szCs w:val="24"/>
        </w:rPr>
        <w:t>7. </w:t>
      </w:r>
      <w:r w:rsidRPr="00E62603">
        <w:rPr>
          <w:rFonts w:cs="Arial"/>
          <w:sz w:val="24"/>
          <w:szCs w:val="24"/>
        </w:rPr>
        <w:t>2020 a končí 15. 7. 2020 za měsíce IV., V., VI. roku 2020,</w:t>
      </w:r>
    </w:p>
    <w:p w:rsidR="002F3A5D" w:rsidRPr="00E62603" w:rsidRDefault="002F3A5D" w:rsidP="002F3A5D">
      <w:pPr>
        <w:numPr>
          <w:ilvl w:val="0"/>
          <w:numId w:val="1"/>
        </w:numPr>
        <w:spacing w:after="100"/>
        <w:ind w:left="397" w:hanging="397"/>
        <w:jc w:val="both"/>
        <w:rPr>
          <w:rFonts w:cs="Arial"/>
          <w:sz w:val="24"/>
          <w:szCs w:val="24"/>
        </w:rPr>
      </w:pPr>
      <w:r w:rsidRPr="00E62603">
        <w:rPr>
          <w:rFonts w:cs="Arial"/>
          <w:sz w:val="24"/>
          <w:szCs w:val="24"/>
        </w:rPr>
        <w:t>začíná 1. </w:t>
      </w:r>
      <w:r w:rsidRPr="00E62603">
        <w:rPr>
          <w:rFonts w:cs="Arial"/>
          <w:bCs/>
          <w:sz w:val="24"/>
          <w:szCs w:val="24"/>
        </w:rPr>
        <w:t>10. </w:t>
      </w:r>
      <w:r w:rsidRPr="00E62603">
        <w:rPr>
          <w:rFonts w:cs="Arial"/>
          <w:sz w:val="24"/>
          <w:szCs w:val="24"/>
        </w:rPr>
        <w:t>2020 a končí 15. 10. 2020 za měsíce VII., VIII., IX. roku 2020,</w:t>
      </w:r>
    </w:p>
    <w:p w:rsidR="002F3A5D" w:rsidRDefault="002F3A5D" w:rsidP="002F3A5D">
      <w:pPr>
        <w:numPr>
          <w:ilvl w:val="0"/>
          <w:numId w:val="1"/>
        </w:numPr>
        <w:spacing w:after="120"/>
        <w:ind w:left="397" w:hanging="397"/>
        <w:jc w:val="both"/>
        <w:rPr>
          <w:rFonts w:cs="Arial"/>
          <w:sz w:val="24"/>
          <w:szCs w:val="24"/>
        </w:rPr>
      </w:pPr>
      <w:r w:rsidRPr="00E62603">
        <w:rPr>
          <w:rFonts w:cs="Arial"/>
          <w:sz w:val="24"/>
          <w:szCs w:val="24"/>
        </w:rPr>
        <w:t>začíná 1. </w:t>
      </w:r>
      <w:r w:rsidRPr="00E62603">
        <w:rPr>
          <w:rFonts w:cs="Arial"/>
          <w:bCs/>
          <w:sz w:val="24"/>
          <w:szCs w:val="24"/>
        </w:rPr>
        <w:t>1. </w:t>
      </w:r>
      <w:r w:rsidRPr="00E62603">
        <w:rPr>
          <w:rFonts w:cs="Arial"/>
          <w:sz w:val="24"/>
          <w:szCs w:val="24"/>
        </w:rPr>
        <w:t>2021 a končí 15. 1. 2021 za měsíce X., XI., XII. roku 2020.</w:t>
      </w:r>
    </w:p>
    <w:p w:rsidR="002F3A5D" w:rsidRPr="00E62603" w:rsidRDefault="002F3A5D" w:rsidP="002F3A5D">
      <w:pPr>
        <w:spacing w:after="120"/>
        <w:jc w:val="both"/>
        <w:rPr>
          <w:rFonts w:cs="Arial"/>
          <w:sz w:val="24"/>
          <w:szCs w:val="24"/>
        </w:rPr>
      </w:pPr>
      <w:r>
        <w:rPr>
          <w:rFonts w:cs="Arial"/>
          <w:sz w:val="24"/>
          <w:szCs w:val="24"/>
        </w:rPr>
        <w:t xml:space="preserve">Před uplynutím lhůty pro podání dokladů prokazující nárok na dotaci lze dotaci vyplatit na základě potvrzení žadatele, že další doklady již nebude podávat. </w:t>
      </w:r>
    </w:p>
    <w:p w:rsidR="002F3A5D" w:rsidRPr="00E62603" w:rsidRDefault="002F3A5D" w:rsidP="002F3A5D">
      <w:pPr>
        <w:spacing w:before="240" w:after="120"/>
        <w:jc w:val="both"/>
        <w:rPr>
          <w:rFonts w:cs="Arial"/>
          <w:b/>
          <w:sz w:val="24"/>
          <w:szCs w:val="24"/>
        </w:rPr>
      </w:pPr>
      <w:r w:rsidRPr="00E62603">
        <w:rPr>
          <w:rFonts w:cs="Arial"/>
          <w:b/>
          <w:sz w:val="24"/>
          <w:szCs w:val="24"/>
        </w:rPr>
        <w:t>9   Doklady prokazující nárok na dotaci</w:t>
      </w:r>
    </w:p>
    <w:p w:rsidR="002F3A5D" w:rsidRPr="00E62603" w:rsidRDefault="002F3A5D" w:rsidP="002F3A5D">
      <w:pPr>
        <w:pStyle w:val="Odstavecseseznamem"/>
        <w:numPr>
          <w:ilvl w:val="0"/>
          <w:numId w:val="10"/>
        </w:numPr>
        <w:spacing w:after="120"/>
        <w:ind w:left="397" w:hanging="397"/>
        <w:contextualSpacing w:val="0"/>
        <w:jc w:val="both"/>
        <w:rPr>
          <w:rFonts w:ascii="Arial" w:hAnsi="Arial" w:cs="Arial"/>
        </w:rPr>
      </w:pPr>
      <w:r w:rsidRPr="00E62603">
        <w:rPr>
          <w:rFonts w:ascii="Arial" w:hAnsi="Arial" w:cs="Arial"/>
          <w:spacing w:val="-2"/>
        </w:rPr>
        <w:t>Doklady prokazující skutečně vynaložené uznatelné náklady související s realizací</w:t>
      </w:r>
      <w:r w:rsidRPr="00E62603">
        <w:rPr>
          <w:rFonts w:ascii="Arial" w:hAnsi="Arial" w:cs="Arial"/>
        </w:rPr>
        <w:t xml:space="preserve"> předmětu dotace (účetní/daňové doklady, </w:t>
      </w:r>
      <w:r w:rsidRPr="00E62603">
        <w:rPr>
          <w:rFonts w:ascii="Arial" w:hAnsi="Arial" w:cs="Arial"/>
          <w:spacing w:val="-2"/>
        </w:rPr>
        <w:t>nájemní smlouvy, cestovní příkazy, smlouvy, objednávky apod.), příslušné výstupy</w:t>
      </w:r>
      <w:r w:rsidRPr="00E62603">
        <w:rPr>
          <w:rFonts w:ascii="Arial" w:hAnsi="Arial" w:cs="Arial"/>
        </w:rPr>
        <w:t xml:space="preserve"> </w:t>
      </w:r>
      <w:r w:rsidRPr="00E62603">
        <w:rPr>
          <w:rFonts w:ascii="Arial" w:hAnsi="Arial" w:cs="Arial"/>
          <w:spacing w:val="-6"/>
        </w:rPr>
        <w:t xml:space="preserve">a dokumenty k činnosti platformy </w:t>
      </w:r>
      <w:r w:rsidRPr="00E62603">
        <w:rPr>
          <w:rFonts w:ascii="Arial" w:hAnsi="Arial" w:cs="Arial"/>
          <w:spacing w:val="-6"/>
        </w:rPr>
        <w:lastRenderedPageBreak/>
        <w:t>(publikace, brožury, letáky, inzerce, zprávy, analýzy,</w:t>
      </w:r>
      <w:r w:rsidRPr="00E62603">
        <w:rPr>
          <w:rFonts w:ascii="Arial" w:hAnsi="Arial" w:cs="Arial"/>
        </w:rPr>
        <w:t xml:space="preserve"> prezenční listiny, fotodokumentace výstavního stánku apod.) </w:t>
      </w:r>
      <w:r w:rsidRPr="00E62603">
        <w:rPr>
          <w:rFonts w:ascii="Arial" w:hAnsi="Arial" w:cs="Arial"/>
          <w:spacing w:val="-6"/>
        </w:rPr>
        <w:t xml:space="preserve">doložit </w:t>
      </w:r>
      <w:r w:rsidRPr="00E62603">
        <w:rPr>
          <w:rFonts w:ascii="Arial" w:hAnsi="Arial" w:cs="Arial"/>
          <w:bCs/>
          <w:spacing w:val="-6"/>
        </w:rPr>
        <w:t xml:space="preserve">od 1. 4. 2020 do 15. 4. 2020 za měsíce I., II., III. roku 2020, od 1. 7. 2020 do 15. 7. 2020 za měsíce </w:t>
      </w:r>
      <w:r w:rsidRPr="00E62603">
        <w:rPr>
          <w:rFonts w:ascii="Arial" w:hAnsi="Arial" w:cs="Arial"/>
          <w:bCs/>
          <w:spacing w:val="-8"/>
        </w:rPr>
        <w:t xml:space="preserve">IV., V., VI. roku 2020, od 1. 10. 2020 do 15. 10. 2020 za měsíce VII., VIII., IX. roku 2020 </w:t>
      </w:r>
      <w:r w:rsidRPr="00E62603">
        <w:rPr>
          <w:rFonts w:ascii="Arial" w:hAnsi="Arial" w:cs="Arial"/>
          <w:bCs/>
        </w:rPr>
        <w:t>a od 1. 1. 2021 do 15. 1. 2021 za měsíce X., XI., XII. roku 2020</w:t>
      </w:r>
      <w:r w:rsidRPr="00E62603">
        <w:rPr>
          <w:rFonts w:ascii="Arial" w:hAnsi="Arial" w:cs="Arial"/>
        </w:rPr>
        <w:t>.</w:t>
      </w:r>
      <w:r>
        <w:rPr>
          <w:rFonts w:ascii="Arial" w:hAnsi="Arial" w:cs="Arial"/>
          <w:lang w:val="cs-CZ"/>
        </w:rPr>
        <w:t xml:space="preserve"> Mzdové náklady budou prokazovány na formuláři Fondu.</w:t>
      </w:r>
    </w:p>
    <w:p w:rsidR="002F3A5D" w:rsidRPr="00AD068D" w:rsidRDefault="002F3A5D" w:rsidP="002F3A5D">
      <w:pPr>
        <w:pStyle w:val="Odstavecseseznamem"/>
        <w:numPr>
          <w:ilvl w:val="0"/>
          <w:numId w:val="10"/>
        </w:numPr>
        <w:spacing w:after="120"/>
        <w:ind w:left="397" w:hanging="397"/>
        <w:contextualSpacing w:val="0"/>
        <w:jc w:val="both"/>
        <w:rPr>
          <w:rFonts w:ascii="Arial" w:hAnsi="Arial" w:cs="Arial"/>
          <w:spacing w:val="-2"/>
        </w:rPr>
      </w:pPr>
      <w:r w:rsidRPr="00AD068D">
        <w:rPr>
          <w:rFonts w:ascii="Arial" w:hAnsi="Arial" w:cs="Arial"/>
          <w:spacing w:val="-2"/>
        </w:rPr>
        <w:t>Doklady prokazující uhrazení skutečně vynaložených uznatelných nákladů souvisejících s realizací předmětu dotace (výpis z bankovního účtu, doklad o platbě v hotovosti) doložit od 1. 4. 2020 do 15. 4. 2020 za měsíce I., II., III. roku 2020, od 1. 7. 2020 do 15. 7. 2020 za měsíce IV., V., VI. roku 2020, od 1. 10. 2020 do 15. 10. 2020 za měsíce VII., VIII., IX. roku 2020 a od 1. 1. 2021 do 15. 1. 2021 za měsíce X., XI., XII. roku 2020. Z dokladu o úhradě uskutečněné převodem z bankovního účtu musí být zřejmé, že bankovní účet je ve vlastnictví žadatele.</w:t>
      </w:r>
      <w:r>
        <w:rPr>
          <w:rFonts w:ascii="Arial" w:hAnsi="Arial" w:cs="Arial"/>
          <w:spacing w:val="-2"/>
          <w:lang w:val="cs-CZ"/>
        </w:rPr>
        <w:t xml:space="preserve"> </w:t>
      </w:r>
      <w:r>
        <w:rPr>
          <w:rFonts w:ascii="Arial" w:hAnsi="Arial" w:cs="Arial"/>
          <w:spacing w:val="-2"/>
        </w:rPr>
        <w:t>Z</w:t>
      </w:r>
      <w:r>
        <w:rPr>
          <w:rFonts w:ascii="Arial" w:hAnsi="Arial" w:cs="Arial"/>
          <w:spacing w:val="-2"/>
          <w:lang w:val="cs-CZ"/>
        </w:rPr>
        <w:t> </w:t>
      </w:r>
      <w:r>
        <w:rPr>
          <w:rFonts w:ascii="Arial" w:hAnsi="Arial" w:cs="Arial"/>
          <w:spacing w:val="-2"/>
        </w:rPr>
        <w:t xml:space="preserve">příjmového/výdajového dokladu musí být zřejmé, že úhrada v hotovosti byla provedena žadatelem. </w:t>
      </w:r>
    </w:p>
    <w:p w:rsidR="002F3A5D" w:rsidRPr="00E62603" w:rsidRDefault="002F3A5D" w:rsidP="002F3A5D">
      <w:pPr>
        <w:pStyle w:val="Odstavecseseznamem"/>
        <w:numPr>
          <w:ilvl w:val="0"/>
          <w:numId w:val="10"/>
        </w:numPr>
        <w:spacing w:after="120"/>
        <w:ind w:left="397" w:hanging="397"/>
        <w:contextualSpacing w:val="0"/>
        <w:jc w:val="both"/>
        <w:rPr>
          <w:rFonts w:ascii="Arial" w:hAnsi="Arial" w:cs="Arial"/>
        </w:rPr>
      </w:pPr>
      <w:r w:rsidRPr="00E62603">
        <w:rPr>
          <w:rFonts w:ascii="Arial" w:hAnsi="Arial" w:cs="Arial"/>
        </w:rPr>
        <w:t>Závěrečnou zprávu o činnosti platformy a čerpání dotace v roce 2020 doložit od 1. 1. 2021 do 15. 1. 2021.</w:t>
      </w:r>
    </w:p>
    <w:p w:rsidR="002F3A5D" w:rsidRPr="00E62603" w:rsidRDefault="002F3A5D" w:rsidP="002F3A5D">
      <w:pPr>
        <w:spacing w:before="240" w:after="120"/>
        <w:jc w:val="both"/>
        <w:rPr>
          <w:rFonts w:cs="Arial"/>
          <w:sz w:val="24"/>
        </w:rPr>
      </w:pPr>
      <w:r w:rsidRPr="00E62603">
        <w:rPr>
          <w:rFonts w:cs="Arial"/>
          <w:b/>
          <w:sz w:val="24"/>
          <w:szCs w:val="24"/>
        </w:rPr>
        <w:t>10   Náklady související s předmětem dotace</w:t>
      </w:r>
    </w:p>
    <w:p w:rsidR="002F3A5D" w:rsidRPr="00E62603" w:rsidRDefault="002F3A5D" w:rsidP="002F3A5D">
      <w:pPr>
        <w:spacing w:after="120"/>
        <w:jc w:val="both"/>
        <w:rPr>
          <w:rFonts w:eastAsia="Times New Roman" w:cs="Arial"/>
          <w:sz w:val="24"/>
          <w:szCs w:val="24"/>
          <w:lang w:eastAsia="cs-CZ"/>
        </w:rPr>
      </w:pPr>
      <w:r w:rsidRPr="00E62603">
        <w:rPr>
          <w:rFonts w:eastAsia="Times New Roman" w:cs="Arial"/>
          <w:bCs/>
          <w:sz w:val="24"/>
          <w:szCs w:val="24"/>
          <w:lang w:eastAsia="cs-CZ"/>
        </w:rPr>
        <w:t>Seznam uznatelných nákladů souvisejících s předmětem dotace:</w:t>
      </w:r>
    </w:p>
    <w:p w:rsidR="002F3A5D" w:rsidRPr="00E62603" w:rsidRDefault="002F3A5D" w:rsidP="002F3A5D">
      <w:pPr>
        <w:spacing w:after="6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10.E.d.1.</w:t>
      </w:r>
      <w:r w:rsidRPr="00E62603">
        <w:rPr>
          <w:rFonts w:eastAsia="Times New Roman" w:cs="Arial"/>
          <w:sz w:val="24"/>
          <w:szCs w:val="24"/>
          <w:lang w:eastAsia="cs-CZ"/>
        </w:rPr>
        <w:tab/>
        <w:t>Mzdové</w:t>
      </w:r>
      <w:proofErr w:type="gramEnd"/>
      <w:r w:rsidRPr="00E62603">
        <w:rPr>
          <w:rFonts w:eastAsia="Times New Roman" w:cs="Arial"/>
          <w:sz w:val="24"/>
          <w:szCs w:val="24"/>
          <w:lang w:eastAsia="cs-CZ"/>
        </w:rPr>
        <w:t xml:space="preserve"> náklady vztažené k pracovníkům vykonávajícím koordinační a administrativní činnosti:</w:t>
      </w:r>
    </w:p>
    <w:p w:rsidR="002F3A5D" w:rsidRPr="00E62603" w:rsidRDefault="002F3A5D" w:rsidP="002F3A5D">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mzdové náklady pracovníků na základě zákona č. 262/2006 Sb., zákoník práce, ve znění pozdějších předpisů,</w:t>
      </w:r>
    </w:p>
    <w:p w:rsidR="002F3A5D" w:rsidRPr="00E62603" w:rsidRDefault="002F3A5D" w:rsidP="002F3A5D">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 xml:space="preserve">odměny za práci (činnost) poskytované podle zvláštních předpisů v případech, kdy nevzniká pracovní vztah k zaměstnavateli (odměny za posudky znalců, odměny dobrovolným pracovníkům pečovatelské služby, funkcionářům družstev, </w:t>
      </w:r>
      <w:r w:rsidRPr="00E62603">
        <w:rPr>
          <w:rFonts w:ascii="Arial" w:hAnsi="Arial" w:cs="Arial"/>
          <w:spacing w:val="-4"/>
          <w:lang w:eastAsia="cs-CZ"/>
        </w:rPr>
        <w:t>zprostředkovatelům, členům zastupitelstev územních samosprávných celků, apod.).</w:t>
      </w:r>
    </w:p>
    <w:p w:rsidR="002F3A5D" w:rsidRPr="00E62603" w:rsidRDefault="002F3A5D" w:rsidP="002F3A5D">
      <w:pPr>
        <w:spacing w:after="6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10.E.d.2.</w:t>
      </w:r>
      <w:r w:rsidRPr="00E62603">
        <w:rPr>
          <w:rFonts w:eastAsia="Times New Roman" w:cs="Arial"/>
          <w:sz w:val="24"/>
          <w:szCs w:val="24"/>
          <w:lang w:eastAsia="cs-CZ"/>
        </w:rPr>
        <w:tab/>
        <w:t>Náklady</w:t>
      </w:r>
      <w:proofErr w:type="gramEnd"/>
      <w:r w:rsidRPr="00E62603">
        <w:rPr>
          <w:rFonts w:eastAsia="Times New Roman" w:cs="Arial"/>
          <w:sz w:val="24"/>
          <w:szCs w:val="24"/>
          <w:lang w:eastAsia="cs-CZ"/>
        </w:rPr>
        <w:t xml:space="preserve"> týkající se zabezpečení a provozu:</w:t>
      </w:r>
    </w:p>
    <w:p w:rsidR="002F3A5D" w:rsidRPr="00E62603" w:rsidRDefault="002F3A5D" w:rsidP="002F3A5D">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lang w:eastAsia="cs-CZ"/>
        </w:rPr>
        <w:t>nájmy kancelářských prostor včetně energií a služeb (vodné, stočné, elektřina, plyn apod.),</w:t>
      </w:r>
    </w:p>
    <w:p w:rsidR="002F3A5D" w:rsidRPr="00E62603" w:rsidRDefault="002F3A5D" w:rsidP="002F3A5D">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lang w:eastAsia="cs-CZ"/>
        </w:rPr>
        <w:t>telekomunikační služby,</w:t>
      </w:r>
    </w:p>
    <w:p w:rsidR="002F3A5D" w:rsidRPr="00E62603" w:rsidRDefault="002F3A5D" w:rsidP="002F3A5D">
      <w:pPr>
        <w:pStyle w:val="Odstavecseseznamem"/>
        <w:numPr>
          <w:ilvl w:val="0"/>
          <w:numId w:val="4"/>
        </w:numPr>
        <w:tabs>
          <w:tab w:val="left" w:pos="-709"/>
        </w:tabs>
        <w:spacing w:after="60"/>
        <w:ind w:left="397" w:hanging="397"/>
        <w:contextualSpacing w:val="0"/>
        <w:jc w:val="both"/>
        <w:rPr>
          <w:rFonts w:ascii="Arial" w:hAnsi="Arial" w:cs="Arial"/>
          <w:spacing w:val="-4"/>
          <w:lang w:eastAsia="cs-CZ"/>
        </w:rPr>
      </w:pPr>
      <w:r w:rsidRPr="00E62603">
        <w:rPr>
          <w:rFonts w:ascii="Arial" w:hAnsi="Arial" w:cs="Arial"/>
          <w:spacing w:val="-4"/>
          <w:lang w:eastAsia="cs-CZ"/>
        </w:rPr>
        <w:t>náklady za pronájem pozemků, budov, zařízení a pronájem přístrojového vybavení,</w:t>
      </w:r>
    </w:p>
    <w:p w:rsidR="002F3A5D" w:rsidRPr="00E62603" w:rsidRDefault="002F3A5D" w:rsidP="002F3A5D">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lang w:eastAsia="cs-CZ"/>
        </w:rPr>
        <w:t>cestovní náklady tuzemské a zahraniční v souladu se zákonem č. 262/2006 Sb., zákoník práce, ve znění pozdějších předpisů v souladu s dodržováním pravidel účelnosti, hospodárnosti a efektivity (náklady na ubytování přiměřené termínu a místu konání akce, náklady na dopravu autem, letenky v ekonomické třídě, jízdenky na dopravu vlakem, autobusem, minibusem, taxi, MHD apod.),</w:t>
      </w:r>
    </w:p>
    <w:p w:rsidR="002F3A5D" w:rsidRPr="00E62603" w:rsidRDefault="002F3A5D" w:rsidP="002F3A5D">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spacing w:val="-4"/>
          <w:lang w:eastAsia="cs-CZ"/>
        </w:rPr>
        <w:t>členské příspěvky (příspěvky za členství platformy nebo jejich zástupců v organizaci,</w:t>
      </w:r>
      <w:r w:rsidRPr="00E62603">
        <w:rPr>
          <w:rFonts w:ascii="Arial" w:hAnsi="Arial" w:cs="Arial"/>
          <w:lang w:eastAsia="cs-CZ"/>
        </w:rPr>
        <w:t xml:space="preserve"> ve které je členem).</w:t>
      </w:r>
    </w:p>
    <w:p w:rsidR="002F3A5D" w:rsidRPr="00E62603" w:rsidRDefault="002F3A5D" w:rsidP="002F3A5D">
      <w:pPr>
        <w:spacing w:after="6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10.E.d.3.</w:t>
      </w:r>
      <w:r w:rsidRPr="00E62603">
        <w:rPr>
          <w:rFonts w:eastAsia="Times New Roman" w:cs="Arial"/>
          <w:sz w:val="24"/>
          <w:szCs w:val="24"/>
          <w:lang w:eastAsia="cs-CZ"/>
        </w:rPr>
        <w:tab/>
        <w:t>Náklady</w:t>
      </w:r>
      <w:proofErr w:type="gramEnd"/>
      <w:r w:rsidRPr="00E62603">
        <w:rPr>
          <w:rFonts w:eastAsia="Times New Roman" w:cs="Arial"/>
          <w:sz w:val="24"/>
          <w:szCs w:val="24"/>
          <w:lang w:eastAsia="cs-CZ"/>
        </w:rPr>
        <w:t xml:space="preserve"> vztažené k informačním, propagačním a vzdělávacím činnostem, s výjimkou nákladů na vědecko-výzkumnou činnost:</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spacing w:val="-2"/>
          <w:lang w:eastAsia="cs-CZ"/>
        </w:rPr>
        <w:t>inzerce v odborném tisku vztažená k propagaci akcí a výstupů odborných činností</w:t>
      </w:r>
      <w:r w:rsidRPr="00E62603">
        <w:rPr>
          <w:rFonts w:ascii="Arial" w:hAnsi="Arial" w:cs="Arial"/>
          <w:lang w:eastAsia="cs-CZ"/>
        </w:rPr>
        <w:t xml:space="preserve"> (poplatek za inzerci, tisk, grafická úprava apod.),</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vytváření, provoz a udržování webových stránek,</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lastRenderedPageBreak/>
        <w:t>publikační činnost zajišťující šíření informací o výsledcích dosažených v rámci jednotlivých činností (grafická úprava, tisk, distribuce apod.),</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účast na výstavách (náklady na pronájem a výstavbu stánku, cestovní náklady, registrační poplatek apod.),</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autorské a licenční poplatky,</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organizace kulatých stolů a seminářů (pronájem prostor, technické zabezpečení, podkladové materiály, brožury, letáky, sborníky, prospekty, reklamní předměty, bannery, občerstvení apod.),</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 xml:space="preserve">pořádání konferencí sloužících k prezentaci dosažených výsledků a k výměně </w:t>
      </w:r>
      <w:r w:rsidRPr="00E62603">
        <w:rPr>
          <w:rFonts w:ascii="Arial" w:hAnsi="Arial" w:cs="Arial"/>
          <w:spacing w:val="-4"/>
          <w:lang w:eastAsia="cs-CZ"/>
        </w:rPr>
        <w:t>poznatků z odborné i organizační oblasti (pronájem prostor, doprava, školící tištěné</w:t>
      </w:r>
      <w:r w:rsidRPr="00E62603">
        <w:rPr>
          <w:rFonts w:ascii="Arial" w:hAnsi="Arial" w:cs="Arial"/>
          <w:lang w:eastAsia="cs-CZ"/>
        </w:rPr>
        <w:t xml:space="preserve"> materiály apod.),</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 xml:space="preserve">příprava a podpora projektů sloužících k aktivnímu zapojení veřejnosti do činností </w:t>
      </w:r>
      <w:r w:rsidRPr="00E62603">
        <w:rPr>
          <w:rFonts w:ascii="Arial" w:hAnsi="Arial" w:cs="Arial"/>
          <w:spacing w:val="-6"/>
          <w:lang w:eastAsia="cs-CZ"/>
        </w:rPr>
        <w:t xml:space="preserve">realizovaných v souladu s obecnými cíli platformy (workshopy, popularizační brožury, </w:t>
      </w:r>
      <w:r w:rsidRPr="00E62603">
        <w:rPr>
          <w:rFonts w:ascii="Arial" w:hAnsi="Arial" w:cs="Arial"/>
          <w:lang w:eastAsia="cs-CZ"/>
        </w:rPr>
        <w:t>přednášky, prezentační akce apod.),</w:t>
      </w:r>
    </w:p>
    <w:p w:rsidR="002F3A5D" w:rsidRPr="00E62603" w:rsidRDefault="002F3A5D" w:rsidP="002F3A5D">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zpracování analýz a průzkumů potřebných pro realizaci cílů platformy včetně problematiky GMO (zpracování podkladů pro další činnost a výstupy platformy, tvorba abstraktů a rešerší z publikací o nejnovějších poznatcích vědy a výzkumu, zpracování stanovisek autory v dané oblasti apod.).</w:t>
      </w:r>
    </w:p>
    <w:p w:rsidR="002F3A5D" w:rsidRPr="00E62603" w:rsidRDefault="002F3A5D" w:rsidP="002F3A5D">
      <w:pPr>
        <w:spacing w:after="60"/>
        <w:ind w:left="1134" w:hanging="1134"/>
        <w:jc w:val="both"/>
        <w:rPr>
          <w:rFonts w:eastAsia="Times New Roman" w:cs="Arial"/>
          <w:sz w:val="24"/>
          <w:szCs w:val="24"/>
          <w:lang w:eastAsia="cs-CZ"/>
        </w:rPr>
      </w:pPr>
      <w:proofErr w:type="gramStart"/>
      <w:r w:rsidRPr="00E62603">
        <w:rPr>
          <w:rFonts w:eastAsia="Times New Roman" w:cs="Arial"/>
          <w:sz w:val="24"/>
          <w:szCs w:val="24"/>
          <w:lang w:eastAsia="cs-CZ"/>
        </w:rPr>
        <w:t>10.E.d.4.</w:t>
      </w:r>
      <w:r w:rsidRPr="00E62603">
        <w:rPr>
          <w:rFonts w:eastAsia="Times New Roman" w:cs="Arial"/>
          <w:sz w:val="24"/>
          <w:szCs w:val="24"/>
          <w:lang w:eastAsia="cs-CZ"/>
        </w:rPr>
        <w:tab/>
        <w:t>Náklady</w:t>
      </w:r>
      <w:proofErr w:type="gramEnd"/>
      <w:r w:rsidRPr="00E62603">
        <w:rPr>
          <w:rFonts w:eastAsia="Times New Roman" w:cs="Arial"/>
          <w:sz w:val="24"/>
          <w:szCs w:val="24"/>
          <w:lang w:eastAsia="cs-CZ"/>
        </w:rPr>
        <w:t xml:space="preserve"> na jednání orgánů České technologické platformy rostlinných biotechnologií:</w:t>
      </w:r>
    </w:p>
    <w:p w:rsidR="002F3A5D" w:rsidRPr="00E62603" w:rsidRDefault="002F3A5D" w:rsidP="002F3A5D">
      <w:pPr>
        <w:pStyle w:val="Odstavecseseznamem"/>
        <w:numPr>
          <w:ilvl w:val="0"/>
          <w:numId w:val="8"/>
        </w:numPr>
        <w:spacing w:after="120"/>
        <w:ind w:left="397" w:hanging="397"/>
        <w:contextualSpacing w:val="0"/>
        <w:jc w:val="both"/>
        <w:rPr>
          <w:rFonts w:ascii="Arial" w:hAnsi="Arial" w:cs="Arial"/>
          <w:lang w:eastAsia="cs-CZ"/>
        </w:rPr>
      </w:pPr>
      <w:r w:rsidRPr="00E62603">
        <w:rPr>
          <w:rFonts w:ascii="Arial" w:hAnsi="Arial" w:cs="Arial"/>
          <w:lang w:eastAsia="cs-CZ"/>
        </w:rPr>
        <w:t>nájem sálu na jednání řídícího výboru a valné hromady.</w:t>
      </w:r>
    </w:p>
    <w:p w:rsidR="002F3A5D" w:rsidRPr="00E62603" w:rsidRDefault="002F3A5D" w:rsidP="002F3A5D">
      <w:pPr>
        <w:spacing w:after="120"/>
        <w:jc w:val="both"/>
        <w:rPr>
          <w:rFonts w:cs="Arial"/>
          <w:bCs/>
          <w:sz w:val="24"/>
          <w:szCs w:val="24"/>
        </w:rPr>
      </w:pPr>
      <w:r w:rsidRPr="00E62603">
        <w:rPr>
          <w:rFonts w:cs="Arial"/>
          <w:bCs/>
          <w:sz w:val="24"/>
          <w:szCs w:val="24"/>
        </w:rPr>
        <w:t>Seznam neuznatelných nákladů souvisejících s předmětem dotace:</w:t>
      </w:r>
    </w:p>
    <w:p w:rsidR="002F3A5D" w:rsidRPr="00E62603" w:rsidRDefault="002F3A5D" w:rsidP="002F3A5D">
      <w:pPr>
        <w:pStyle w:val="Odstavecseseznamem"/>
        <w:numPr>
          <w:ilvl w:val="0"/>
          <w:numId w:val="9"/>
        </w:numPr>
        <w:spacing w:after="60"/>
        <w:ind w:left="397" w:hanging="397"/>
        <w:contextualSpacing w:val="0"/>
        <w:jc w:val="both"/>
        <w:rPr>
          <w:rFonts w:ascii="Arial" w:hAnsi="Arial" w:cs="Arial"/>
          <w:lang w:eastAsia="cs-CZ"/>
        </w:rPr>
      </w:pPr>
      <w:r w:rsidRPr="00E62603">
        <w:rPr>
          <w:rFonts w:ascii="Arial" w:hAnsi="Arial" w:cs="Arial"/>
          <w:lang w:eastAsia="cs-CZ"/>
        </w:rPr>
        <w:t>náklady na vědecko-výzkumnou činnost (základní výzkum),</w:t>
      </w:r>
    </w:p>
    <w:p w:rsidR="002F3A5D" w:rsidRPr="00E62603" w:rsidRDefault="002F3A5D" w:rsidP="002F3A5D">
      <w:pPr>
        <w:spacing w:after="60"/>
        <w:ind w:left="397" w:hanging="397"/>
        <w:jc w:val="both"/>
        <w:rPr>
          <w:rFonts w:eastAsia="Times New Roman" w:cs="Arial"/>
          <w:sz w:val="24"/>
          <w:szCs w:val="24"/>
          <w:lang w:eastAsia="cs-CZ"/>
        </w:rPr>
      </w:pPr>
      <w:r w:rsidRPr="00E62603">
        <w:rPr>
          <w:rFonts w:eastAsia="Times New Roman" w:cs="Arial"/>
          <w:sz w:val="24"/>
          <w:szCs w:val="24"/>
          <w:lang w:eastAsia="cs-CZ"/>
        </w:rPr>
        <w:t>b)</w:t>
      </w:r>
      <w:r w:rsidRPr="00E62603">
        <w:rPr>
          <w:rFonts w:eastAsia="Times New Roman" w:cs="Arial"/>
          <w:sz w:val="24"/>
          <w:szCs w:val="24"/>
          <w:lang w:eastAsia="cs-CZ"/>
        </w:rPr>
        <w:tab/>
        <w:t>pořízení techniky - osobní počítač, notebook, kopírovací zařízení, dataprojektor, scanner apod.,</w:t>
      </w:r>
    </w:p>
    <w:p w:rsidR="002F3A5D" w:rsidRPr="00E62603" w:rsidRDefault="002F3A5D" w:rsidP="002F3A5D">
      <w:pPr>
        <w:spacing w:after="60"/>
        <w:ind w:left="397" w:hanging="397"/>
        <w:jc w:val="both"/>
        <w:rPr>
          <w:rFonts w:eastAsia="Times New Roman" w:cs="Arial"/>
          <w:sz w:val="24"/>
          <w:szCs w:val="24"/>
          <w:lang w:eastAsia="cs-CZ"/>
        </w:rPr>
      </w:pPr>
      <w:r w:rsidRPr="00E62603">
        <w:rPr>
          <w:rFonts w:eastAsia="Times New Roman" w:cs="Arial"/>
          <w:sz w:val="24"/>
          <w:szCs w:val="24"/>
          <w:lang w:eastAsia="cs-CZ"/>
        </w:rPr>
        <w:t>c)</w:t>
      </w:r>
      <w:r w:rsidRPr="00E62603">
        <w:rPr>
          <w:rFonts w:eastAsia="Times New Roman" w:cs="Arial"/>
          <w:sz w:val="24"/>
          <w:szCs w:val="24"/>
          <w:lang w:eastAsia="cs-CZ"/>
        </w:rPr>
        <w:tab/>
        <w:t>pořízení mobilních telefonů,</w:t>
      </w:r>
    </w:p>
    <w:p w:rsidR="002F3A5D" w:rsidRPr="00E62603" w:rsidRDefault="002F3A5D" w:rsidP="002F3A5D">
      <w:pPr>
        <w:spacing w:after="120"/>
        <w:ind w:left="397" w:hanging="397"/>
        <w:jc w:val="both"/>
        <w:rPr>
          <w:rFonts w:eastAsia="Times New Roman" w:cs="Arial"/>
          <w:sz w:val="24"/>
          <w:szCs w:val="24"/>
          <w:lang w:eastAsia="cs-CZ"/>
        </w:rPr>
      </w:pPr>
      <w:r w:rsidRPr="00E62603">
        <w:rPr>
          <w:rFonts w:eastAsia="Times New Roman" w:cs="Arial"/>
          <w:sz w:val="24"/>
          <w:szCs w:val="24"/>
          <w:lang w:eastAsia="cs-CZ"/>
        </w:rPr>
        <w:t>d)</w:t>
      </w:r>
      <w:r w:rsidRPr="00E62603">
        <w:rPr>
          <w:rFonts w:eastAsia="Times New Roman" w:cs="Arial"/>
          <w:sz w:val="24"/>
          <w:szCs w:val="24"/>
          <w:lang w:eastAsia="cs-CZ"/>
        </w:rPr>
        <w:tab/>
        <w:t>vybavení kanceláří hmotným majetkem.</w:t>
      </w:r>
    </w:p>
    <w:p w:rsidR="00DF3B41" w:rsidRDefault="00DF3B41">
      <w:bookmarkStart w:id="0" w:name="_GoBack"/>
      <w:bookmarkEnd w:id="0"/>
    </w:p>
    <w:sectPr w:rsidR="00DF3B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360DD"/>
    <w:multiLevelType w:val="hybridMultilevel"/>
    <w:tmpl w:val="8CD6864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5D04659"/>
    <w:multiLevelType w:val="hybridMultilevel"/>
    <w:tmpl w:val="9600253C"/>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78B3C28"/>
    <w:multiLevelType w:val="hybridMultilevel"/>
    <w:tmpl w:val="478E6A76"/>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D206532"/>
    <w:multiLevelType w:val="hybridMultilevel"/>
    <w:tmpl w:val="EEDC1884"/>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B1F58E2"/>
    <w:multiLevelType w:val="hybridMultilevel"/>
    <w:tmpl w:val="2BB07E0A"/>
    <w:lvl w:ilvl="0" w:tplc="ABBE046A">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D9F1AD8"/>
    <w:multiLevelType w:val="hybridMultilevel"/>
    <w:tmpl w:val="14A0BD12"/>
    <w:lvl w:ilvl="0" w:tplc="F620BAD8">
      <w:start w:val="2"/>
      <w:numFmt w:val="lowerLetter"/>
      <w:lvlText w:val="%1)"/>
      <w:lvlJc w:val="left"/>
      <w:pPr>
        <w:ind w:left="1440" w:hanging="360"/>
      </w:pPr>
      <w:rPr>
        <w:rFonts w:ascii="Arial" w:hAnsi="Arial" w:cs="Arial"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C4337C5"/>
    <w:multiLevelType w:val="hybridMultilevel"/>
    <w:tmpl w:val="8CD6864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E80016C"/>
    <w:multiLevelType w:val="hybridMultilevel"/>
    <w:tmpl w:val="EAA674D6"/>
    <w:lvl w:ilvl="0" w:tplc="BF8E2BD2">
      <w:start w:val="1"/>
      <w:numFmt w:val="lowerLetter"/>
      <w:lvlText w:val="%1)"/>
      <w:lvlJc w:val="left"/>
      <w:pPr>
        <w:ind w:left="5321" w:hanging="360"/>
      </w:pPr>
      <w:rPr>
        <w:rFonts w:hint="default"/>
        <w:color w:val="auto"/>
      </w:rPr>
    </w:lvl>
    <w:lvl w:ilvl="1" w:tplc="04050003" w:tentative="1">
      <w:start w:val="1"/>
      <w:numFmt w:val="bullet"/>
      <w:lvlText w:val="o"/>
      <w:lvlJc w:val="left"/>
      <w:pPr>
        <w:ind w:left="6041" w:hanging="360"/>
      </w:pPr>
      <w:rPr>
        <w:rFonts w:ascii="Courier New" w:hAnsi="Courier New" w:cs="Courier New" w:hint="default"/>
      </w:rPr>
    </w:lvl>
    <w:lvl w:ilvl="2" w:tplc="04050005" w:tentative="1">
      <w:start w:val="1"/>
      <w:numFmt w:val="bullet"/>
      <w:lvlText w:val=""/>
      <w:lvlJc w:val="left"/>
      <w:pPr>
        <w:ind w:left="6761" w:hanging="360"/>
      </w:pPr>
      <w:rPr>
        <w:rFonts w:ascii="Wingdings" w:hAnsi="Wingdings" w:hint="default"/>
      </w:rPr>
    </w:lvl>
    <w:lvl w:ilvl="3" w:tplc="04050001" w:tentative="1">
      <w:start w:val="1"/>
      <w:numFmt w:val="bullet"/>
      <w:lvlText w:val=""/>
      <w:lvlJc w:val="left"/>
      <w:pPr>
        <w:ind w:left="7481" w:hanging="360"/>
      </w:pPr>
      <w:rPr>
        <w:rFonts w:ascii="Symbol" w:hAnsi="Symbol" w:hint="default"/>
      </w:rPr>
    </w:lvl>
    <w:lvl w:ilvl="4" w:tplc="04050003" w:tentative="1">
      <w:start w:val="1"/>
      <w:numFmt w:val="bullet"/>
      <w:lvlText w:val="o"/>
      <w:lvlJc w:val="left"/>
      <w:pPr>
        <w:ind w:left="8201" w:hanging="360"/>
      </w:pPr>
      <w:rPr>
        <w:rFonts w:ascii="Courier New" w:hAnsi="Courier New" w:cs="Courier New" w:hint="default"/>
      </w:rPr>
    </w:lvl>
    <w:lvl w:ilvl="5" w:tplc="04050005" w:tentative="1">
      <w:start w:val="1"/>
      <w:numFmt w:val="bullet"/>
      <w:lvlText w:val=""/>
      <w:lvlJc w:val="left"/>
      <w:pPr>
        <w:ind w:left="8921" w:hanging="360"/>
      </w:pPr>
      <w:rPr>
        <w:rFonts w:ascii="Wingdings" w:hAnsi="Wingdings" w:hint="default"/>
      </w:rPr>
    </w:lvl>
    <w:lvl w:ilvl="6" w:tplc="04050001" w:tentative="1">
      <w:start w:val="1"/>
      <w:numFmt w:val="bullet"/>
      <w:lvlText w:val=""/>
      <w:lvlJc w:val="left"/>
      <w:pPr>
        <w:ind w:left="9641" w:hanging="360"/>
      </w:pPr>
      <w:rPr>
        <w:rFonts w:ascii="Symbol" w:hAnsi="Symbol" w:hint="default"/>
      </w:rPr>
    </w:lvl>
    <w:lvl w:ilvl="7" w:tplc="04050003" w:tentative="1">
      <w:start w:val="1"/>
      <w:numFmt w:val="bullet"/>
      <w:lvlText w:val="o"/>
      <w:lvlJc w:val="left"/>
      <w:pPr>
        <w:ind w:left="10361" w:hanging="360"/>
      </w:pPr>
      <w:rPr>
        <w:rFonts w:ascii="Courier New" w:hAnsi="Courier New" w:cs="Courier New" w:hint="default"/>
      </w:rPr>
    </w:lvl>
    <w:lvl w:ilvl="8" w:tplc="04050005" w:tentative="1">
      <w:start w:val="1"/>
      <w:numFmt w:val="bullet"/>
      <w:lvlText w:val=""/>
      <w:lvlJc w:val="left"/>
      <w:pPr>
        <w:ind w:left="11081" w:hanging="360"/>
      </w:pPr>
      <w:rPr>
        <w:rFonts w:ascii="Wingdings" w:hAnsi="Wingdings" w:hint="default"/>
      </w:rPr>
    </w:lvl>
  </w:abstractNum>
  <w:abstractNum w:abstractNumId="8" w15:restartNumberingAfterBreak="0">
    <w:nsid w:val="727E14E1"/>
    <w:multiLevelType w:val="hybridMultilevel"/>
    <w:tmpl w:val="64DA6F92"/>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741940D0"/>
    <w:multiLevelType w:val="hybridMultilevel"/>
    <w:tmpl w:val="A1D4E3C2"/>
    <w:lvl w:ilvl="0" w:tplc="04050017">
      <w:start w:val="1"/>
      <w:numFmt w:val="lowerLetter"/>
      <w:lvlText w:val="%1)"/>
      <w:lvlJc w:val="left"/>
      <w:pPr>
        <w:ind w:left="4046" w:hanging="360"/>
      </w:pPr>
    </w:lvl>
    <w:lvl w:ilvl="1" w:tplc="04050019" w:tentative="1">
      <w:start w:val="1"/>
      <w:numFmt w:val="lowerLetter"/>
      <w:lvlText w:val="%2."/>
      <w:lvlJc w:val="left"/>
      <w:pPr>
        <w:ind w:left="4766" w:hanging="360"/>
      </w:pPr>
    </w:lvl>
    <w:lvl w:ilvl="2" w:tplc="0405001B" w:tentative="1">
      <w:start w:val="1"/>
      <w:numFmt w:val="lowerRoman"/>
      <w:lvlText w:val="%3."/>
      <w:lvlJc w:val="right"/>
      <w:pPr>
        <w:ind w:left="5486" w:hanging="180"/>
      </w:pPr>
    </w:lvl>
    <w:lvl w:ilvl="3" w:tplc="0405000F" w:tentative="1">
      <w:start w:val="1"/>
      <w:numFmt w:val="decimal"/>
      <w:lvlText w:val="%4."/>
      <w:lvlJc w:val="left"/>
      <w:pPr>
        <w:ind w:left="6206" w:hanging="360"/>
      </w:pPr>
    </w:lvl>
    <w:lvl w:ilvl="4" w:tplc="04050019" w:tentative="1">
      <w:start w:val="1"/>
      <w:numFmt w:val="lowerLetter"/>
      <w:lvlText w:val="%5."/>
      <w:lvlJc w:val="left"/>
      <w:pPr>
        <w:ind w:left="6926" w:hanging="360"/>
      </w:pPr>
    </w:lvl>
    <w:lvl w:ilvl="5" w:tplc="0405001B" w:tentative="1">
      <w:start w:val="1"/>
      <w:numFmt w:val="lowerRoman"/>
      <w:lvlText w:val="%6."/>
      <w:lvlJc w:val="right"/>
      <w:pPr>
        <w:ind w:left="7646" w:hanging="180"/>
      </w:pPr>
    </w:lvl>
    <w:lvl w:ilvl="6" w:tplc="0405000F" w:tentative="1">
      <w:start w:val="1"/>
      <w:numFmt w:val="decimal"/>
      <w:lvlText w:val="%7."/>
      <w:lvlJc w:val="left"/>
      <w:pPr>
        <w:ind w:left="8366" w:hanging="360"/>
      </w:pPr>
    </w:lvl>
    <w:lvl w:ilvl="7" w:tplc="04050019" w:tentative="1">
      <w:start w:val="1"/>
      <w:numFmt w:val="lowerLetter"/>
      <w:lvlText w:val="%8."/>
      <w:lvlJc w:val="left"/>
      <w:pPr>
        <w:ind w:left="9086" w:hanging="360"/>
      </w:pPr>
    </w:lvl>
    <w:lvl w:ilvl="8" w:tplc="0405001B" w:tentative="1">
      <w:start w:val="1"/>
      <w:numFmt w:val="lowerRoman"/>
      <w:lvlText w:val="%9."/>
      <w:lvlJc w:val="right"/>
      <w:pPr>
        <w:ind w:left="9806" w:hanging="180"/>
      </w:pPr>
    </w:lvl>
  </w:abstractNum>
  <w:abstractNum w:abstractNumId="10" w15:restartNumberingAfterBreak="0">
    <w:nsid w:val="77CE7D1F"/>
    <w:multiLevelType w:val="hybridMultilevel"/>
    <w:tmpl w:val="B71C562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7"/>
  </w:num>
  <w:num w:numId="5">
    <w:abstractNumId w:val="1"/>
  </w:num>
  <w:num w:numId="6">
    <w:abstractNumId w:val="9"/>
  </w:num>
  <w:num w:numId="7">
    <w:abstractNumId w:val="4"/>
  </w:num>
  <w:num w:numId="8">
    <w:abstractNumId w:val="6"/>
  </w:num>
  <w:num w:numId="9">
    <w:abstractNumId w:val="0"/>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A5D"/>
    <w:rsid w:val="002F3A5D"/>
    <w:rsid w:val="00DF3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F6D9F-FE85-459A-BA66-F7DDDBCC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F3A5D"/>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List Paragraph"/>
    <w:basedOn w:val="Normln"/>
    <w:link w:val="OdstavecseseznamemChar"/>
    <w:uiPriority w:val="34"/>
    <w:qFormat/>
    <w:rsid w:val="002F3A5D"/>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2F3A5D"/>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1355</Words>
  <Characters>7997</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2019-12-09T10:42:00Z</dcterms:created>
  <dcterms:modified xsi:type="dcterms:W3CDTF">2019-12-09T10:42:00Z</dcterms:modified>
</cp:coreProperties>
</file>