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CE0" w:rsidRPr="004A071D" w:rsidRDefault="00AA5CE0" w:rsidP="00AA5CE0">
      <w:pPr>
        <w:spacing w:after="60"/>
        <w:contextualSpacing/>
        <w:jc w:val="both"/>
        <w:rPr>
          <w:rStyle w:val="Znakyprovysvtlivky"/>
          <w:rFonts w:cs="Arial"/>
          <w:b/>
          <w:bCs/>
          <w:iCs/>
          <w:sz w:val="28"/>
          <w:szCs w:val="28"/>
        </w:rPr>
      </w:pPr>
      <w:bookmarkStart w:id="0" w:name="_Toc26427970"/>
      <w:r w:rsidRPr="00314561">
        <w:rPr>
          <w:rStyle w:val="Nadpis2Char"/>
          <w:rFonts w:eastAsia="Calibri"/>
        </w:rPr>
        <w:t>18. Podpora činnosti potravinových bank a dalších subjektů</w:t>
      </w:r>
      <w:r>
        <w:rPr>
          <w:rStyle w:val="Nadpis2Char"/>
          <w:rFonts w:eastAsia="Calibri"/>
        </w:rPr>
        <w:t xml:space="preserve"> s </w:t>
      </w:r>
      <w:r w:rsidRPr="00314561">
        <w:rPr>
          <w:rStyle w:val="Nadpis2Char"/>
          <w:rFonts w:eastAsia="Calibri"/>
        </w:rPr>
        <w:t>humanitárním zaměřením</w:t>
      </w:r>
      <w:bookmarkEnd w:id="0"/>
    </w:p>
    <w:p w:rsidR="00AA5CE0" w:rsidRPr="00E62603" w:rsidRDefault="00AA5CE0" w:rsidP="00AA5CE0">
      <w:pPr>
        <w:spacing w:before="120"/>
        <w:jc w:val="both"/>
        <w:rPr>
          <w:rFonts w:cs="Arial"/>
          <w:b/>
          <w:sz w:val="24"/>
          <w:szCs w:val="24"/>
        </w:rPr>
      </w:pPr>
      <w:proofErr w:type="gramStart"/>
      <w:r w:rsidRPr="00E62603">
        <w:rPr>
          <w:rFonts w:cs="Arial"/>
          <w:b/>
          <w:sz w:val="24"/>
          <w:szCs w:val="24"/>
        </w:rPr>
        <w:t>18.A.</w:t>
      </w:r>
      <w:proofErr w:type="gramEnd"/>
      <w:r w:rsidRPr="00E62603">
        <w:rPr>
          <w:rFonts w:cs="Arial"/>
          <w:b/>
          <w:sz w:val="24"/>
          <w:szCs w:val="24"/>
        </w:rPr>
        <w:t>   </w:t>
      </w:r>
      <w:r w:rsidRPr="00E62603">
        <w:rPr>
          <w:rFonts w:cs="Arial"/>
          <w:b/>
          <w:spacing w:val="-12"/>
          <w:sz w:val="24"/>
          <w:szCs w:val="24"/>
        </w:rPr>
        <w:t>Podpora provozu potravinových bank a dalších subjektů s humanitárním</w:t>
      </w:r>
      <w:r w:rsidRPr="00E62603">
        <w:rPr>
          <w:rFonts w:cs="Arial"/>
          <w:b/>
          <w:sz w:val="24"/>
          <w:szCs w:val="24"/>
        </w:rPr>
        <w:t xml:space="preserve"> </w:t>
      </w:r>
      <w:r w:rsidRPr="00E62603">
        <w:rPr>
          <w:rFonts w:cs="Arial"/>
          <w:b/>
          <w:spacing w:val="-6"/>
          <w:sz w:val="24"/>
          <w:szCs w:val="24"/>
        </w:rPr>
        <w:t>zaměřením</w:t>
      </w:r>
    </w:p>
    <w:p w:rsidR="00AA5CE0" w:rsidRPr="00E62603" w:rsidRDefault="00AA5CE0" w:rsidP="00AA5CE0">
      <w:pPr>
        <w:spacing w:before="120"/>
        <w:jc w:val="both"/>
        <w:rPr>
          <w:rFonts w:cs="Arial"/>
          <w:b/>
          <w:sz w:val="24"/>
          <w:szCs w:val="24"/>
        </w:rPr>
      </w:pPr>
      <w:proofErr w:type="gramStart"/>
      <w:r w:rsidRPr="00E62603">
        <w:rPr>
          <w:rFonts w:cs="Arial"/>
          <w:b/>
          <w:sz w:val="24"/>
          <w:szCs w:val="24"/>
        </w:rPr>
        <w:t>18.A.</w:t>
      </w:r>
      <w:proofErr w:type="gramEnd"/>
      <w:r w:rsidRPr="00E62603">
        <w:rPr>
          <w:rFonts w:cs="Arial"/>
          <w:b/>
          <w:sz w:val="24"/>
          <w:szCs w:val="24"/>
        </w:rPr>
        <w:t>   </w:t>
      </w:r>
      <w:r w:rsidRPr="00E62603">
        <w:rPr>
          <w:rFonts w:cs="Arial"/>
          <w:b/>
          <w:spacing w:val="-12"/>
          <w:sz w:val="24"/>
          <w:szCs w:val="24"/>
        </w:rPr>
        <w:t>Podpora provozu potravinových bank a dalších subjektů s humanitárním</w:t>
      </w:r>
      <w:r w:rsidRPr="00E62603">
        <w:rPr>
          <w:rFonts w:cs="Arial"/>
          <w:b/>
          <w:sz w:val="24"/>
          <w:szCs w:val="24"/>
        </w:rPr>
        <w:t xml:space="preserve"> </w:t>
      </w:r>
      <w:r w:rsidRPr="00E62603">
        <w:rPr>
          <w:rFonts w:cs="Arial"/>
          <w:b/>
          <w:spacing w:val="-6"/>
          <w:sz w:val="24"/>
          <w:szCs w:val="24"/>
        </w:rPr>
        <w:t>zaměřením</w:t>
      </w:r>
    </w:p>
    <w:p w:rsidR="00AA5CE0" w:rsidRPr="00E62603" w:rsidRDefault="00AA5CE0" w:rsidP="00AA5CE0">
      <w:pPr>
        <w:spacing w:before="240" w:after="120"/>
        <w:jc w:val="both"/>
        <w:rPr>
          <w:rFonts w:cs="Arial"/>
          <w:b/>
          <w:sz w:val="24"/>
          <w:szCs w:val="24"/>
        </w:rPr>
      </w:pPr>
      <w:r w:rsidRPr="00E62603">
        <w:rPr>
          <w:rFonts w:cs="Arial"/>
          <w:b/>
          <w:sz w:val="24"/>
          <w:szCs w:val="24"/>
        </w:rPr>
        <w:t>1   Účel dotace</w:t>
      </w:r>
    </w:p>
    <w:p w:rsidR="00AA5CE0" w:rsidRPr="00E62603" w:rsidRDefault="00AA5CE0" w:rsidP="00AA5CE0">
      <w:pPr>
        <w:spacing w:after="120"/>
        <w:jc w:val="both"/>
        <w:rPr>
          <w:rFonts w:cs="Arial"/>
          <w:sz w:val="24"/>
          <w:szCs w:val="24"/>
        </w:rPr>
      </w:pPr>
      <w:r w:rsidRPr="00E62603">
        <w:rPr>
          <w:rFonts w:cs="Arial"/>
          <w:sz w:val="24"/>
          <w:szCs w:val="24"/>
        </w:rPr>
        <w:t>Cílem dotace je přispět ke snížení plýtvání potravinami a podpora distribuce potravin lidem na hranici hmotné nouze, kteří jsou bez adekvátního přístupu k základním potravinám.</w:t>
      </w:r>
    </w:p>
    <w:p w:rsidR="00AA5CE0" w:rsidRPr="00E62603" w:rsidRDefault="00AA5CE0" w:rsidP="00AA5CE0">
      <w:pPr>
        <w:spacing w:after="120"/>
        <w:jc w:val="both"/>
        <w:rPr>
          <w:rFonts w:cs="Arial"/>
          <w:sz w:val="24"/>
          <w:szCs w:val="24"/>
        </w:rPr>
      </w:pPr>
      <w:r w:rsidRPr="00E62603">
        <w:rPr>
          <w:rFonts w:cs="Arial"/>
          <w:sz w:val="24"/>
          <w:szCs w:val="24"/>
        </w:rPr>
        <w:t xml:space="preserve">Primárním cílem je řešení pomoci potravinovým bankám příp. dalším subjektům </w:t>
      </w:r>
      <w:r w:rsidRPr="00E62603">
        <w:rPr>
          <w:rFonts w:cs="Arial"/>
          <w:spacing w:val="-2"/>
          <w:sz w:val="24"/>
          <w:szCs w:val="24"/>
        </w:rPr>
        <w:t>zabývajících se bezplatnou distribucí potravin potřebným. Účelem dotace je poskytnutí</w:t>
      </w:r>
      <w:r w:rsidRPr="00E62603">
        <w:rPr>
          <w:rFonts w:cs="Arial"/>
          <w:sz w:val="24"/>
          <w:szCs w:val="24"/>
        </w:rPr>
        <w:t xml:space="preserve"> finanční podpory s cílem podpořit samotnou činnost potravinových bank (případně jiných obdobných subjektů).</w:t>
      </w:r>
    </w:p>
    <w:p w:rsidR="00AA5CE0" w:rsidRPr="00E62603" w:rsidRDefault="00AA5CE0" w:rsidP="00AA5CE0">
      <w:pPr>
        <w:spacing w:before="240" w:after="120"/>
        <w:jc w:val="both"/>
        <w:rPr>
          <w:rFonts w:eastAsia="Times New Roman" w:cs="Arial"/>
          <w:b/>
          <w:bCs/>
          <w:sz w:val="24"/>
          <w:szCs w:val="24"/>
          <w:lang w:eastAsia="cs-CZ"/>
        </w:rPr>
      </w:pPr>
      <w:r w:rsidRPr="00E62603">
        <w:rPr>
          <w:rFonts w:eastAsia="Times New Roman" w:cs="Arial"/>
          <w:b/>
          <w:sz w:val="24"/>
          <w:szCs w:val="24"/>
          <w:lang w:eastAsia="cs-CZ"/>
        </w:rPr>
        <w:t>2   </w:t>
      </w:r>
      <w:r w:rsidRPr="00E62603">
        <w:rPr>
          <w:rFonts w:eastAsia="Times New Roman" w:cs="Arial"/>
          <w:b/>
          <w:bCs/>
          <w:sz w:val="24"/>
          <w:szCs w:val="24"/>
          <w:lang w:eastAsia="cs-CZ"/>
        </w:rPr>
        <w:t>Předmět dotace</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18.A.</w:t>
      </w:r>
      <w:proofErr w:type="gramEnd"/>
      <w:r w:rsidRPr="00E62603">
        <w:rPr>
          <w:rFonts w:cs="Arial"/>
          <w:sz w:val="24"/>
          <w:szCs w:val="24"/>
        </w:rPr>
        <w:t>a.</w:t>
      </w:r>
      <w:r w:rsidRPr="00E62603">
        <w:rPr>
          <w:rFonts w:cs="Arial"/>
          <w:sz w:val="24"/>
          <w:szCs w:val="24"/>
        </w:rPr>
        <w:tab/>
      </w:r>
      <w:r w:rsidRPr="00E62603">
        <w:rPr>
          <w:rFonts w:cs="Arial"/>
          <w:spacing w:val="-4"/>
          <w:sz w:val="24"/>
          <w:szCs w:val="24"/>
        </w:rPr>
        <w:t>Mzdové náklady na organizační činnost přímo související se shromažďováním,</w:t>
      </w:r>
      <w:r w:rsidRPr="00E62603">
        <w:rPr>
          <w:rFonts w:cs="Arial"/>
          <w:sz w:val="24"/>
          <w:szCs w:val="24"/>
        </w:rPr>
        <w:t xml:space="preserve"> skladováním a přidělováním darovaných potravin,</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18.A.</w:t>
      </w:r>
      <w:proofErr w:type="gramEnd"/>
      <w:r w:rsidRPr="00E62603">
        <w:rPr>
          <w:rFonts w:cs="Arial"/>
          <w:sz w:val="24"/>
          <w:szCs w:val="24"/>
        </w:rPr>
        <w:t>b.</w:t>
      </w:r>
      <w:r w:rsidRPr="00E62603">
        <w:rPr>
          <w:rFonts w:cs="Arial"/>
          <w:sz w:val="24"/>
          <w:szCs w:val="24"/>
        </w:rPr>
        <w:tab/>
      </w:r>
      <w:r w:rsidRPr="00E62603">
        <w:rPr>
          <w:rFonts w:cs="Arial"/>
          <w:spacing w:val="-4"/>
          <w:sz w:val="24"/>
          <w:szCs w:val="24"/>
        </w:rPr>
        <w:t>Provozní náklady související se shromažďováním, skladováním a přidělováním</w:t>
      </w:r>
      <w:r w:rsidRPr="00E62603">
        <w:rPr>
          <w:rFonts w:cs="Arial"/>
          <w:sz w:val="24"/>
          <w:szCs w:val="24"/>
        </w:rPr>
        <w:t xml:space="preserve"> darovaných potravin vč. nájmů a služeb.</w:t>
      </w:r>
    </w:p>
    <w:p w:rsidR="00AA5CE0" w:rsidRPr="00E62603" w:rsidRDefault="00AA5CE0" w:rsidP="00AA5CE0">
      <w:pPr>
        <w:spacing w:before="240" w:after="120"/>
        <w:jc w:val="both"/>
        <w:rPr>
          <w:rFonts w:eastAsia="Times New Roman" w:cs="Arial"/>
          <w:b/>
          <w:sz w:val="24"/>
          <w:szCs w:val="24"/>
          <w:lang w:val="x-none" w:eastAsia="x-none"/>
        </w:rPr>
      </w:pPr>
      <w:r w:rsidRPr="00E62603">
        <w:rPr>
          <w:rFonts w:eastAsia="Times New Roman" w:cs="Arial"/>
          <w:b/>
          <w:sz w:val="24"/>
          <w:szCs w:val="24"/>
          <w:lang w:eastAsia="x-none"/>
        </w:rPr>
        <w:t>3   Žadatel</w:t>
      </w:r>
    </w:p>
    <w:p w:rsidR="00AA5CE0" w:rsidRPr="00E62603" w:rsidRDefault="00AA5CE0" w:rsidP="00AA5CE0">
      <w:pPr>
        <w:spacing w:after="120"/>
        <w:jc w:val="both"/>
        <w:rPr>
          <w:rFonts w:cs="Arial"/>
          <w:sz w:val="24"/>
          <w:szCs w:val="24"/>
        </w:rPr>
      </w:pPr>
      <w:r w:rsidRPr="00E62603">
        <w:rPr>
          <w:rFonts w:cs="Arial"/>
          <w:sz w:val="24"/>
          <w:szCs w:val="24"/>
        </w:rPr>
        <w:t xml:space="preserve">Organizace, které zdarma shromažďují bezplatně potraviny, skladují a přidělují </w:t>
      </w:r>
      <w:r w:rsidRPr="00E62603">
        <w:rPr>
          <w:rFonts w:cs="Arial"/>
          <w:spacing w:val="-2"/>
          <w:sz w:val="24"/>
          <w:szCs w:val="24"/>
        </w:rPr>
        <w:t>je humanitárním nebo charitativním organizacím nebo instituce, které zdarma poskytují</w:t>
      </w:r>
      <w:r w:rsidRPr="00E62603">
        <w:rPr>
          <w:rFonts w:cs="Arial"/>
          <w:sz w:val="24"/>
          <w:szCs w:val="24"/>
        </w:rPr>
        <w:t xml:space="preserve"> potravinovou pomoc lidem v hmotné nouzi a bez přístupu k základním potravinám. </w:t>
      </w:r>
      <w:r w:rsidRPr="00E62603">
        <w:rPr>
          <w:rFonts w:cs="Arial"/>
          <w:spacing w:val="-2"/>
          <w:sz w:val="24"/>
          <w:szCs w:val="24"/>
        </w:rPr>
        <w:t>K datu podání žádosti musí být subjekt po dobu jednoho roku členem České federace</w:t>
      </w:r>
      <w:r w:rsidRPr="00E62603">
        <w:rPr>
          <w:rFonts w:cs="Arial"/>
          <w:sz w:val="24"/>
          <w:szCs w:val="24"/>
        </w:rPr>
        <w:t xml:space="preserve"> potravinových bank nebo Charity Česká republika uvedeném v příloze č. 1 stanov Charity česká republika – seznam členů.</w:t>
      </w:r>
    </w:p>
    <w:p w:rsidR="00AA5CE0" w:rsidRPr="00E62603" w:rsidRDefault="00AA5CE0" w:rsidP="00AA5CE0">
      <w:pPr>
        <w:spacing w:after="120"/>
        <w:jc w:val="both"/>
        <w:rPr>
          <w:rFonts w:cs="Arial"/>
          <w:sz w:val="24"/>
          <w:szCs w:val="24"/>
        </w:rPr>
      </w:pPr>
      <w:r w:rsidRPr="00E62603">
        <w:rPr>
          <w:rFonts w:cs="Arial"/>
          <w:sz w:val="24"/>
          <w:szCs w:val="24"/>
        </w:rPr>
        <w:t>Žádost může podat také Federace potravinových bank a Sdružení Charita Česká republika.</w:t>
      </w:r>
    </w:p>
    <w:p w:rsidR="00AA5CE0" w:rsidRPr="00E62603" w:rsidRDefault="00AA5CE0" w:rsidP="00AA5CE0">
      <w:pPr>
        <w:spacing w:before="240" w:after="120"/>
        <w:jc w:val="both"/>
        <w:rPr>
          <w:rFonts w:eastAsia="Times New Roman" w:cs="Arial"/>
          <w:b/>
          <w:sz w:val="24"/>
          <w:szCs w:val="24"/>
          <w:lang w:eastAsia="x-none"/>
        </w:rPr>
      </w:pPr>
      <w:r w:rsidRPr="00E62603">
        <w:rPr>
          <w:rFonts w:eastAsia="Times New Roman" w:cs="Arial"/>
          <w:b/>
          <w:sz w:val="24"/>
          <w:szCs w:val="24"/>
          <w:lang w:eastAsia="x-none"/>
        </w:rPr>
        <w:t>4   Dotace</w:t>
      </w:r>
    </w:p>
    <w:p w:rsidR="00AA5CE0" w:rsidRPr="00E62603" w:rsidRDefault="00AA5CE0" w:rsidP="00AA5CE0">
      <w:pPr>
        <w:spacing w:after="120"/>
        <w:jc w:val="both"/>
        <w:rPr>
          <w:rFonts w:cs="Arial"/>
          <w:sz w:val="24"/>
          <w:szCs w:val="24"/>
        </w:rPr>
      </w:pPr>
      <w:r w:rsidRPr="00E62603">
        <w:rPr>
          <w:rFonts w:cs="Arial"/>
          <w:sz w:val="24"/>
          <w:szCs w:val="24"/>
        </w:rPr>
        <w:t>Forma dotace: dotace k výsledku hospodaření (dříve neinvestiční).</w:t>
      </w:r>
    </w:p>
    <w:p w:rsidR="00AA5CE0" w:rsidRPr="00E62603" w:rsidRDefault="00AA5CE0" w:rsidP="00AA5CE0">
      <w:pPr>
        <w:spacing w:after="120"/>
        <w:jc w:val="both"/>
        <w:rPr>
          <w:rFonts w:cs="Arial"/>
          <w:sz w:val="24"/>
          <w:szCs w:val="24"/>
        </w:rPr>
      </w:pPr>
      <w:r w:rsidRPr="00E62603">
        <w:rPr>
          <w:rFonts w:cs="Arial"/>
          <w:sz w:val="24"/>
          <w:szCs w:val="24"/>
        </w:rPr>
        <w:t>Výše dotace:</w:t>
      </w:r>
    </w:p>
    <w:p w:rsidR="00AA5CE0" w:rsidRPr="00E62603" w:rsidRDefault="00AA5CE0" w:rsidP="00AA5CE0">
      <w:pPr>
        <w:numPr>
          <w:ilvl w:val="0"/>
          <w:numId w:val="1"/>
        </w:numPr>
        <w:spacing w:after="120"/>
        <w:ind w:left="397" w:hanging="397"/>
        <w:jc w:val="both"/>
        <w:rPr>
          <w:rFonts w:eastAsia="Times New Roman" w:cs="Arial"/>
          <w:sz w:val="24"/>
          <w:szCs w:val="24"/>
          <w:lang w:val="x-none" w:eastAsia="x-none"/>
        </w:rPr>
      </w:pPr>
      <w:r w:rsidRPr="00E62603">
        <w:rPr>
          <w:rFonts w:eastAsia="Times New Roman" w:cs="Arial"/>
          <w:spacing w:val="-2"/>
          <w:sz w:val="24"/>
          <w:szCs w:val="24"/>
          <w:lang w:val="x-none" w:eastAsia="x-none"/>
        </w:rPr>
        <w:t xml:space="preserve">pro žadatele, kteří vydají do 500 t potravin za předchozí kalendářní rok </w:t>
      </w:r>
      <w:r w:rsidRPr="00E62603">
        <w:rPr>
          <w:rFonts w:eastAsia="Times New Roman" w:cs="Arial"/>
          <w:spacing w:val="-2"/>
          <w:sz w:val="24"/>
          <w:szCs w:val="24"/>
          <w:lang w:val="x-none" w:eastAsia="x-none"/>
        </w:rPr>
        <w:noBreakHyphen/>
        <w:t xml:space="preserve"> do 100 %</w:t>
      </w:r>
      <w:r w:rsidRPr="00E62603">
        <w:rPr>
          <w:rFonts w:eastAsia="Times New Roman" w:cs="Arial"/>
          <w:sz w:val="24"/>
          <w:szCs w:val="24"/>
          <w:lang w:val="x-none" w:eastAsia="x-none"/>
        </w:rPr>
        <w:t xml:space="preserve"> </w:t>
      </w:r>
      <w:r w:rsidRPr="00E62603">
        <w:rPr>
          <w:rFonts w:eastAsia="Times New Roman" w:cs="Arial"/>
          <w:spacing w:val="-2"/>
          <w:sz w:val="24"/>
          <w:szCs w:val="24"/>
          <w:lang w:val="x-none" w:eastAsia="x-none"/>
        </w:rPr>
        <w:t xml:space="preserve">skutečně vynaložených uznatelných nákladů dle předloženého projektu, maximální </w:t>
      </w:r>
      <w:r w:rsidRPr="00E62603">
        <w:rPr>
          <w:rFonts w:eastAsia="Times New Roman" w:cs="Arial"/>
          <w:sz w:val="24"/>
          <w:szCs w:val="24"/>
          <w:lang w:val="x-none" w:eastAsia="x-none"/>
        </w:rPr>
        <w:t xml:space="preserve">možná výše dotace je </w:t>
      </w:r>
      <w:r w:rsidRPr="00E62603">
        <w:rPr>
          <w:rFonts w:eastAsia="Times New Roman" w:cs="Arial"/>
          <w:sz w:val="24"/>
          <w:szCs w:val="24"/>
          <w:lang w:eastAsia="x-none"/>
        </w:rPr>
        <w:t>3</w:t>
      </w:r>
      <w:r w:rsidRPr="00E62603">
        <w:rPr>
          <w:rFonts w:eastAsia="Times New Roman" w:cs="Arial"/>
          <w:sz w:val="24"/>
          <w:szCs w:val="24"/>
          <w:lang w:val="x-none" w:eastAsia="x-none"/>
        </w:rPr>
        <w:t> 000 000 Kč,</w:t>
      </w:r>
    </w:p>
    <w:p w:rsidR="00AA5CE0" w:rsidRPr="00E62603" w:rsidRDefault="00AA5CE0" w:rsidP="00AA5CE0">
      <w:pPr>
        <w:numPr>
          <w:ilvl w:val="0"/>
          <w:numId w:val="1"/>
        </w:numPr>
        <w:spacing w:after="120"/>
        <w:ind w:left="397" w:hanging="397"/>
        <w:jc w:val="both"/>
        <w:rPr>
          <w:rFonts w:eastAsia="Times New Roman" w:cs="Arial"/>
          <w:sz w:val="24"/>
          <w:szCs w:val="24"/>
          <w:lang w:val="x-none" w:eastAsia="x-none"/>
        </w:rPr>
      </w:pPr>
      <w:r w:rsidRPr="00E62603">
        <w:rPr>
          <w:rFonts w:eastAsia="Times New Roman" w:cs="Arial"/>
          <w:spacing w:val="-7"/>
          <w:sz w:val="24"/>
          <w:szCs w:val="24"/>
          <w:lang w:val="x-none" w:eastAsia="x-none"/>
        </w:rPr>
        <w:t xml:space="preserve">pro žadatele, kteří vydají více než 500 t potravin za předchozí kalendářní rok </w:t>
      </w:r>
      <w:r w:rsidRPr="00E62603">
        <w:rPr>
          <w:rFonts w:eastAsia="Times New Roman" w:cs="Arial"/>
          <w:spacing w:val="-7"/>
          <w:sz w:val="24"/>
          <w:szCs w:val="24"/>
          <w:lang w:val="x-none" w:eastAsia="x-none"/>
        </w:rPr>
        <w:noBreakHyphen/>
        <w:t xml:space="preserve"> do 100 %</w:t>
      </w:r>
      <w:r w:rsidRPr="00E62603">
        <w:rPr>
          <w:rFonts w:eastAsia="Times New Roman" w:cs="Arial"/>
          <w:sz w:val="24"/>
          <w:szCs w:val="24"/>
          <w:lang w:val="x-none" w:eastAsia="x-none"/>
        </w:rPr>
        <w:t xml:space="preserve"> </w:t>
      </w:r>
      <w:r w:rsidRPr="00E62603">
        <w:rPr>
          <w:rFonts w:eastAsia="Times New Roman" w:cs="Arial"/>
          <w:spacing w:val="-2"/>
          <w:sz w:val="24"/>
          <w:szCs w:val="24"/>
          <w:lang w:val="x-none" w:eastAsia="x-none"/>
        </w:rPr>
        <w:t>skutečně vynaložených uznatelných nákladů dle předloženého projektu, maximální</w:t>
      </w:r>
      <w:r w:rsidRPr="00E62603">
        <w:rPr>
          <w:rFonts w:eastAsia="Times New Roman" w:cs="Arial"/>
          <w:sz w:val="24"/>
          <w:szCs w:val="24"/>
          <w:lang w:val="x-none" w:eastAsia="x-none"/>
        </w:rPr>
        <w:t xml:space="preserve"> možná výše dotace je </w:t>
      </w:r>
      <w:r w:rsidRPr="00E62603">
        <w:rPr>
          <w:rFonts w:eastAsia="Times New Roman" w:cs="Arial"/>
          <w:sz w:val="24"/>
          <w:szCs w:val="24"/>
          <w:lang w:eastAsia="x-none"/>
        </w:rPr>
        <w:t>6</w:t>
      </w:r>
      <w:r w:rsidRPr="00E62603">
        <w:rPr>
          <w:rFonts w:eastAsia="Times New Roman" w:cs="Arial"/>
          <w:sz w:val="24"/>
          <w:szCs w:val="24"/>
          <w:lang w:val="x-none" w:eastAsia="x-none"/>
        </w:rPr>
        <w:t> 000 000 Kč.</w:t>
      </w:r>
    </w:p>
    <w:p w:rsidR="00AA5CE0" w:rsidRDefault="00AA5CE0" w:rsidP="00AA5CE0">
      <w:pPr>
        <w:spacing w:after="120"/>
        <w:jc w:val="both"/>
        <w:rPr>
          <w:rFonts w:cs="Arial"/>
          <w:sz w:val="24"/>
          <w:szCs w:val="24"/>
        </w:rPr>
      </w:pPr>
      <w:r w:rsidRPr="00E62603">
        <w:rPr>
          <w:rFonts w:cs="Arial"/>
          <w:sz w:val="24"/>
          <w:szCs w:val="24"/>
        </w:rPr>
        <w:t xml:space="preserve">Pokud objem plánovaných nákladů všech subjektů dle předmětu dotace přesáhne celkovou alokovanou částku, mohou být celkové uznatelné náklady poměrně kráceny </w:t>
      </w:r>
      <w:r w:rsidRPr="00E62603">
        <w:rPr>
          <w:rFonts w:cs="Arial"/>
          <w:spacing w:val="-2"/>
          <w:sz w:val="24"/>
          <w:szCs w:val="24"/>
        </w:rPr>
        <w:t>na stanovenou procentuální část odpovídající alokované částce. Výsledná poskytnutá</w:t>
      </w:r>
      <w:r w:rsidRPr="00E62603">
        <w:rPr>
          <w:rFonts w:cs="Arial"/>
          <w:sz w:val="24"/>
          <w:szCs w:val="24"/>
        </w:rPr>
        <w:t xml:space="preserve"> </w:t>
      </w:r>
      <w:r w:rsidRPr="00E62603">
        <w:rPr>
          <w:rFonts w:cs="Arial"/>
          <w:sz w:val="24"/>
          <w:szCs w:val="24"/>
        </w:rPr>
        <w:lastRenderedPageBreak/>
        <w:t>dotace bude vyplacena maximálně do výše krácených uznatelných nákladů, čímž dojde k naplnění předmětu a účelu dotace.</w:t>
      </w:r>
    </w:p>
    <w:p w:rsidR="00AA5CE0" w:rsidRPr="00E62603" w:rsidRDefault="00AA5CE0" w:rsidP="00AA5CE0">
      <w:pPr>
        <w:spacing w:after="120"/>
        <w:jc w:val="both"/>
        <w:rPr>
          <w:rFonts w:cs="Arial"/>
          <w:sz w:val="24"/>
          <w:szCs w:val="24"/>
        </w:rPr>
      </w:pPr>
      <w:r w:rsidRPr="00C41D0F">
        <w:rPr>
          <w:rFonts w:cs="Arial"/>
          <w:sz w:val="24"/>
          <w:szCs w:val="24"/>
        </w:rPr>
        <w:t>Fond rozhodne o poskytnutí dotace na základě žádostí podaných v termínu podle bodu 6. Kontrola dokladů prokazující nárok na dotaci bude provedena následně po poskytnutí dotace. V případě nesplnění podmínek žadatel poskytnuté prostředky vrátí.</w:t>
      </w:r>
      <w:r>
        <w:rPr>
          <w:rFonts w:cs="Arial"/>
          <w:sz w:val="24"/>
          <w:szCs w:val="24"/>
        </w:rPr>
        <w:t xml:space="preserve"> </w:t>
      </w:r>
    </w:p>
    <w:p w:rsidR="00AA5CE0" w:rsidRPr="00E62603" w:rsidRDefault="00AA5CE0" w:rsidP="00AA5CE0">
      <w:pPr>
        <w:spacing w:before="220" w:after="120"/>
        <w:rPr>
          <w:rFonts w:cs="Arial"/>
          <w:b/>
          <w:sz w:val="24"/>
          <w:szCs w:val="24"/>
        </w:rPr>
      </w:pPr>
      <w:r w:rsidRPr="00E62603">
        <w:rPr>
          <w:rFonts w:cs="Arial"/>
          <w:b/>
          <w:sz w:val="24"/>
          <w:szCs w:val="24"/>
        </w:rPr>
        <w:t>5   Podmínky poskytnutí dotace</w:t>
      </w:r>
    </w:p>
    <w:p w:rsidR="00AA5CE0" w:rsidRPr="00E62603" w:rsidRDefault="00AA5CE0" w:rsidP="00AA5CE0">
      <w:pPr>
        <w:numPr>
          <w:ilvl w:val="0"/>
          <w:numId w:val="4"/>
        </w:numPr>
        <w:spacing w:after="120"/>
        <w:ind w:left="397" w:hanging="397"/>
        <w:jc w:val="both"/>
        <w:rPr>
          <w:rFonts w:eastAsia="Times New Roman" w:cs="Arial"/>
          <w:sz w:val="24"/>
          <w:szCs w:val="24"/>
          <w:lang w:val="x-none" w:eastAsia="x-none"/>
        </w:rPr>
      </w:pPr>
      <w:r w:rsidRPr="00E62603">
        <w:rPr>
          <w:rFonts w:eastAsia="Times New Roman" w:cs="Arial"/>
          <w:spacing w:val="-6"/>
          <w:sz w:val="24"/>
          <w:szCs w:val="24"/>
          <w:lang w:val="x-none" w:eastAsia="x-none"/>
        </w:rPr>
        <w:t>Uznatelnými náklady jsou náklady uskutečněné ve sledovaném období od 1. 1. 2020</w:t>
      </w:r>
      <w:r w:rsidRPr="00E62603">
        <w:rPr>
          <w:rFonts w:eastAsia="Times New Roman" w:cs="Arial"/>
          <w:sz w:val="24"/>
          <w:szCs w:val="24"/>
          <w:lang w:val="x-none" w:eastAsia="x-none"/>
        </w:rPr>
        <w:t xml:space="preserve"> do 31. 12. 2020.</w:t>
      </w:r>
    </w:p>
    <w:p w:rsidR="00AA5CE0" w:rsidRPr="00E62603" w:rsidRDefault="00AA5CE0" w:rsidP="00AA5CE0">
      <w:pPr>
        <w:numPr>
          <w:ilvl w:val="0"/>
          <w:numId w:val="4"/>
        </w:numPr>
        <w:spacing w:after="120"/>
        <w:ind w:left="397" w:hanging="397"/>
        <w:jc w:val="both"/>
        <w:rPr>
          <w:rFonts w:eastAsia="Times New Roman" w:cs="Arial"/>
          <w:sz w:val="24"/>
          <w:szCs w:val="24"/>
          <w:lang w:val="x-none" w:eastAsia="x-none"/>
        </w:rPr>
      </w:pPr>
      <w:r w:rsidRPr="00E62603">
        <w:rPr>
          <w:rFonts w:eastAsia="Times New Roman" w:cs="Arial"/>
          <w:spacing w:val="-4"/>
          <w:sz w:val="24"/>
          <w:szCs w:val="24"/>
          <w:lang w:val="x-none" w:eastAsia="x-none"/>
        </w:rPr>
        <w:t>Žadatel musí v roce 2019 shromáždit min. 20 t potravin získaných od provozovatelů</w:t>
      </w:r>
      <w:r w:rsidRPr="00E62603">
        <w:rPr>
          <w:rFonts w:eastAsia="Times New Roman" w:cs="Arial"/>
          <w:sz w:val="24"/>
          <w:szCs w:val="24"/>
          <w:lang w:val="x-none" w:eastAsia="x-none"/>
        </w:rPr>
        <w:t xml:space="preserve"> potravinářských podniků na základě jejich povinnosti stanovené v § 11 odst. 2 </w:t>
      </w:r>
      <w:r w:rsidRPr="00E62603">
        <w:rPr>
          <w:rFonts w:eastAsia="Times New Roman" w:cs="Arial"/>
          <w:spacing w:val="-4"/>
          <w:sz w:val="24"/>
          <w:szCs w:val="24"/>
          <w:lang w:val="x-none" w:eastAsia="x-none"/>
        </w:rPr>
        <w:t>zákona č. 110/1997 Sb., o potravinách a tabákových výrobcích, ve znění pozdějších</w:t>
      </w:r>
      <w:r w:rsidRPr="00E62603">
        <w:rPr>
          <w:rFonts w:eastAsia="Times New Roman" w:cs="Arial"/>
          <w:sz w:val="24"/>
          <w:szCs w:val="24"/>
          <w:lang w:val="x-none" w:eastAsia="x-none"/>
        </w:rPr>
        <w:t xml:space="preserve"> předpisů.</w:t>
      </w:r>
    </w:p>
    <w:p w:rsidR="00AA5CE0" w:rsidRPr="00E62603" w:rsidRDefault="00AA5CE0" w:rsidP="00AA5CE0">
      <w:pPr>
        <w:numPr>
          <w:ilvl w:val="0"/>
          <w:numId w:val="4"/>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Žadatel musí vést oddělenou skladovou evidenci shromážděných potravin a musí být schopen prokázat jejich množství a druh.</w:t>
      </w:r>
    </w:p>
    <w:p w:rsidR="00AA5CE0" w:rsidRPr="00E62603" w:rsidRDefault="00AA5CE0" w:rsidP="00AA5CE0">
      <w:pPr>
        <w:numPr>
          <w:ilvl w:val="0"/>
          <w:numId w:val="4"/>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 xml:space="preserve">Žadatel doloží na formuláři </w:t>
      </w:r>
      <w:r>
        <w:rPr>
          <w:rFonts w:eastAsia="Times New Roman" w:cs="Arial"/>
          <w:sz w:val="24"/>
          <w:szCs w:val="24"/>
          <w:lang w:eastAsia="x-none"/>
        </w:rPr>
        <w:t>Fondu</w:t>
      </w:r>
      <w:r w:rsidRPr="00E62603">
        <w:rPr>
          <w:rFonts w:eastAsia="Times New Roman" w:cs="Arial"/>
          <w:sz w:val="24"/>
          <w:szCs w:val="24"/>
          <w:lang w:val="x-none" w:eastAsia="x-none"/>
        </w:rPr>
        <w:t xml:space="preserve"> projekt obsahující soubor opatření nutných k provedení předmětu podpory včetně popisu účelnosti, efektivnosti</w:t>
      </w:r>
      <w:r>
        <w:rPr>
          <w:rFonts w:eastAsia="Times New Roman" w:cs="Arial"/>
          <w:sz w:val="24"/>
          <w:szCs w:val="24"/>
          <w:lang w:eastAsia="x-none"/>
        </w:rPr>
        <w:t xml:space="preserve"> </w:t>
      </w:r>
      <w:r>
        <w:rPr>
          <w:rFonts w:eastAsia="Times New Roman" w:cs="Arial"/>
          <w:sz w:val="24"/>
          <w:szCs w:val="24"/>
          <w:lang w:val="x-none" w:eastAsia="x-none"/>
        </w:rPr>
        <w:t>a</w:t>
      </w:r>
      <w:r>
        <w:rPr>
          <w:rFonts w:eastAsia="Times New Roman" w:cs="Arial"/>
          <w:sz w:val="24"/>
          <w:szCs w:val="24"/>
          <w:lang w:eastAsia="x-none"/>
        </w:rPr>
        <w:t> </w:t>
      </w:r>
      <w:r w:rsidRPr="00E62603">
        <w:rPr>
          <w:rFonts w:eastAsia="Times New Roman" w:cs="Arial"/>
          <w:sz w:val="24"/>
          <w:szCs w:val="24"/>
          <w:lang w:val="x-none" w:eastAsia="x-none"/>
        </w:rPr>
        <w:t>hospodárnosti vynaložených prostředků.</w:t>
      </w:r>
    </w:p>
    <w:p w:rsidR="00AA5CE0" w:rsidRPr="00E62603" w:rsidRDefault="00AA5CE0" w:rsidP="00AA5CE0">
      <w:pPr>
        <w:numPr>
          <w:ilvl w:val="0"/>
          <w:numId w:val="4"/>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 xml:space="preserve">Nevyužité prostředky z poskytnuté dotace vrátí žadatel na základě rozhodnutí vydaného </w:t>
      </w:r>
      <w:r>
        <w:rPr>
          <w:rFonts w:eastAsia="Times New Roman" w:cs="Arial"/>
          <w:sz w:val="24"/>
          <w:szCs w:val="24"/>
          <w:lang w:eastAsia="x-none"/>
        </w:rPr>
        <w:t>Fondem</w:t>
      </w:r>
      <w:r w:rsidRPr="00E62603">
        <w:rPr>
          <w:rFonts w:eastAsia="Times New Roman" w:cs="Arial"/>
          <w:sz w:val="24"/>
          <w:szCs w:val="24"/>
          <w:lang w:val="x-none" w:eastAsia="x-none"/>
        </w:rPr>
        <w:t>.</w:t>
      </w:r>
    </w:p>
    <w:p w:rsidR="00AA5CE0" w:rsidRPr="00E62603" w:rsidRDefault="00AA5CE0" w:rsidP="00AA5CE0">
      <w:pPr>
        <w:spacing w:before="220" w:after="120"/>
        <w:rPr>
          <w:rFonts w:cs="Arial"/>
          <w:b/>
          <w:sz w:val="24"/>
          <w:szCs w:val="24"/>
        </w:rPr>
      </w:pPr>
      <w:r w:rsidRPr="00E62603">
        <w:rPr>
          <w:rFonts w:cs="Arial"/>
          <w:b/>
          <w:sz w:val="24"/>
          <w:szCs w:val="24"/>
        </w:rPr>
        <w:t>6   Termín příjmu žádostí o dotaci</w:t>
      </w:r>
    </w:p>
    <w:p w:rsidR="00AA5CE0" w:rsidRPr="00E62603" w:rsidRDefault="00AA5CE0" w:rsidP="00AA5CE0">
      <w:pPr>
        <w:spacing w:after="120"/>
        <w:jc w:val="both"/>
        <w:rPr>
          <w:rFonts w:eastAsia="Times New Roman" w:cs="Arial"/>
          <w:sz w:val="24"/>
          <w:szCs w:val="24"/>
          <w:lang w:val="x-none" w:eastAsia="x-none"/>
        </w:rPr>
      </w:pPr>
      <w:r w:rsidRPr="00E62603">
        <w:rPr>
          <w:rFonts w:cs="Arial"/>
          <w:spacing w:val="-2"/>
          <w:sz w:val="24"/>
          <w:szCs w:val="24"/>
        </w:rPr>
        <w:t xml:space="preserve">Příjem žádostí o dotaci začíná </w:t>
      </w:r>
      <w:r>
        <w:rPr>
          <w:rFonts w:cs="Arial"/>
          <w:spacing w:val="-2"/>
          <w:sz w:val="24"/>
          <w:szCs w:val="24"/>
        </w:rPr>
        <w:t>6</w:t>
      </w:r>
      <w:r w:rsidRPr="00E62603">
        <w:rPr>
          <w:rFonts w:cs="Arial"/>
          <w:spacing w:val="-2"/>
          <w:sz w:val="24"/>
          <w:szCs w:val="24"/>
        </w:rPr>
        <w:t>. 1. 2020</w:t>
      </w:r>
      <w:r w:rsidRPr="00E62603">
        <w:rPr>
          <w:rFonts w:eastAsia="Times New Roman" w:cs="Arial"/>
          <w:sz w:val="24"/>
          <w:szCs w:val="24"/>
          <w:lang w:val="x-none" w:eastAsia="x-none"/>
        </w:rPr>
        <w:t xml:space="preserve"> a končí 15. 2. 2020.</w:t>
      </w:r>
    </w:p>
    <w:p w:rsidR="00AA5CE0" w:rsidRPr="00E62603" w:rsidRDefault="00AA5CE0" w:rsidP="00AA5CE0">
      <w:pPr>
        <w:spacing w:before="220" w:after="120"/>
        <w:rPr>
          <w:rFonts w:cs="Arial"/>
          <w:b/>
          <w:sz w:val="24"/>
          <w:szCs w:val="24"/>
        </w:rPr>
      </w:pPr>
      <w:r w:rsidRPr="00E62603">
        <w:rPr>
          <w:rFonts w:cs="Arial"/>
          <w:b/>
          <w:sz w:val="24"/>
          <w:szCs w:val="24"/>
        </w:rPr>
        <w:t>7   Přílohy k žádosti o dotaci</w:t>
      </w:r>
    </w:p>
    <w:p w:rsidR="00AA5CE0" w:rsidRPr="00E62603" w:rsidRDefault="00AA5CE0" w:rsidP="00AA5CE0">
      <w:pPr>
        <w:numPr>
          <w:ilvl w:val="0"/>
          <w:numId w:val="2"/>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Doklad o zřízení běžného účtu ve vlastnictví žadatele.</w:t>
      </w:r>
    </w:p>
    <w:p w:rsidR="00AA5CE0" w:rsidRPr="00E62603" w:rsidRDefault="00AA5CE0" w:rsidP="00AA5CE0">
      <w:pPr>
        <w:numPr>
          <w:ilvl w:val="0"/>
          <w:numId w:val="2"/>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Doklad o členství v České federaci potravinových bank nebo ve sdružení Charita České republiky.</w:t>
      </w:r>
    </w:p>
    <w:p w:rsidR="00AA5CE0" w:rsidRPr="00E62603" w:rsidRDefault="00AA5CE0" w:rsidP="00AA5CE0">
      <w:pPr>
        <w:spacing w:before="220" w:after="120"/>
        <w:rPr>
          <w:rFonts w:cs="Arial"/>
          <w:b/>
          <w:sz w:val="24"/>
          <w:szCs w:val="24"/>
        </w:rPr>
      </w:pPr>
      <w:r w:rsidRPr="00E62603">
        <w:rPr>
          <w:rFonts w:cs="Arial"/>
          <w:b/>
          <w:sz w:val="24"/>
          <w:szCs w:val="24"/>
        </w:rPr>
        <w:t>8   Termín příjmu dokladů prokazujících nárok na dotaci</w:t>
      </w:r>
    </w:p>
    <w:p w:rsidR="00AA5CE0" w:rsidRPr="00E62603" w:rsidRDefault="00AA5CE0" w:rsidP="00AA5CE0">
      <w:pPr>
        <w:spacing w:after="120"/>
        <w:jc w:val="both"/>
        <w:rPr>
          <w:rFonts w:cs="Arial"/>
          <w:sz w:val="24"/>
          <w:szCs w:val="24"/>
        </w:rPr>
      </w:pPr>
      <w:r w:rsidRPr="00E62603">
        <w:rPr>
          <w:rFonts w:cs="Arial"/>
          <w:sz w:val="24"/>
          <w:szCs w:val="24"/>
        </w:rPr>
        <w:t xml:space="preserve">Příjem formuláře s doklady prokazujícími nárok na dotaci </w:t>
      </w:r>
      <w:r w:rsidRPr="006F616F">
        <w:rPr>
          <w:rFonts w:cs="Arial"/>
          <w:sz w:val="24"/>
          <w:szCs w:val="24"/>
        </w:rPr>
        <w:t xml:space="preserve">začíná 1. 6. 2020 a </w:t>
      </w:r>
      <w:r w:rsidRPr="00E62603">
        <w:rPr>
          <w:rFonts w:cs="Arial"/>
          <w:sz w:val="24"/>
          <w:szCs w:val="24"/>
        </w:rPr>
        <w:t>končí 31. 1. 2021.</w:t>
      </w:r>
    </w:p>
    <w:p w:rsidR="00AA5CE0" w:rsidRPr="00E62603" w:rsidRDefault="00AA5CE0" w:rsidP="00AA5CE0">
      <w:pPr>
        <w:spacing w:before="220" w:after="120"/>
        <w:jc w:val="both"/>
        <w:rPr>
          <w:rFonts w:eastAsia="Times New Roman" w:cs="Arial"/>
          <w:b/>
          <w:bCs/>
          <w:sz w:val="24"/>
          <w:szCs w:val="24"/>
          <w:lang w:eastAsia="cs-CZ"/>
        </w:rPr>
      </w:pPr>
      <w:r w:rsidRPr="00E62603">
        <w:rPr>
          <w:rFonts w:eastAsia="Times New Roman" w:cs="Arial"/>
          <w:b/>
          <w:bCs/>
          <w:sz w:val="24"/>
          <w:szCs w:val="24"/>
          <w:lang w:eastAsia="cs-CZ"/>
        </w:rPr>
        <w:t>9   Doklady prokazující nárok na dotaci</w:t>
      </w:r>
    </w:p>
    <w:p w:rsidR="00AA5CE0" w:rsidRPr="008B2E10" w:rsidRDefault="00AA5CE0" w:rsidP="00AA5CE0">
      <w:pPr>
        <w:numPr>
          <w:ilvl w:val="0"/>
          <w:numId w:val="9"/>
        </w:numPr>
        <w:spacing w:after="120"/>
        <w:ind w:left="397" w:hanging="397"/>
        <w:jc w:val="both"/>
        <w:rPr>
          <w:rFonts w:eastAsia="Times New Roman" w:cs="Arial"/>
          <w:bCs/>
          <w:color w:val="000000"/>
          <w:sz w:val="24"/>
          <w:szCs w:val="24"/>
          <w:lang w:eastAsia="cs-CZ"/>
        </w:rPr>
      </w:pPr>
      <w:r w:rsidRPr="008B2E10">
        <w:rPr>
          <w:rFonts w:eastAsia="Times New Roman" w:cs="Arial"/>
          <w:bCs/>
          <w:color w:val="000000"/>
          <w:sz w:val="24"/>
          <w:szCs w:val="24"/>
          <w:lang w:eastAsia="cs-CZ"/>
        </w:rPr>
        <w:t>Doklady prokazující skutečně vynaložené uznatelné náklady související s předmětem dotace. Mzdové náklady budou prokazovány na formuláři Fondu.</w:t>
      </w:r>
    </w:p>
    <w:p w:rsidR="00AA5CE0" w:rsidRPr="008B2E10" w:rsidRDefault="00AA5CE0" w:rsidP="00AA5CE0">
      <w:pPr>
        <w:numPr>
          <w:ilvl w:val="0"/>
          <w:numId w:val="9"/>
        </w:numPr>
        <w:spacing w:after="120"/>
        <w:ind w:left="397" w:hanging="397"/>
        <w:jc w:val="both"/>
        <w:rPr>
          <w:rFonts w:eastAsia="Times New Roman" w:cs="Arial"/>
          <w:bCs/>
          <w:color w:val="000000"/>
          <w:sz w:val="24"/>
          <w:szCs w:val="24"/>
          <w:lang w:eastAsia="cs-CZ"/>
        </w:rPr>
      </w:pPr>
      <w:r w:rsidRPr="008B2E10">
        <w:rPr>
          <w:rFonts w:eastAsia="Times New Roman" w:cs="Arial"/>
          <w:bCs/>
          <w:color w:val="000000"/>
          <w:sz w:val="24"/>
          <w:szCs w:val="24"/>
          <w:lang w:eastAsia="cs-CZ"/>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AA5CE0" w:rsidRPr="00E62603" w:rsidRDefault="00AA5CE0" w:rsidP="00AA5CE0">
      <w:pPr>
        <w:spacing w:before="220" w:after="120"/>
        <w:jc w:val="both"/>
        <w:rPr>
          <w:rFonts w:cs="Arial"/>
          <w:b/>
          <w:sz w:val="24"/>
          <w:szCs w:val="24"/>
        </w:rPr>
      </w:pPr>
      <w:r w:rsidRPr="00E62603">
        <w:rPr>
          <w:rFonts w:cs="Arial"/>
          <w:b/>
          <w:sz w:val="24"/>
          <w:szCs w:val="24"/>
        </w:rPr>
        <w:t>10   Náklady související s předmětem dotace</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Mzdové náklady včetně odvodů.</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Provozní náklady (energie, nájmy, služby, pohonné hmoty apod.).</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lastRenderedPageBreak/>
        <w:t>Telefonní služby.</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IT služby (správa sítí, outsourcing, webhosting apod.).</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IT technika včetně SW.</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pacing w:val="-2"/>
          <w:sz w:val="24"/>
          <w:szCs w:val="24"/>
          <w:lang w:val="x-none" w:eastAsia="x-none"/>
        </w:rPr>
        <w:t>Náklady spojené s činností zaměstnanců (poštovné, školení a semináře vztahující</w:t>
      </w:r>
      <w:r w:rsidRPr="00E62603">
        <w:rPr>
          <w:rFonts w:eastAsia="Times New Roman" w:cs="Arial"/>
          <w:sz w:val="24"/>
          <w:szCs w:val="24"/>
          <w:lang w:val="x-none" w:eastAsia="x-none"/>
        </w:rPr>
        <w:t xml:space="preserve"> </w:t>
      </w:r>
      <w:r w:rsidRPr="00E62603">
        <w:rPr>
          <w:rFonts w:eastAsia="Times New Roman" w:cs="Arial"/>
          <w:spacing w:val="-2"/>
          <w:sz w:val="24"/>
          <w:szCs w:val="24"/>
          <w:lang w:val="x-none" w:eastAsia="x-none"/>
        </w:rPr>
        <w:t>se k činnosti zaměstnanců – školení řidičů, zdravotní průkaz, bezpečnost potravin,</w:t>
      </w:r>
      <w:r w:rsidRPr="00E62603">
        <w:rPr>
          <w:rFonts w:eastAsia="Times New Roman" w:cs="Arial"/>
          <w:sz w:val="24"/>
          <w:szCs w:val="24"/>
          <w:lang w:val="x-none" w:eastAsia="x-none"/>
        </w:rPr>
        <w:t xml:space="preserve"> IT školení apod.).</w:t>
      </w:r>
    </w:p>
    <w:p w:rsidR="00AA5CE0" w:rsidRPr="00E62603"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Údržba skladovacích prostor (úklidové prostředky, deratizace apod.).</w:t>
      </w:r>
    </w:p>
    <w:p w:rsidR="00AA5CE0" w:rsidRPr="00FC6CC5" w:rsidRDefault="00AA5CE0" w:rsidP="00AA5CE0">
      <w:pPr>
        <w:numPr>
          <w:ilvl w:val="0"/>
          <w:numId w:val="6"/>
        </w:numPr>
        <w:spacing w:after="8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Vybavení skladovacích prostor (pouze drobný investiční majetek do 40 000 Kč).</w:t>
      </w:r>
    </w:p>
    <w:p w:rsidR="00AA5CE0" w:rsidRPr="00E62603" w:rsidRDefault="00AA5CE0" w:rsidP="00AA5CE0">
      <w:pPr>
        <w:spacing w:after="80"/>
        <w:jc w:val="both"/>
        <w:rPr>
          <w:rFonts w:cs="Arial"/>
          <w:b/>
          <w:sz w:val="24"/>
          <w:szCs w:val="24"/>
        </w:rPr>
      </w:pPr>
      <w:r>
        <w:rPr>
          <w:rFonts w:eastAsia="Times New Roman" w:cs="Arial"/>
          <w:sz w:val="24"/>
          <w:szCs w:val="24"/>
          <w:lang w:eastAsia="x-none"/>
        </w:rPr>
        <w:br w:type="page"/>
      </w:r>
      <w:proofErr w:type="gramStart"/>
      <w:r w:rsidRPr="00E62603">
        <w:rPr>
          <w:rFonts w:cs="Arial"/>
          <w:b/>
          <w:sz w:val="24"/>
          <w:szCs w:val="24"/>
        </w:rPr>
        <w:lastRenderedPageBreak/>
        <w:t>18.B.</w:t>
      </w:r>
      <w:proofErr w:type="gramEnd"/>
      <w:r w:rsidRPr="00E62603">
        <w:rPr>
          <w:rFonts w:cs="Arial"/>
          <w:b/>
          <w:sz w:val="24"/>
          <w:szCs w:val="24"/>
        </w:rPr>
        <w:t>   </w:t>
      </w:r>
      <w:r w:rsidRPr="00E62603">
        <w:rPr>
          <w:rFonts w:cs="Arial"/>
          <w:b/>
          <w:spacing w:val="-8"/>
          <w:sz w:val="24"/>
          <w:szCs w:val="24"/>
        </w:rPr>
        <w:t>Podpora výstavby a rekonstrukce skladovacích prostor potravinových</w:t>
      </w:r>
      <w:r w:rsidRPr="00E62603">
        <w:rPr>
          <w:rFonts w:cs="Arial"/>
          <w:b/>
          <w:sz w:val="24"/>
          <w:szCs w:val="24"/>
        </w:rPr>
        <w:t xml:space="preserve"> </w:t>
      </w:r>
      <w:r w:rsidRPr="00E62603">
        <w:rPr>
          <w:rFonts w:cs="Arial"/>
          <w:b/>
          <w:spacing w:val="-6"/>
          <w:sz w:val="24"/>
          <w:szCs w:val="24"/>
        </w:rPr>
        <w:t>bank</w:t>
      </w:r>
      <w:r>
        <w:rPr>
          <w:rFonts w:cs="Arial"/>
          <w:b/>
          <w:spacing w:val="-6"/>
          <w:sz w:val="24"/>
          <w:szCs w:val="24"/>
        </w:rPr>
        <w:t xml:space="preserve"> a </w:t>
      </w:r>
      <w:r w:rsidRPr="00E62603">
        <w:rPr>
          <w:rFonts w:cs="Arial"/>
          <w:b/>
          <w:spacing w:val="-6"/>
          <w:sz w:val="24"/>
          <w:szCs w:val="24"/>
        </w:rPr>
        <w:t>dalších subjektů s humanitárním zaměřením</w:t>
      </w:r>
    </w:p>
    <w:p w:rsidR="00AA5CE0" w:rsidRPr="00E62603" w:rsidRDefault="00AA5CE0" w:rsidP="00AA5CE0">
      <w:pPr>
        <w:spacing w:before="240" w:after="120"/>
        <w:jc w:val="both"/>
        <w:rPr>
          <w:rFonts w:eastAsia="Times New Roman" w:cs="Arial"/>
          <w:b/>
          <w:sz w:val="24"/>
          <w:szCs w:val="24"/>
          <w:lang w:eastAsia="cs-CZ"/>
        </w:rPr>
      </w:pPr>
      <w:r w:rsidRPr="00E62603">
        <w:rPr>
          <w:rFonts w:eastAsia="Times New Roman" w:cs="Arial"/>
          <w:b/>
          <w:sz w:val="24"/>
          <w:szCs w:val="24"/>
          <w:lang w:eastAsia="cs-CZ"/>
        </w:rPr>
        <w:t>1   </w:t>
      </w:r>
      <w:r w:rsidRPr="00E62603">
        <w:rPr>
          <w:rFonts w:eastAsia="Times New Roman" w:cs="Arial"/>
          <w:b/>
          <w:bCs/>
          <w:sz w:val="24"/>
          <w:szCs w:val="24"/>
          <w:lang w:eastAsia="cs-CZ"/>
        </w:rPr>
        <w:t>Účel dotace</w:t>
      </w:r>
    </w:p>
    <w:p w:rsidR="00AA5CE0" w:rsidRPr="00E62603" w:rsidRDefault="00AA5CE0" w:rsidP="00AA5CE0">
      <w:pPr>
        <w:spacing w:after="120"/>
        <w:jc w:val="both"/>
        <w:rPr>
          <w:rFonts w:cs="Arial"/>
          <w:sz w:val="24"/>
          <w:szCs w:val="24"/>
        </w:rPr>
      </w:pPr>
      <w:r w:rsidRPr="00E62603">
        <w:rPr>
          <w:rFonts w:cs="Arial"/>
          <w:sz w:val="24"/>
          <w:szCs w:val="24"/>
        </w:rPr>
        <w:t>Cílem dotace je přispět ke snížení plýtvání potravinami a podpora distribuce potravin lidem na hranici hmotné nouze, kteří jsou bez adekvátního přístupu k základním potravinám.</w:t>
      </w:r>
    </w:p>
    <w:p w:rsidR="00AA5CE0" w:rsidRPr="00E62603" w:rsidRDefault="00AA5CE0" w:rsidP="00AA5CE0">
      <w:pPr>
        <w:spacing w:after="120"/>
        <w:jc w:val="both"/>
        <w:rPr>
          <w:rFonts w:cs="Arial"/>
          <w:sz w:val="24"/>
          <w:szCs w:val="24"/>
        </w:rPr>
      </w:pPr>
      <w:r w:rsidRPr="00E62603">
        <w:rPr>
          <w:rFonts w:cs="Arial"/>
          <w:sz w:val="24"/>
          <w:szCs w:val="24"/>
        </w:rPr>
        <w:t xml:space="preserve">Primárním cílem je řešení pomoci potravinovým bankám příp. dalším subjektům </w:t>
      </w:r>
      <w:r w:rsidRPr="00E62603">
        <w:rPr>
          <w:rFonts w:cs="Arial"/>
          <w:spacing w:val="-2"/>
          <w:sz w:val="24"/>
          <w:szCs w:val="24"/>
        </w:rPr>
        <w:t>zabývajícím se bezplatnou distribucí potravin potřebným. Účelem dotace je poskytnutí</w:t>
      </w:r>
      <w:r w:rsidRPr="00E62603">
        <w:rPr>
          <w:rFonts w:cs="Arial"/>
          <w:sz w:val="24"/>
          <w:szCs w:val="24"/>
        </w:rPr>
        <w:t xml:space="preserve"> </w:t>
      </w:r>
      <w:r w:rsidRPr="00E62603">
        <w:rPr>
          <w:rFonts w:cs="Arial"/>
          <w:spacing w:val="-4"/>
          <w:sz w:val="24"/>
          <w:szCs w:val="24"/>
        </w:rPr>
        <w:t>finanční podpory s cílem podpořit samotnou činnost potravinových bank (případně jiných</w:t>
      </w:r>
      <w:r w:rsidRPr="00E62603">
        <w:rPr>
          <w:rFonts w:cs="Arial"/>
          <w:sz w:val="24"/>
          <w:szCs w:val="24"/>
        </w:rPr>
        <w:t xml:space="preserve"> obdobných subjektů).</w:t>
      </w:r>
    </w:p>
    <w:p w:rsidR="00AA5CE0" w:rsidRPr="00E62603" w:rsidRDefault="00AA5CE0" w:rsidP="00AA5CE0">
      <w:pPr>
        <w:spacing w:after="120"/>
        <w:jc w:val="both"/>
        <w:rPr>
          <w:rFonts w:cs="Arial"/>
          <w:sz w:val="24"/>
          <w:szCs w:val="24"/>
        </w:rPr>
      </w:pPr>
      <w:r w:rsidRPr="00E62603">
        <w:rPr>
          <w:rFonts w:cs="Arial"/>
          <w:spacing w:val="-2"/>
          <w:sz w:val="24"/>
          <w:szCs w:val="24"/>
        </w:rPr>
        <w:t>Podpora rekonstrukce a výstavby skladovacích prostor pro skladování potravin včetně</w:t>
      </w:r>
      <w:r w:rsidRPr="00E62603">
        <w:rPr>
          <w:rFonts w:cs="Arial"/>
          <w:sz w:val="24"/>
          <w:szCs w:val="24"/>
        </w:rPr>
        <w:t xml:space="preserve"> </w:t>
      </w:r>
      <w:r w:rsidRPr="00E62603">
        <w:rPr>
          <w:rFonts w:cs="Arial"/>
          <w:spacing w:val="-6"/>
          <w:sz w:val="24"/>
          <w:szCs w:val="24"/>
        </w:rPr>
        <w:t>technologického vybavení v rámci potravinových bank a dalších subjektů s humanitárním</w:t>
      </w:r>
      <w:r w:rsidRPr="00E62603">
        <w:rPr>
          <w:rFonts w:cs="Arial"/>
          <w:sz w:val="24"/>
          <w:szCs w:val="24"/>
        </w:rPr>
        <w:t xml:space="preserve"> zaměřením.</w:t>
      </w:r>
    </w:p>
    <w:p w:rsidR="00AA5CE0" w:rsidRPr="00E62603" w:rsidRDefault="00AA5CE0" w:rsidP="00AA5CE0">
      <w:pPr>
        <w:spacing w:before="240" w:after="120"/>
        <w:jc w:val="both"/>
        <w:rPr>
          <w:rFonts w:cs="Arial"/>
          <w:b/>
          <w:sz w:val="24"/>
          <w:szCs w:val="24"/>
        </w:rPr>
      </w:pPr>
      <w:r w:rsidRPr="00E62603">
        <w:rPr>
          <w:rFonts w:cs="Arial"/>
          <w:b/>
          <w:sz w:val="24"/>
          <w:szCs w:val="24"/>
        </w:rPr>
        <w:t>2   Předmět dotace</w:t>
      </w:r>
    </w:p>
    <w:p w:rsidR="00AA5CE0" w:rsidRPr="00E62603" w:rsidRDefault="00AA5CE0" w:rsidP="00AA5CE0">
      <w:pPr>
        <w:spacing w:after="120"/>
        <w:jc w:val="both"/>
        <w:rPr>
          <w:rFonts w:cs="Arial"/>
          <w:spacing w:val="-2"/>
          <w:sz w:val="24"/>
          <w:szCs w:val="24"/>
        </w:rPr>
      </w:pPr>
      <w:r w:rsidRPr="00E62603">
        <w:rPr>
          <w:rFonts w:cs="Arial"/>
          <w:spacing w:val="-2"/>
          <w:sz w:val="24"/>
          <w:szCs w:val="24"/>
        </w:rPr>
        <w:t>Dotaci lze poskytnout pro vytvoření odpovídajících podmínek pro skladování potravin:</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18.B.a.</w:t>
      </w:r>
      <w:proofErr w:type="gramEnd"/>
      <w:r w:rsidRPr="00E62603">
        <w:rPr>
          <w:rFonts w:cs="Arial"/>
          <w:sz w:val="24"/>
          <w:szCs w:val="24"/>
        </w:rPr>
        <w:tab/>
        <w:t>výstavbou skladovacích prostor pro potraviny,</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18.B.b.</w:t>
      </w:r>
      <w:r w:rsidRPr="00E62603">
        <w:rPr>
          <w:rFonts w:cs="Arial"/>
          <w:sz w:val="24"/>
          <w:szCs w:val="24"/>
        </w:rPr>
        <w:tab/>
        <w:t>rekonstrukcí</w:t>
      </w:r>
      <w:proofErr w:type="gramEnd"/>
      <w:r w:rsidRPr="00E62603">
        <w:rPr>
          <w:rFonts w:cs="Arial"/>
          <w:sz w:val="24"/>
          <w:szCs w:val="24"/>
        </w:rPr>
        <w:t xml:space="preserve"> skladovacích prostor pro potraviny,</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18.B.c.</w:t>
      </w:r>
      <w:proofErr w:type="gramEnd"/>
      <w:r w:rsidRPr="00E62603">
        <w:rPr>
          <w:rFonts w:cs="Arial"/>
          <w:sz w:val="24"/>
          <w:szCs w:val="24"/>
        </w:rPr>
        <w:tab/>
        <w:t>vybavením skladovacích prostor pro potraviny potřebnou technologií,</w:t>
      </w:r>
    </w:p>
    <w:p w:rsidR="00AA5CE0" w:rsidRPr="00E62603" w:rsidRDefault="00AA5CE0" w:rsidP="00AA5CE0">
      <w:pPr>
        <w:spacing w:after="120"/>
        <w:ind w:left="907" w:hanging="907"/>
        <w:jc w:val="both"/>
        <w:rPr>
          <w:rFonts w:cs="Arial"/>
          <w:sz w:val="24"/>
          <w:szCs w:val="24"/>
        </w:rPr>
      </w:pPr>
      <w:proofErr w:type="gramStart"/>
      <w:r w:rsidRPr="00E62603">
        <w:rPr>
          <w:rFonts w:cs="Arial"/>
          <w:sz w:val="24"/>
          <w:szCs w:val="24"/>
        </w:rPr>
        <w:t>18.B.d.</w:t>
      </w:r>
      <w:r w:rsidRPr="00E62603">
        <w:rPr>
          <w:rFonts w:cs="Arial"/>
          <w:sz w:val="24"/>
          <w:szCs w:val="24"/>
        </w:rPr>
        <w:tab/>
        <w:t>pořízení</w:t>
      </w:r>
      <w:proofErr w:type="gramEnd"/>
      <w:r w:rsidRPr="00E62603">
        <w:rPr>
          <w:rFonts w:cs="Arial"/>
          <w:sz w:val="24"/>
          <w:szCs w:val="24"/>
        </w:rPr>
        <w:t xml:space="preserve"> užitkového automobilu pro svážení a distribuci darovaných potravin.</w:t>
      </w:r>
    </w:p>
    <w:p w:rsidR="00AA5CE0" w:rsidRPr="00E62603" w:rsidRDefault="00AA5CE0" w:rsidP="00AA5CE0">
      <w:pPr>
        <w:spacing w:before="240" w:after="120"/>
        <w:jc w:val="both"/>
        <w:rPr>
          <w:rFonts w:cs="Arial"/>
          <w:b/>
          <w:sz w:val="24"/>
          <w:szCs w:val="24"/>
        </w:rPr>
      </w:pPr>
      <w:r w:rsidRPr="00E62603">
        <w:rPr>
          <w:rFonts w:eastAsia="Times New Roman" w:cs="Arial"/>
          <w:b/>
          <w:bCs/>
          <w:sz w:val="24"/>
          <w:szCs w:val="24"/>
          <w:lang w:eastAsia="cs-CZ"/>
        </w:rPr>
        <w:t>3   Žadatel</w:t>
      </w:r>
    </w:p>
    <w:p w:rsidR="00AA5CE0" w:rsidRPr="00E62603" w:rsidRDefault="00AA5CE0" w:rsidP="00AA5CE0">
      <w:pPr>
        <w:spacing w:after="120"/>
        <w:jc w:val="both"/>
        <w:rPr>
          <w:rFonts w:cs="Arial"/>
          <w:sz w:val="24"/>
          <w:szCs w:val="24"/>
        </w:rPr>
      </w:pPr>
      <w:r w:rsidRPr="00E62603">
        <w:rPr>
          <w:rFonts w:cs="Arial"/>
          <w:sz w:val="24"/>
          <w:szCs w:val="24"/>
        </w:rPr>
        <w:t xml:space="preserve">Organizace, které zdarma shromažďují darované potraviny, skladují a přidělují </w:t>
      </w:r>
      <w:r w:rsidRPr="00E62603">
        <w:rPr>
          <w:rFonts w:cs="Arial"/>
          <w:spacing w:val="-2"/>
          <w:sz w:val="24"/>
          <w:szCs w:val="24"/>
        </w:rPr>
        <w:t>je humanitárním nebo charitativním organizacím nebo instituce, které zdarma poskytují</w:t>
      </w:r>
      <w:r w:rsidRPr="00E62603">
        <w:rPr>
          <w:rFonts w:cs="Arial"/>
          <w:sz w:val="24"/>
          <w:szCs w:val="24"/>
        </w:rPr>
        <w:t xml:space="preserve"> potravinovou pomoc lidem v hmotné nouzi a bez přístupu k základním potravinám. </w:t>
      </w:r>
      <w:r w:rsidRPr="00E62603">
        <w:rPr>
          <w:rFonts w:cs="Arial"/>
          <w:spacing w:val="-2"/>
          <w:sz w:val="24"/>
          <w:szCs w:val="24"/>
        </w:rPr>
        <w:t>K datu podání žádosti musí být subjekt po dobu jednoho roku členem České federace</w:t>
      </w:r>
      <w:r w:rsidRPr="00E62603">
        <w:rPr>
          <w:rFonts w:cs="Arial"/>
          <w:sz w:val="24"/>
          <w:szCs w:val="24"/>
        </w:rPr>
        <w:t xml:space="preserve"> </w:t>
      </w:r>
      <w:r w:rsidRPr="00E62603">
        <w:rPr>
          <w:rFonts w:cs="Arial"/>
          <w:spacing w:val="-2"/>
          <w:sz w:val="24"/>
          <w:szCs w:val="24"/>
        </w:rPr>
        <w:t xml:space="preserve">potravinových bank nebo sdružením Charity Česká republika uvedeném v Příloze č. 1 </w:t>
      </w:r>
      <w:r w:rsidRPr="00E62603">
        <w:rPr>
          <w:rFonts w:cs="Arial"/>
          <w:sz w:val="24"/>
          <w:szCs w:val="24"/>
        </w:rPr>
        <w:t>stanov Charity česká republika – seznam členů.</w:t>
      </w:r>
    </w:p>
    <w:p w:rsidR="00AA5CE0" w:rsidRPr="00E62603" w:rsidRDefault="00AA5CE0" w:rsidP="00AA5CE0">
      <w:pPr>
        <w:spacing w:after="120"/>
        <w:jc w:val="both"/>
        <w:rPr>
          <w:rFonts w:cs="Arial"/>
          <w:sz w:val="24"/>
          <w:szCs w:val="24"/>
        </w:rPr>
      </w:pPr>
      <w:r w:rsidRPr="00E62603">
        <w:rPr>
          <w:rFonts w:cs="Arial"/>
          <w:sz w:val="24"/>
          <w:szCs w:val="24"/>
        </w:rPr>
        <w:t>Žádost může podat také Federace potravinových bank a Sdružení Charita Česká republika.</w:t>
      </w:r>
    </w:p>
    <w:p w:rsidR="00AA5CE0" w:rsidRPr="00E62603" w:rsidRDefault="00AA5CE0" w:rsidP="00AA5CE0">
      <w:pPr>
        <w:spacing w:before="240" w:after="120"/>
        <w:jc w:val="both"/>
        <w:rPr>
          <w:rFonts w:eastAsia="Times New Roman" w:cs="Arial"/>
          <w:b/>
          <w:bCs/>
          <w:sz w:val="24"/>
          <w:szCs w:val="24"/>
          <w:lang w:eastAsia="cs-CZ"/>
        </w:rPr>
      </w:pPr>
      <w:r w:rsidRPr="00E62603">
        <w:rPr>
          <w:rFonts w:eastAsia="Times New Roman" w:cs="Arial"/>
          <w:b/>
          <w:bCs/>
          <w:sz w:val="24"/>
          <w:szCs w:val="24"/>
          <w:lang w:eastAsia="cs-CZ"/>
        </w:rPr>
        <w:t>4   Dotace</w:t>
      </w:r>
    </w:p>
    <w:p w:rsidR="00AA5CE0" w:rsidRPr="00E62603" w:rsidRDefault="00AA5CE0" w:rsidP="00AA5CE0">
      <w:pPr>
        <w:spacing w:after="120"/>
        <w:jc w:val="both"/>
        <w:rPr>
          <w:rFonts w:cs="Arial"/>
          <w:sz w:val="24"/>
          <w:szCs w:val="24"/>
        </w:rPr>
      </w:pPr>
      <w:r w:rsidRPr="00E62603">
        <w:rPr>
          <w:rFonts w:cs="Arial"/>
          <w:sz w:val="24"/>
          <w:szCs w:val="24"/>
        </w:rPr>
        <w:t>Forma dotace: dotace na pořízení dlouhodobého hmotného a nehmotného majetku.</w:t>
      </w:r>
    </w:p>
    <w:p w:rsidR="00AA5CE0" w:rsidRPr="00E62603" w:rsidRDefault="00AA5CE0" w:rsidP="00AA5CE0">
      <w:pPr>
        <w:spacing w:after="120"/>
        <w:jc w:val="both"/>
        <w:rPr>
          <w:rFonts w:cs="Arial"/>
          <w:sz w:val="24"/>
          <w:szCs w:val="24"/>
        </w:rPr>
      </w:pPr>
      <w:r w:rsidRPr="00E62603">
        <w:rPr>
          <w:rFonts w:cs="Arial"/>
          <w:spacing w:val="-2"/>
          <w:sz w:val="24"/>
          <w:szCs w:val="24"/>
        </w:rPr>
        <w:t xml:space="preserve">Výše dotace: do 100 % skutečně vynaložených uznatelných nákladů dle předloženého </w:t>
      </w:r>
      <w:r w:rsidRPr="00E62603">
        <w:rPr>
          <w:rFonts w:cs="Arial"/>
          <w:sz w:val="24"/>
          <w:szCs w:val="24"/>
        </w:rPr>
        <w:t>projektu, maximální možná výše dotace je 1 500 000 Kč.</w:t>
      </w:r>
    </w:p>
    <w:p w:rsidR="00AA5CE0" w:rsidRDefault="00AA5CE0" w:rsidP="00AA5CE0">
      <w:pPr>
        <w:spacing w:after="120"/>
        <w:jc w:val="both"/>
        <w:rPr>
          <w:rFonts w:cs="Arial"/>
          <w:sz w:val="24"/>
          <w:szCs w:val="24"/>
        </w:rPr>
      </w:pPr>
      <w:r w:rsidRPr="00E62603">
        <w:rPr>
          <w:rFonts w:cs="Arial"/>
          <w:sz w:val="24"/>
          <w:szCs w:val="24"/>
        </w:rPr>
        <w:t xml:space="preserve">Pokud objem plánovaných nákladů na investice všech subjektů přesáhne celkovou alokovanou částku, mohou být celkové uznatelné náklady poměrně kráceny </w:t>
      </w:r>
      <w:r w:rsidRPr="00E62603">
        <w:rPr>
          <w:rFonts w:cs="Arial"/>
          <w:spacing w:val="-2"/>
          <w:sz w:val="24"/>
          <w:szCs w:val="24"/>
        </w:rPr>
        <w:t>na stanovenou procentuální část odpovídající alokované částce. Výsledná poskytnutá</w:t>
      </w:r>
      <w:r w:rsidRPr="00E62603">
        <w:rPr>
          <w:rFonts w:cs="Arial"/>
          <w:sz w:val="24"/>
          <w:szCs w:val="24"/>
        </w:rPr>
        <w:t xml:space="preserve"> </w:t>
      </w:r>
      <w:r w:rsidRPr="00E62603">
        <w:rPr>
          <w:rFonts w:cs="Arial"/>
          <w:spacing w:val="-4"/>
          <w:sz w:val="24"/>
          <w:szCs w:val="24"/>
        </w:rPr>
        <w:t>dotace bude vyplacena maximálně do výše krácených uznatelných nákladů, čímž dojde</w:t>
      </w:r>
      <w:r w:rsidRPr="00E62603">
        <w:rPr>
          <w:rFonts w:cs="Arial"/>
          <w:sz w:val="24"/>
          <w:szCs w:val="24"/>
        </w:rPr>
        <w:t xml:space="preserve"> k naplnění předmětu a účelu dotace.</w:t>
      </w:r>
    </w:p>
    <w:p w:rsidR="00AA5CE0" w:rsidRPr="00E62603" w:rsidRDefault="00AA5CE0" w:rsidP="00AA5CE0">
      <w:pPr>
        <w:spacing w:after="120"/>
        <w:jc w:val="both"/>
        <w:rPr>
          <w:rFonts w:cs="Arial"/>
          <w:sz w:val="24"/>
          <w:szCs w:val="24"/>
        </w:rPr>
      </w:pPr>
      <w:r w:rsidRPr="006F616F">
        <w:rPr>
          <w:rFonts w:cs="Arial"/>
          <w:sz w:val="24"/>
          <w:szCs w:val="24"/>
        </w:rPr>
        <w:t>Fond rozhodne o poskytnutí dotace na základě žádostí podaných v termínu podle bodu 6. Kontrola dokladů prokazující nárok na dotaci bude provedena následně po poskytnutí dotace. V případě nesplnění podmínek žadatel poskytnuté prostředky vrátí.</w:t>
      </w:r>
    </w:p>
    <w:p w:rsidR="00AA5CE0" w:rsidRPr="00E62603" w:rsidRDefault="00AA5CE0" w:rsidP="00AA5CE0">
      <w:pPr>
        <w:spacing w:before="240" w:after="120"/>
        <w:jc w:val="both"/>
        <w:rPr>
          <w:rFonts w:eastAsia="Times New Roman" w:cs="Arial"/>
          <w:b/>
          <w:bCs/>
          <w:sz w:val="24"/>
          <w:szCs w:val="24"/>
          <w:lang w:eastAsia="cs-CZ"/>
        </w:rPr>
      </w:pPr>
      <w:r w:rsidRPr="00E62603">
        <w:rPr>
          <w:rFonts w:eastAsia="Times New Roman" w:cs="Arial"/>
          <w:b/>
          <w:bCs/>
          <w:sz w:val="24"/>
          <w:szCs w:val="24"/>
          <w:lang w:eastAsia="cs-CZ"/>
        </w:rPr>
        <w:lastRenderedPageBreak/>
        <w:t>5   Podmínky poskytnutí dotace</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eastAsia="Times New Roman" w:cs="Arial"/>
          <w:spacing w:val="-6"/>
          <w:sz w:val="24"/>
          <w:szCs w:val="24"/>
          <w:lang w:val="x-none" w:eastAsia="x-none"/>
        </w:rPr>
        <w:t>Uznatelnými náklady jsou náklady uskutečněné ve sledovaném období od 1. 1. 2020</w:t>
      </w:r>
      <w:r w:rsidRPr="00E62603">
        <w:rPr>
          <w:rFonts w:eastAsia="Times New Roman" w:cs="Arial"/>
          <w:sz w:val="24"/>
          <w:szCs w:val="24"/>
          <w:lang w:val="x-none" w:eastAsia="x-none"/>
        </w:rPr>
        <w:t xml:space="preserve"> do 31. 12. 2020.</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eastAsia="Times New Roman" w:cs="Arial"/>
          <w:spacing w:val="-4"/>
          <w:sz w:val="24"/>
          <w:szCs w:val="24"/>
          <w:lang w:val="x-none" w:eastAsia="x-none"/>
        </w:rPr>
        <w:t>Žadatel musí v roce 2019 shromáždit min. 20 t potravin získaných od provozovatelů</w:t>
      </w:r>
      <w:r w:rsidRPr="00E62603">
        <w:rPr>
          <w:rFonts w:eastAsia="Times New Roman" w:cs="Arial"/>
          <w:sz w:val="24"/>
          <w:szCs w:val="24"/>
          <w:lang w:val="x-none" w:eastAsia="x-none"/>
        </w:rPr>
        <w:t xml:space="preserve"> potravinářských podniků na základě jejich povinnosti stanovené v § 11 odst. 2 </w:t>
      </w:r>
      <w:r w:rsidRPr="00E62603">
        <w:rPr>
          <w:rFonts w:eastAsia="Times New Roman" w:cs="Arial"/>
          <w:spacing w:val="-4"/>
          <w:sz w:val="24"/>
          <w:szCs w:val="24"/>
          <w:lang w:val="x-none" w:eastAsia="x-none"/>
        </w:rPr>
        <w:t>zákona č. 110/1997 Sb., o potravinách a tabákových výrobcích, ve znění pozdějších</w:t>
      </w:r>
      <w:r w:rsidRPr="00E62603">
        <w:rPr>
          <w:rFonts w:eastAsia="Times New Roman" w:cs="Arial"/>
          <w:sz w:val="24"/>
          <w:szCs w:val="24"/>
          <w:lang w:val="x-none" w:eastAsia="x-none"/>
        </w:rPr>
        <w:t xml:space="preserve"> </w:t>
      </w:r>
      <w:r w:rsidRPr="00E62603">
        <w:rPr>
          <w:rFonts w:eastAsia="Times New Roman" w:cs="Arial"/>
          <w:spacing w:val="-4"/>
          <w:sz w:val="24"/>
          <w:szCs w:val="24"/>
          <w:lang w:val="x-none" w:eastAsia="x-none"/>
        </w:rPr>
        <w:t>předpisů. Subjekt musí vést oddělenou skladovou evidenci shromážděných potravin</w:t>
      </w:r>
      <w:r w:rsidRPr="00E62603">
        <w:rPr>
          <w:rFonts w:eastAsia="Times New Roman" w:cs="Arial"/>
          <w:sz w:val="24"/>
          <w:szCs w:val="24"/>
          <w:lang w:val="x-none" w:eastAsia="x-none"/>
        </w:rPr>
        <w:t xml:space="preserve"> a musí být schopen prokázat jejich množství a druh.</w:t>
      </w:r>
    </w:p>
    <w:p w:rsidR="00AA5CE0" w:rsidRPr="00E62603" w:rsidRDefault="00AA5CE0" w:rsidP="00AA5CE0">
      <w:pPr>
        <w:numPr>
          <w:ilvl w:val="0"/>
          <w:numId w:val="5"/>
        </w:numPr>
        <w:spacing w:after="120"/>
        <w:ind w:left="397" w:hanging="397"/>
        <w:jc w:val="both"/>
        <w:rPr>
          <w:rFonts w:eastAsia="Times New Roman" w:cs="Arial"/>
          <w:spacing w:val="-4"/>
          <w:sz w:val="24"/>
          <w:szCs w:val="24"/>
          <w:lang w:val="x-none" w:eastAsia="x-none"/>
        </w:rPr>
      </w:pPr>
      <w:r w:rsidRPr="00E62603">
        <w:rPr>
          <w:rFonts w:eastAsia="Times New Roman" w:cs="Arial"/>
          <w:spacing w:val="-4"/>
          <w:sz w:val="24"/>
          <w:szCs w:val="24"/>
          <w:lang w:val="x-none" w:eastAsia="x-none"/>
        </w:rPr>
        <w:t xml:space="preserve">Žadatel doloží na formuláři </w:t>
      </w:r>
      <w:r>
        <w:rPr>
          <w:rFonts w:eastAsia="Times New Roman" w:cs="Arial"/>
          <w:spacing w:val="-4"/>
          <w:sz w:val="24"/>
          <w:szCs w:val="24"/>
          <w:lang w:eastAsia="x-none"/>
        </w:rPr>
        <w:t>Fondu</w:t>
      </w:r>
      <w:r w:rsidRPr="00E62603">
        <w:rPr>
          <w:rFonts w:eastAsia="Times New Roman" w:cs="Arial"/>
          <w:spacing w:val="-4"/>
          <w:sz w:val="24"/>
          <w:szCs w:val="24"/>
          <w:lang w:val="x-none" w:eastAsia="x-none"/>
        </w:rPr>
        <w:t xml:space="preserve"> projekt obsahující soubor opatření nutných k</w:t>
      </w:r>
      <w:r w:rsidRPr="00E62603">
        <w:rPr>
          <w:rFonts w:eastAsia="Times New Roman" w:cs="Arial"/>
          <w:spacing w:val="-4"/>
          <w:sz w:val="24"/>
          <w:szCs w:val="24"/>
          <w:lang w:eastAsia="x-none"/>
        </w:rPr>
        <w:t> </w:t>
      </w:r>
      <w:r w:rsidRPr="00E62603">
        <w:rPr>
          <w:rFonts w:eastAsia="Times New Roman" w:cs="Arial"/>
          <w:spacing w:val="-4"/>
          <w:sz w:val="24"/>
          <w:szCs w:val="24"/>
          <w:lang w:val="x-none" w:eastAsia="x-none"/>
        </w:rPr>
        <w:t>provedení technických opatření, včetně zdůvodnění účelnosti, efektivnosti a</w:t>
      </w:r>
      <w:r w:rsidRPr="00E62603">
        <w:rPr>
          <w:rFonts w:eastAsia="Times New Roman" w:cs="Arial"/>
          <w:spacing w:val="-4"/>
          <w:sz w:val="24"/>
          <w:szCs w:val="24"/>
          <w:lang w:eastAsia="x-none"/>
        </w:rPr>
        <w:t> </w:t>
      </w:r>
      <w:r w:rsidRPr="00E62603">
        <w:rPr>
          <w:rFonts w:eastAsia="Times New Roman" w:cs="Arial"/>
          <w:spacing w:val="-4"/>
          <w:sz w:val="24"/>
          <w:szCs w:val="24"/>
          <w:lang w:val="x-none" w:eastAsia="x-none"/>
        </w:rPr>
        <w:t>hospodárnosti vynaložených prostředků.</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eastAsia="Arial Unicode MS" w:cs="Arial"/>
          <w:sz w:val="24"/>
          <w:szCs w:val="24"/>
          <w:lang w:val="x-none" w:eastAsia="cs-CZ"/>
        </w:rPr>
        <w:t>Nemovitosti a pozemky, vztahující se k projektu, musí být ve vlastnictví žadatele/příjemce dotace, nebo musí žadatel/příjemce dotace prokázat oprávnění k užívání pozemku od data podání žádosti o dotaci do 31. 12. 2025.</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cs="Arial"/>
          <w:sz w:val="24"/>
          <w:szCs w:val="24"/>
          <w:lang w:val="x-none" w:eastAsia="x-none"/>
        </w:rPr>
        <w:t xml:space="preserve">Žadatel/příjemce dotace musí prokázat oprávnění k užívání nemovitosti/pozemku od data podání žádosti o dotaci do </w:t>
      </w:r>
      <w:r w:rsidRPr="00E62603">
        <w:rPr>
          <w:rFonts w:eastAsia="Times New Roman" w:cs="Arial"/>
          <w:sz w:val="24"/>
          <w:szCs w:val="24"/>
          <w:lang w:val="x-none" w:eastAsia="cs-CZ"/>
        </w:rPr>
        <w:t xml:space="preserve">31. 12. 2025 </w:t>
      </w:r>
      <w:r w:rsidRPr="00E62603">
        <w:rPr>
          <w:rFonts w:cs="Arial"/>
          <w:sz w:val="24"/>
          <w:szCs w:val="24"/>
          <w:lang w:val="x-none" w:eastAsia="x-none"/>
        </w:rPr>
        <w:t>v případě, že projekt bude realizován v pronajaté/na propachtovaném nemovitosti/pozemku</w:t>
      </w:r>
      <w:r w:rsidRPr="00E62603">
        <w:rPr>
          <w:rFonts w:eastAsia="Times New Roman" w:cs="Arial"/>
          <w:sz w:val="24"/>
          <w:szCs w:val="24"/>
          <w:lang w:val="x-none" w:eastAsia="cs-CZ"/>
        </w:rPr>
        <w:t xml:space="preserve">. </w:t>
      </w:r>
      <w:r w:rsidRPr="00E62603">
        <w:rPr>
          <w:rFonts w:cs="Arial"/>
          <w:sz w:val="24"/>
          <w:szCs w:val="24"/>
          <w:lang w:val="x-none" w:eastAsia="x-none"/>
        </w:rPr>
        <w:t>Žadatel</w:t>
      </w:r>
      <w:r w:rsidRPr="00E62603">
        <w:rPr>
          <w:rFonts w:eastAsia="Times New Roman" w:cs="Arial"/>
          <w:sz w:val="24"/>
          <w:szCs w:val="24"/>
          <w:lang w:val="x-none" w:eastAsia="cs-CZ"/>
        </w:rPr>
        <w:t xml:space="preserve"> doloží </w:t>
      </w:r>
      <w:r w:rsidRPr="00E62603">
        <w:rPr>
          <w:rFonts w:cs="Arial"/>
          <w:sz w:val="24"/>
          <w:szCs w:val="24"/>
          <w:lang w:val="x-none" w:eastAsia="x-none"/>
        </w:rPr>
        <w:t>nájemní/pachtovní smlouvu nebo jiný doklad prokazující oprávnění k užívání nemovitosti/pozemku na dobu určitou minimálně do 31. 12. 2025 nebo na dobu neurčitou s výpovědní lhůtou 5 let.</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cs="Arial"/>
          <w:sz w:val="24"/>
          <w:szCs w:val="24"/>
          <w:lang w:val="x-none" w:eastAsia="x-none"/>
        </w:rPr>
        <w:t xml:space="preserve">Zajištění písemného souhlasu vlastníků nemovitostí/pozemků, vztahujících se </w:t>
      </w:r>
      <w:r w:rsidRPr="00E62603">
        <w:rPr>
          <w:rFonts w:cs="Arial"/>
          <w:spacing w:val="-6"/>
          <w:sz w:val="24"/>
          <w:szCs w:val="24"/>
          <w:lang w:val="x-none" w:eastAsia="x-none"/>
        </w:rPr>
        <w:t xml:space="preserve">k projektu, s realizací projektu platného minimálně do 31. 12. 2025, ne starší 3 měsíců </w:t>
      </w:r>
      <w:r w:rsidRPr="00E62603">
        <w:rPr>
          <w:rFonts w:cs="Arial"/>
          <w:sz w:val="24"/>
          <w:szCs w:val="24"/>
          <w:lang w:val="x-none" w:eastAsia="x-none"/>
        </w:rPr>
        <w:t>k datu podání žádosti.</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Žadatel/příjemce dotace musí s dotovaným dlouhodobým hmotným majetkem podnikat ve smyslu účelu dotace do 31. 12. 2025. Za nesplnění podmínky se nepovažuje zásah vyšší moci nebo mimořádných okolností. Případy zásahu vyšší moci nebo mimořádných okolností musí žadatel/příjemce dotace bezodkladně oznámit.</w:t>
      </w:r>
    </w:p>
    <w:p w:rsidR="00AA5CE0" w:rsidRPr="00E62603" w:rsidRDefault="00AA5CE0" w:rsidP="00AA5CE0">
      <w:pPr>
        <w:numPr>
          <w:ilvl w:val="0"/>
          <w:numId w:val="5"/>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 xml:space="preserve">Nevyužité prostředky z poskytnuté dotace vrátí žadatel na základě rozhodnutí vydaného </w:t>
      </w:r>
      <w:r>
        <w:rPr>
          <w:rFonts w:eastAsia="Times New Roman" w:cs="Arial"/>
          <w:sz w:val="24"/>
          <w:szCs w:val="24"/>
          <w:lang w:eastAsia="x-none"/>
        </w:rPr>
        <w:t>Fondem</w:t>
      </w:r>
      <w:r w:rsidRPr="00E62603">
        <w:rPr>
          <w:rFonts w:eastAsia="Times New Roman" w:cs="Arial"/>
          <w:sz w:val="24"/>
          <w:szCs w:val="24"/>
          <w:lang w:val="x-none" w:eastAsia="x-none"/>
        </w:rPr>
        <w:t>.</w:t>
      </w:r>
    </w:p>
    <w:p w:rsidR="00AA5CE0" w:rsidRPr="00E62603" w:rsidRDefault="00AA5CE0" w:rsidP="00AA5CE0">
      <w:pPr>
        <w:spacing w:before="240" w:after="120"/>
        <w:jc w:val="both"/>
        <w:rPr>
          <w:rFonts w:eastAsia="Times New Roman" w:cs="Arial"/>
          <w:b/>
          <w:bCs/>
          <w:sz w:val="24"/>
          <w:szCs w:val="24"/>
          <w:lang w:eastAsia="cs-CZ"/>
        </w:rPr>
      </w:pPr>
      <w:r w:rsidRPr="00E62603">
        <w:rPr>
          <w:rFonts w:eastAsia="Times New Roman" w:cs="Arial"/>
          <w:b/>
          <w:bCs/>
          <w:sz w:val="24"/>
          <w:szCs w:val="24"/>
          <w:lang w:eastAsia="cs-CZ"/>
        </w:rPr>
        <w:t>6   Termín příjmu žádosti o dotaci</w:t>
      </w:r>
    </w:p>
    <w:p w:rsidR="00AA5CE0" w:rsidRPr="00E62603" w:rsidRDefault="00AA5CE0" w:rsidP="00AA5CE0">
      <w:pPr>
        <w:spacing w:after="120"/>
        <w:jc w:val="both"/>
        <w:rPr>
          <w:rFonts w:cs="Arial"/>
          <w:sz w:val="24"/>
          <w:szCs w:val="24"/>
        </w:rPr>
      </w:pPr>
      <w:r w:rsidRPr="00E62603">
        <w:rPr>
          <w:rFonts w:cs="Arial"/>
          <w:spacing w:val="-2"/>
          <w:sz w:val="24"/>
          <w:szCs w:val="24"/>
        </w:rPr>
        <w:t xml:space="preserve">Příjem žádostí o dotaci začíná </w:t>
      </w:r>
      <w:r>
        <w:rPr>
          <w:rFonts w:cs="Arial"/>
          <w:spacing w:val="-2"/>
          <w:sz w:val="24"/>
          <w:szCs w:val="24"/>
        </w:rPr>
        <w:t>6</w:t>
      </w:r>
      <w:r w:rsidRPr="00E62603">
        <w:rPr>
          <w:rFonts w:cs="Arial"/>
          <w:spacing w:val="-2"/>
          <w:sz w:val="24"/>
          <w:szCs w:val="24"/>
        </w:rPr>
        <w:t>. 1. 2020</w:t>
      </w:r>
      <w:r w:rsidRPr="00E62603">
        <w:rPr>
          <w:rFonts w:cs="Arial"/>
          <w:sz w:val="24"/>
          <w:szCs w:val="24"/>
        </w:rPr>
        <w:t xml:space="preserve"> a končí 15. 2. 2020.</w:t>
      </w:r>
    </w:p>
    <w:p w:rsidR="00AA5CE0" w:rsidRPr="00E62603" w:rsidRDefault="00AA5CE0" w:rsidP="00AA5CE0">
      <w:pPr>
        <w:spacing w:before="240" w:after="120"/>
        <w:jc w:val="both"/>
        <w:rPr>
          <w:rFonts w:eastAsia="Times New Roman" w:cs="Arial"/>
          <w:sz w:val="24"/>
          <w:szCs w:val="24"/>
          <w:lang w:val="x-none" w:eastAsia="x-none"/>
        </w:rPr>
      </w:pPr>
      <w:r w:rsidRPr="00E62603">
        <w:rPr>
          <w:rFonts w:eastAsia="Times New Roman" w:cs="Arial"/>
          <w:b/>
          <w:sz w:val="24"/>
          <w:szCs w:val="24"/>
          <w:lang w:val="x-none" w:eastAsia="cs-CZ"/>
        </w:rPr>
        <w:t>7   Přílohy k žádosti o dotaci</w:t>
      </w:r>
      <w:r w:rsidRPr="00E62603">
        <w:rPr>
          <w:rFonts w:eastAsia="Times New Roman" w:cs="Arial"/>
          <w:b/>
          <w:sz w:val="24"/>
          <w:szCs w:val="24"/>
          <w:lang w:eastAsia="cs-CZ"/>
        </w:rPr>
        <w:t xml:space="preserve"> </w:t>
      </w:r>
    </w:p>
    <w:p w:rsidR="00AA5CE0" w:rsidRPr="00E62603" w:rsidRDefault="00AA5CE0" w:rsidP="00AA5CE0">
      <w:pPr>
        <w:numPr>
          <w:ilvl w:val="0"/>
          <w:numId w:val="3"/>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Doklad o členství v České federaci potravinových bank nebo ve sdružení Charita České republiky.</w:t>
      </w:r>
    </w:p>
    <w:p w:rsidR="00AA5CE0" w:rsidRPr="00E62603" w:rsidRDefault="00AA5CE0" w:rsidP="00AA5CE0">
      <w:pPr>
        <w:numPr>
          <w:ilvl w:val="0"/>
          <w:numId w:val="3"/>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 xml:space="preserve">Nájemní/pachtovní smlouva nebo jiný doklad prokazující oprávnění k užívání nemovitosti/pozemku od data podání žádosti o dotaci do 31. 12. 2025 v případě, že předmět dotace bude realizován v pronajaté/na propachtovaném </w:t>
      </w:r>
      <w:r w:rsidRPr="00E62603">
        <w:rPr>
          <w:rFonts w:eastAsia="Times New Roman" w:cs="Arial"/>
          <w:spacing w:val="-4"/>
          <w:sz w:val="24"/>
          <w:szCs w:val="24"/>
          <w:lang w:val="x-none" w:eastAsia="x-none"/>
        </w:rPr>
        <w:t>nemovitosti/pozemku. Nedokládá se v případě pořízení užitkového automobilu nebo</w:t>
      </w:r>
      <w:r w:rsidRPr="00E62603">
        <w:rPr>
          <w:rFonts w:eastAsia="Times New Roman" w:cs="Arial"/>
          <w:sz w:val="24"/>
          <w:szCs w:val="24"/>
          <w:lang w:val="x-none" w:eastAsia="x-none"/>
        </w:rPr>
        <w:t xml:space="preserve"> pokud se neinvestuje do zařízení pevně spojeného s nemovitostí.</w:t>
      </w:r>
    </w:p>
    <w:p w:rsidR="00AA5CE0" w:rsidRPr="00E62603" w:rsidRDefault="00AA5CE0" w:rsidP="00AA5CE0">
      <w:pPr>
        <w:numPr>
          <w:ilvl w:val="0"/>
          <w:numId w:val="3"/>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 xml:space="preserve">Písemný souhlas vlastníků nemovitostí/pozemků, vztahujících se k projektu, s realizací projektu od data podání žádosti o dotaci do 31. 12. 2025, ne starší </w:t>
      </w:r>
      <w:r w:rsidRPr="00E62603">
        <w:rPr>
          <w:rFonts w:eastAsia="Times New Roman" w:cs="Arial"/>
          <w:sz w:val="24"/>
          <w:szCs w:val="24"/>
          <w:lang w:val="x-none" w:eastAsia="x-none"/>
        </w:rPr>
        <w:lastRenderedPageBreak/>
        <w:t xml:space="preserve">3 měsíců k datu podání žádosti. Nedokládá se v případě pořízení užitkového </w:t>
      </w:r>
      <w:r w:rsidRPr="00E62603">
        <w:rPr>
          <w:rFonts w:eastAsia="Times New Roman" w:cs="Arial"/>
          <w:spacing w:val="-2"/>
          <w:sz w:val="24"/>
          <w:szCs w:val="24"/>
          <w:lang w:val="x-none" w:eastAsia="x-none"/>
        </w:rPr>
        <w:t>automobilu nebo pokud se neinvestuje do zařízení pevně spojeného s nemovitostí.</w:t>
      </w:r>
    </w:p>
    <w:p w:rsidR="00AA5CE0" w:rsidRPr="00E62603" w:rsidRDefault="00AA5CE0" w:rsidP="00AA5CE0">
      <w:pPr>
        <w:spacing w:before="240" w:after="120"/>
        <w:jc w:val="both"/>
        <w:rPr>
          <w:rFonts w:eastAsia="Times New Roman" w:cs="Arial"/>
          <w:b/>
          <w:sz w:val="24"/>
          <w:szCs w:val="24"/>
          <w:lang w:eastAsia="cs-CZ"/>
        </w:rPr>
      </w:pPr>
      <w:r w:rsidRPr="00E62603">
        <w:rPr>
          <w:rFonts w:eastAsia="Times New Roman" w:cs="Arial"/>
          <w:b/>
          <w:sz w:val="24"/>
          <w:szCs w:val="24"/>
          <w:lang w:eastAsia="cs-CZ"/>
        </w:rPr>
        <w:t>8   Termín příjmu dokladů prokazujících nárok na dotaci</w:t>
      </w:r>
    </w:p>
    <w:p w:rsidR="00AA5CE0" w:rsidRPr="00E62603" w:rsidRDefault="00AA5CE0" w:rsidP="00AA5CE0">
      <w:pPr>
        <w:spacing w:after="120"/>
        <w:jc w:val="both"/>
        <w:rPr>
          <w:rFonts w:cs="Arial"/>
          <w:sz w:val="24"/>
          <w:szCs w:val="24"/>
        </w:rPr>
      </w:pPr>
      <w:r w:rsidRPr="00E62603">
        <w:rPr>
          <w:rFonts w:cs="Arial"/>
          <w:sz w:val="24"/>
          <w:szCs w:val="24"/>
        </w:rPr>
        <w:t xml:space="preserve">Příjem formuláře s doklady prokazujícími nárok na dotaci </w:t>
      </w:r>
      <w:r>
        <w:rPr>
          <w:rFonts w:cs="Arial"/>
          <w:sz w:val="24"/>
          <w:szCs w:val="24"/>
        </w:rPr>
        <w:t>začíná 1. 6. </w:t>
      </w:r>
      <w:r w:rsidRPr="006F616F">
        <w:rPr>
          <w:rFonts w:cs="Arial"/>
          <w:sz w:val="24"/>
          <w:szCs w:val="24"/>
        </w:rPr>
        <w:t xml:space="preserve">2020 a </w:t>
      </w:r>
      <w:r w:rsidRPr="00E62603">
        <w:rPr>
          <w:rFonts w:cs="Arial"/>
          <w:sz w:val="24"/>
          <w:szCs w:val="24"/>
        </w:rPr>
        <w:t>končí 31. 1. 2021.</w:t>
      </w:r>
    </w:p>
    <w:p w:rsidR="00AA5CE0" w:rsidRPr="00E62603" w:rsidRDefault="00AA5CE0" w:rsidP="00AA5CE0">
      <w:pPr>
        <w:spacing w:before="240" w:after="120"/>
        <w:jc w:val="both"/>
        <w:rPr>
          <w:rFonts w:eastAsia="Times New Roman" w:cs="Arial"/>
          <w:b/>
          <w:bCs/>
          <w:sz w:val="24"/>
          <w:szCs w:val="24"/>
          <w:lang w:eastAsia="cs-CZ"/>
        </w:rPr>
      </w:pPr>
      <w:r w:rsidRPr="00E62603">
        <w:rPr>
          <w:rFonts w:eastAsia="Times New Roman" w:cs="Arial"/>
          <w:b/>
          <w:bCs/>
          <w:sz w:val="24"/>
          <w:szCs w:val="24"/>
          <w:lang w:eastAsia="cs-CZ"/>
        </w:rPr>
        <w:t>9   Doklady prokazující nárok na dotaci</w:t>
      </w:r>
    </w:p>
    <w:p w:rsidR="00AA5CE0" w:rsidRPr="008B2E10" w:rsidRDefault="00AA5CE0" w:rsidP="00AA5CE0">
      <w:pPr>
        <w:numPr>
          <w:ilvl w:val="0"/>
          <w:numId w:val="8"/>
        </w:numPr>
        <w:spacing w:after="120"/>
        <w:ind w:left="397" w:hanging="397"/>
        <w:jc w:val="both"/>
        <w:rPr>
          <w:rFonts w:eastAsia="Times New Roman" w:cs="Arial"/>
          <w:color w:val="000000"/>
          <w:sz w:val="24"/>
          <w:szCs w:val="24"/>
          <w:lang w:val="x-none" w:eastAsia="x-none"/>
        </w:rPr>
      </w:pPr>
      <w:r w:rsidRPr="008B2E10">
        <w:rPr>
          <w:rFonts w:eastAsia="Times New Roman" w:cs="Arial"/>
          <w:color w:val="000000"/>
          <w:sz w:val="24"/>
          <w:szCs w:val="24"/>
          <w:lang w:val="x-none" w:eastAsia="x-none"/>
        </w:rPr>
        <w:t>Doklady prokazující skutečně vynaložené uznatelné náklady související s</w:t>
      </w:r>
      <w:r>
        <w:rPr>
          <w:rFonts w:eastAsia="Times New Roman" w:cs="Arial"/>
          <w:color w:val="000000"/>
          <w:sz w:val="24"/>
          <w:szCs w:val="24"/>
          <w:lang w:eastAsia="x-none"/>
        </w:rPr>
        <w:t> </w:t>
      </w:r>
      <w:r w:rsidRPr="008B2E10">
        <w:rPr>
          <w:rFonts w:eastAsia="Times New Roman" w:cs="Arial"/>
          <w:color w:val="000000"/>
          <w:sz w:val="24"/>
          <w:szCs w:val="24"/>
          <w:lang w:val="x-none" w:eastAsia="x-none"/>
        </w:rPr>
        <w:t>předmětem dotace</w:t>
      </w:r>
      <w:r w:rsidRPr="008B2E10">
        <w:rPr>
          <w:rFonts w:eastAsia="Times New Roman" w:cs="Arial"/>
          <w:color w:val="000000"/>
          <w:sz w:val="24"/>
          <w:szCs w:val="24"/>
          <w:lang w:eastAsia="x-none"/>
        </w:rPr>
        <w:t>.</w:t>
      </w:r>
    </w:p>
    <w:p w:rsidR="00AA5CE0" w:rsidRPr="008B2E10" w:rsidRDefault="00AA5CE0" w:rsidP="00AA5CE0">
      <w:pPr>
        <w:numPr>
          <w:ilvl w:val="0"/>
          <w:numId w:val="8"/>
        </w:numPr>
        <w:spacing w:after="120"/>
        <w:ind w:left="397" w:hanging="397"/>
        <w:jc w:val="both"/>
        <w:rPr>
          <w:rFonts w:eastAsia="Times New Roman" w:cs="Arial"/>
          <w:color w:val="000000"/>
          <w:sz w:val="24"/>
          <w:szCs w:val="24"/>
          <w:lang w:val="x-none" w:eastAsia="x-none"/>
        </w:rPr>
      </w:pPr>
      <w:r w:rsidRPr="008B2E10">
        <w:rPr>
          <w:rFonts w:eastAsia="Times New Roman" w:cs="Arial"/>
          <w:color w:val="000000"/>
          <w:sz w:val="24"/>
          <w:szCs w:val="24"/>
          <w:lang w:eastAsia="x-none"/>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AA5CE0" w:rsidRPr="00E62603" w:rsidRDefault="00AA5CE0" w:rsidP="00AA5CE0">
      <w:pPr>
        <w:spacing w:before="240" w:after="120"/>
        <w:jc w:val="both"/>
        <w:rPr>
          <w:rFonts w:cs="Arial"/>
          <w:b/>
          <w:sz w:val="24"/>
          <w:szCs w:val="24"/>
        </w:rPr>
      </w:pPr>
      <w:r w:rsidRPr="00E62603">
        <w:rPr>
          <w:rFonts w:cs="Arial"/>
          <w:b/>
          <w:sz w:val="24"/>
          <w:szCs w:val="24"/>
        </w:rPr>
        <w:t>10   Náklady související s předmětem dotace</w:t>
      </w:r>
    </w:p>
    <w:p w:rsidR="00AA5CE0" w:rsidRPr="00E62603" w:rsidRDefault="00AA5CE0" w:rsidP="00AA5CE0">
      <w:pPr>
        <w:spacing w:after="120"/>
        <w:contextualSpacing/>
        <w:jc w:val="both"/>
        <w:rPr>
          <w:rFonts w:cs="Arial"/>
          <w:sz w:val="24"/>
          <w:szCs w:val="24"/>
        </w:rPr>
      </w:pPr>
      <w:r w:rsidRPr="00E62603">
        <w:rPr>
          <w:rFonts w:cs="Arial"/>
          <w:bCs/>
          <w:sz w:val="24"/>
          <w:szCs w:val="24"/>
        </w:rPr>
        <w:t>Seznam uznatelných nákladů souvisejících s předmětem dotace</w:t>
      </w:r>
      <w:r w:rsidRPr="00E62603">
        <w:rPr>
          <w:rFonts w:cs="Arial"/>
          <w:sz w:val="24"/>
          <w:szCs w:val="24"/>
        </w:rPr>
        <w:t xml:space="preserve"> </w:t>
      </w:r>
      <w:proofErr w:type="gramStart"/>
      <w:r w:rsidRPr="00E62603">
        <w:rPr>
          <w:rFonts w:cs="Arial"/>
          <w:sz w:val="24"/>
          <w:szCs w:val="24"/>
        </w:rPr>
        <w:t>18.B.c.</w:t>
      </w:r>
      <w:proofErr w:type="gramEnd"/>
      <w:r w:rsidRPr="00E62603">
        <w:rPr>
          <w:rFonts w:cs="Arial"/>
          <w:sz w:val="24"/>
          <w:szCs w:val="24"/>
        </w:rPr>
        <w:t xml:space="preserve"> - vybavení skladovacích prostor pro potraviny potřebnou technologií:</w:t>
      </w:r>
    </w:p>
    <w:p w:rsidR="00AA5CE0" w:rsidRPr="00E62603" w:rsidRDefault="00AA5CE0" w:rsidP="00AA5CE0">
      <w:pPr>
        <w:numPr>
          <w:ilvl w:val="0"/>
          <w:numId w:val="7"/>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vysokozdvižný vozík,</w:t>
      </w:r>
    </w:p>
    <w:p w:rsidR="00AA5CE0" w:rsidRPr="00E62603" w:rsidRDefault="00AA5CE0" w:rsidP="00AA5CE0">
      <w:pPr>
        <w:numPr>
          <w:ilvl w:val="0"/>
          <w:numId w:val="7"/>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regálové systémy,</w:t>
      </w:r>
    </w:p>
    <w:p w:rsidR="00AA5CE0" w:rsidRPr="00E62603" w:rsidRDefault="00AA5CE0" w:rsidP="00AA5CE0">
      <w:pPr>
        <w:numPr>
          <w:ilvl w:val="0"/>
          <w:numId w:val="7"/>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transportní systémy,</w:t>
      </w:r>
    </w:p>
    <w:p w:rsidR="00AA5CE0" w:rsidRPr="00E62603" w:rsidRDefault="00AA5CE0" w:rsidP="00AA5CE0">
      <w:pPr>
        <w:numPr>
          <w:ilvl w:val="0"/>
          <w:numId w:val="7"/>
        </w:numPr>
        <w:spacing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chladící a mrazící systémy apod.</w:t>
      </w:r>
    </w:p>
    <w:p w:rsidR="00DF3B41" w:rsidRDefault="00DF3B41" w:rsidP="00AA5CE0">
      <w:bookmarkStart w:id="1" w:name="_GoBack"/>
      <w:bookmarkEnd w:id="1"/>
    </w:p>
    <w:sectPr w:rsidR="00DF3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C29EB"/>
    <w:multiLevelType w:val="hybridMultilevel"/>
    <w:tmpl w:val="9F667A5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3361255"/>
    <w:multiLevelType w:val="hybridMultilevel"/>
    <w:tmpl w:val="E87A33F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183BA2"/>
    <w:multiLevelType w:val="hybridMultilevel"/>
    <w:tmpl w:val="10481D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F15093"/>
    <w:multiLevelType w:val="hybridMultilevel"/>
    <w:tmpl w:val="FDC89778"/>
    <w:lvl w:ilvl="0" w:tplc="6AD86EC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475170"/>
    <w:multiLevelType w:val="hybridMultilevel"/>
    <w:tmpl w:val="085031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DF91589"/>
    <w:multiLevelType w:val="hybridMultilevel"/>
    <w:tmpl w:val="A84C17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0534AC"/>
    <w:multiLevelType w:val="hybridMultilevel"/>
    <w:tmpl w:val="D4848D8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DE4613"/>
    <w:multiLevelType w:val="hybridMultilevel"/>
    <w:tmpl w:val="363E48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C174FBF"/>
    <w:multiLevelType w:val="hybridMultilevel"/>
    <w:tmpl w:val="0EEE2FD6"/>
    <w:lvl w:ilvl="0" w:tplc="04050017">
      <w:start w:val="1"/>
      <w:numFmt w:val="lowerLetter"/>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E0"/>
    <w:rsid w:val="00AA5CE0"/>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2FB10-635E-47E6-80AF-D413C56C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A5CE0"/>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AA5CE0"/>
    <w:pPr>
      <w:keepNext/>
      <w:jc w:val="both"/>
      <w:outlineLvl w:val="1"/>
    </w:pPr>
    <w:rPr>
      <w:rFonts w:eastAsia="Times New Roman"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A5CE0"/>
    <w:rPr>
      <w:rFonts w:ascii="Arial" w:eastAsia="Times New Roman" w:hAnsi="Arial" w:cs="Arial"/>
      <w:b/>
      <w:bCs/>
      <w:iCs/>
      <w:sz w:val="28"/>
      <w:szCs w:val="28"/>
    </w:rPr>
  </w:style>
  <w:style w:type="character" w:customStyle="1" w:styleId="Znakyprovysvtlivky">
    <w:name w:val="Znaky pro vysvětlivky"/>
    <w:qFormat/>
    <w:rsid w:val="00AA5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1617</Words>
  <Characters>9546</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2019-12-09T10:45:00Z</dcterms:created>
  <dcterms:modified xsi:type="dcterms:W3CDTF">2019-12-09T10:45:00Z</dcterms:modified>
</cp:coreProperties>
</file>