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F4701" w14:textId="561D25DE" w:rsidR="00552E15" w:rsidRPr="00B93F33" w:rsidRDefault="00AE763C" w:rsidP="00B93F3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B93F33">
        <w:rPr>
          <w:rFonts w:ascii="Arial" w:hAnsi="Arial" w:cs="Arial"/>
          <w:b/>
          <w:sz w:val="28"/>
          <w:szCs w:val="28"/>
          <w:lang w:eastAsia="zh-CN"/>
        </w:rPr>
        <w:t xml:space="preserve">Zpřesnění Zásad, kterými se stanovují podmínky pro poskytování dotací pro rok 2023 na základě § 1, § 2 a § 2d zákona č. 252/1997 Sb., o zemědělství, ve znění pozdějších předpisů – Obecná část, DP </w:t>
      </w:r>
      <w:r w:rsidRPr="00B93F33">
        <w:rPr>
          <w:rFonts w:ascii="Arial" w:hAnsi="Arial" w:cs="Arial"/>
          <w:b/>
          <w:sz w:val="28"/>
          <w:szCs w:val="28"/>
        </w:rPr>
        <w:t xml:space="preserve">19.C. a </w:t>
      </w:r>
      <w:bookmarkStart w:id="0" w:name="_Hlk156217377"/>
      <w:r w:rsidRPr="00B93F33">
        <w:rPr>
          <w:rFonts w:ascii="Arial" w:hAnsi="Arial" w:cs="Arial"/>
          <w:b/>
          <w:sz w:val="28"/>
          <w:szCs w:val="28"/>
          <w:lang w:eastAsia="zh-CN"/>
        </w:rPr>
        <w:t xml:space="preserve">Zpřesnění Zásad, kterými se stanovují podmínky pro poskytování dotací pro rok 2024 na základě § 1, § 2 a § 2d zákona č. 252/1997 Sb., o zemědělství, ve znění pozdějších předpisů – DP 3.a., </w:t>
      </w:r>
      <w:r w:rsidR="00474AD8">
        <w:rPr>
          <w:rFonts w:ascii="Arial" w:hAnsi="Arial" w:cs="Arial"/>
          <w:b/>
          <w:sz w:val="28"/>
          <w:szCs w:val="28"/>
          <w:lang w:eastAsia="zh-CN"/>
        </w:rPr>
        <w:t xml:space="preserve">3.h., </w:t>
      </w:r>
      <w:r w:rsidRPr="00B93F33">
        <w:rPr>
          <w:rFonts w:ascii="Arial" w:hAnsi="Arial" w:cs="Arial"/>
          <w:b/>
          <w:sz w:val="28"/>
          <w:szCs w:val="28"/>
          <w:lang w:eastAsia="zh-CN"/>
        </w:rPr>
        <w:t>9.A.b.4.</w:t>
      </w:r>
      <w:bookmarkEnd w:id="0"/>
    </w:p>
    <w:p w14:paraId="37ED01C4" w14:textId="77777777" w:rsidR="006458A5" w:rsidRPr="00B93F33" w:rsidRDefault="006458A5" w:rsidP="00B93F33">
      <w:pPr>
        <w:spacing w:after="0" w:line="240" w:lineRule="auto"/>
        <w:jc w:val="both"/>
        <w:rPr>
          <w:rFonts w:ascii="Arial" w:hAnsi="Arial" w:cs="Arial"/>
        </w:rPr>
      </w:pPr>
    </w:p>
    <w:p w14:paraId="46F2BE80" w14:textId="77777777" w:rsidR="00AE763C" w:rsidRPr="00B93F33" w:rsidRDefault="00AE763C" w:rsidP="00B93F33">
      <w:pPr>
        <w:spacing w:after="0" w:line="240" w:lineRule="auto"/>
        <w:jc w:val="both"/>
        <w:rPr>
          <w:rFonts w:ascii="Arial" w:hAnsi="Arial" w:cs="Arial"/>
        </w:rPr>
      </w:pPr>
    </w:p>
    <w:p w14:paraId="03002579" w14:textId="77777777" w:rsidR="00617731" w:rsidRPr="00B93F33" w:rsidRDefault="00617731" w:rsidP="00B93F33">
      <w:pPr>
        <w:spacing w:after="0" w:line="240" w:lineRule="auto"/>
        <w:jc w:val="both"/>
        <w:rPr>
          <w:rFonts w:ascii="Arial" w:hAnsi="Arial" w:cs="Arial"/>
        </w:rPr>
      </w:pPr>
    </w:p>
    <w:p w14:paraId="5EBF6067" w14:textId="051092DB" w:rsidR="006458A5" w:rsidRPr="00B93F33" w:rsidRDefault="00AE763C" w:rsidP="00B93F33">
      <w:pPr>
        <w:pStyle w:val="Odstavecseseznamem"/>
        <w:numPr>
          <w:ilvl w:val="0"/>
          <w:numId w:val="68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B93F33">
        <w:rPr>
          <w:rFonts w:ascii="Arial" w:hAnsi="Arial" w:cs="Arial"/>
          <w:b/>
          <w:sz w:val="28"/>
          <w:szCs w:val="28"/>
          <w:lang w:eastAsia="zh-CN"/>
        </w:rPr>
        <w:t xml:space="preserve">Zpřesnění Zásad, kterými se stanovují podmínky pro poskytování dotací pro rok 2023 na základě § 1, § 2 a § 2d zákona č. 252/1997 Sb., o zemědělství, ve znění pozdějších předpisů – Obecná část, DP </w:t>
      </w:r>
      <w:r w:rsidRPr="00B93F33">
        <w:rPr>
          <w:rFonts w:ascii="Arial" w:hAnsi="Arial" w:cs="Arial"/>
          <w:b/>
          <w:sz w:val="28"/>
          <w:szCs w:val="28"/>
        </w:rPr>
        <w:t>19.C.</w:t>
      </w:r>
    </w:p>
    <w:p w14:paraId="6F60E5F8" w14:textId="77777777" w:rsidR="006458A5" w:rsidRPr="00B93F33" w:rsidRDefault="006458A5" w:rsidP="00B93F33">
      <w:pPr>
        <w:spacing w:after="0" w:line="240" w:lineRule="auto"/>
        <w:rPr>
          <w:rFonts w:ascii="Arial" w:hAnsi="Arial" w:cs="Arial"/>
        </w:rPr>
      </w:pPr>
    </w:p>
    <w:p w14:paraId="43745AFB" w14:textId="77777777" w:rsidR="00AE763C" w:rsidRPr="00B93F33" w:rsidRDefault="00AE763C" w:rsidP="00B93F33">
      <w:pPr>
        <w:spacing w:after="0" w:line="240" w:lineRule="auto"/>
        <w:rPr>
          <w:rFonts w:ascii="Arial" w:hAnsi="Arial" w:cs="Arial"/>
        </w:rPr>
      </w:pPr>
    </w:p>
    <w:p w14:paraId="645B0045" w14:textId="77777777" w:rsidR="00904B68" w:rsidRPr="00B93F33" w:rsidRDefault="00904B68" w:rsidP="00B93F3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93F33">
        <w:rPr>
          <w:rFonts w:ascii="Arial" w:hAnsi="Arial" w:cs="Arial"/>
          <w:b/>
          <w:bCs/>
          <w:sz w:val="28"/>
          <w:szCs w:val="28"/>
        </w:rPr>
        <w:t>Část A Obecné podmínky</w:t>
      </w:r>
    </w:p>
    <w:p w14:paraId="5C6963B9" w14:textId="77777777" w:rsidR="00552E15" w:rsidRPr="00B93F33" w:rsidRDefault="00552E15" w:rsidP="00B93F33">
      <w:pPr>
        <w:spacing w:after="0" w:line="240" w:lineRule="auto"/>
        <w:rPr>
          <w:rFonts w:ascii="Arial" w:hAnsi="Arial" w:cs="Arial"/>
        </w:rPr>
      </w:pPr>
    </w:p>
    <w:p w14:paraId="60793904" w14:textId="77777777" w:rsidR="006458A5" w:rsidRPr="00B93F33" w:rsidRDefault="006458A5" w:rsidP="00B93F33">
      <w:pPr>
        <w:spacing w:after="0" w:line="240" w:lineRule="auto"/>
        <w:rPr>
          <w:rFonts w:ascii="Arial" w:hAnsi="Arial" w:cs="Arial"/>
        </w:rPr>
      </w:pPr>
    </w:p>
    <w:p w14:paraId="065E18A6" w14:textId="475EA47E" w:rsidR="00904B68" w:rsidRPr="00B93F33" w:rsidRDefault="00904B68" w:rsidP="00B93F33">
      <w:pPr>
        <w:spacing w:after="0" w:line="240" w:lineRule="auto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str. </w:t>
      </w:r>
      <w:r w:rsidR="00982490" w:rsidRPr="00B93F33">
        <w:rPr>
          <w:rFonts w:ascii="Arial" w:hAnsi="Arial" w:cs="Arial"/>
        </w:rPr>
        <w:t>7</w:t>
      </w:r>
      <w:r w:rsidRPr="00B93F33">
        <w:rPr>
          <w:rFonts w:ascii="Arial" w:hAnsi="Arial" w:cs="Arial"/>
        </w:rPr>
        <w:t xml:space="preserve">, bod 2 Podmínky poskytnutí dotace, </w:t>
      </w:r>
      <w:r w:rsidR="00982490" w:rsidRPr="00B93F33">
        <w:rPr>
          <w:rFonts w:ascii="Arial" w:hAnsi="Arial" w:cs="Arial"/>
        </w:rPr>
        <w:t>doplnění nového písm. u)</w:t>
      </w:r>
    </w:p>
    <w:p w14:paraId="6FAD8D42" w14:textId="3E2EB38B" w:rsidR="00982490" w:rsidRPr="00B93F33" w:rsidRDefault="00982490" w:rsidP="00B93F33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za písm. t) se vkládá:</w:t>
      </w:r>
    </w:p>
    <w:p w14:paraId="37727047" w14:textId="43F86D00" w:rsidR="00982490" w:rsidRPr="00B93F33" w:rsidRDefault="00982490" w:rsidP="00B93F33">
      <w:pPr>
        <w:pStyle w:val="Odstavecseseznamem"/>
        <w:numPr>
          <w:ilvl w:val="0"/>
          <w:numId w:val="64"/>
        </w:numPr>
        <w:spacing w:after="0" w:line="240" w:lineRule="auto"/>
        <w:ind w:left="397" w:hanging="397"/>
        <w:jc w:val="both"/>
        <w:rPr>
          <w:rFonts w:ascii="Arial" w:hAnsi="Arial" w:cs="Arial"/>
          <w:b/>
          <w:bCs/>
          <w:lang w:eastAsia="cs-CZ"/>
        </w:rPr>
      </w:pPr>
      <w:r w:rsidRPr="00B93F33">
        <w:rPr>
          <w:rFonts w:ascii="Arial" w:hAnsi="Arial" w:cs="Arial"/>
          <w:b/>
          <w:bCs/>
        </w:rPr>
        <w:t>V případě rozhodnutí Komise v průběhu realizace předmětu dotace týkajícího se změny typu dotace nebo úpravy sazby, administruje se dotčený dotační program v souladu s rozhodnutím Komise, a to pro celé období realizace předmětu dotace stanovené v Zásadách, pokud není u jednotlivých programů uvedeno jinak.</w:t>
      </w:r>
    </w:p>
    <w:p w14:paraId="5771AF4F" w14:textId="77777777" w:rsidR="00982490" w:rsidRPr="00B93F33" w:rsidRDefault="00982490" w:rsidP="00B93F3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4361C3D" w14:textId="5BEE3E58" w:rsidR="00982490" w:rsidRPr="00B93F33" w:rsidRDefault="00982490" w:rsidP="00B93F33">
      <w:pPr>
        <w:spacing w:after="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str. 9, bod 8 Závěrečná ustanovení, vložení nového odstavce</w:t>
      </w:r>
    </w:p>
    <w:p w14:paraId="0503DA88" w14:textId="6AE616D1" w:rsidR="00904B68" w:rsidRPr="00B93F33" w:rsidRDefault="00904B68" w:rsidP="00B93F33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původní text:</w:t>
      </w:r>
    </w:p>
    <w:p w14:paraId="000D054F" w14:textId="77777777" w:rsidR="009C1497" w:rsidRPr="00B93F33" w:rsidRDefault="009C1497" w:rsidP="00B93F33">
      <w:pPr>
        <w:pStyle w:val="Znaeka"/>
        <w:spacing w:before="120" w:after="0"/>
        <w:ind w:left="0"/>
        <w:rPr>
          <w:rFonts w:ascii="Arial" w:hAnsi="Arial" w:cs="Arial"/>
          <w:sz w:val="22"/>
          <w:szCs w:val="22"/>
        </w:rPr>
      </w:pPr>
      <w:r w:rsidRPr="00B93F33">
        <w:rPr>
          <w:rFonts w:ascii="Arial" w:hAnsi="Arial" w:cs="Arial"/>
          <w:sz w:val="22"/>
          <w:szCs w:val="22"/>
        </w:rPr>
        <w:t xml:space="preserve">Fond je povinen zaznamenávat do centrálního evidenčního systému veřejných podpor údaje o veřejné podpoře poskytnuté na základě nařízení Komise (EU) 2022/2472, č. 651/2014, pokynů ke státní podpoře v odvětvích zemědělství a lesnictví a ve venkovských oblastech, pokynů ke státní podpoře v odvětví rybolovu a akvakultury, a to do 6 měsíců ode dne poskytnutí této podpory. Tato povinnost se vztahuje na každou jednotlivou podporu, která přesáhne částku 10 000 EUR u příjemců z odvětví zemědělské prvovýroby nebo z odvětví rybolovu a akvakultury či částku 100 000 EUR u příjemců ze všech ostatních odvětví. </w:t>
      </w:r>
    </w:p>
    <w:p w14:paraId="0E915316" w14:textId="77777777" w:rsidR="009C1497" w:rsidRPr="00B93F33" w:rsidRDefault="009C1497" w:rsidP="00B93F33">
      <w:pPr>
        <w:pStyle w:val="Znaeka"/>
        <w:spacing w:before="120" w:after="0"/>
        <w:ind w:left="0"/>
        <w:rPr>
          <w:rFonts w:ascii="Arial" w:hAnsi="Arial" w:cs="Arial"/>
          <w:sz w:val="22"/>
          <w:szCs w:val="22"/>
        </w:rPr>
      </w:pPr>
      <w:r w:rsidRPr="00B93F33">
        <w:rPr>
          <w:rFonts w:ascii="Arial" w:hAnsi="Arial" w:cs="Arial"/>
          <w:sz w:val="22"/>
          <w:szCs w:val="22"/>
        </w:rPr>
        <w:t>Fond si vyhrazuje právo na základě rozhodnutí MZe z důvodu nedostatku finančních prostředků příslušný dotační program nerealizovat.</w:t>
      </w:r>
    </w:p>
    <w:p w14:paraId="782D2CFC" w14:textId="77777777" w:rsidR="009C1497" w:rsidRPr="00B93F33" w:rsidRDefault="009C1497" w:rsidP="00B93F33">
      <w:pPr>
        <w:pStyle w:val="Znaeka"/>
        <w:spacing w:before="120" w:after="0"/>
        <w:ind w:left="0"/>
        <w:rPr>
          <w:rFonts w:ascii="Arial" w:hAnsi="Arial" w:cs="Arial"/>
          <w:sz w:val="22"/>
          <w:szCs w:val="22"/>
        </w:rPr>
      </w:pPr>
      <w:r w:rsidRPr="00B93F33">
        <w:rPr>
          <w:rFonts w:ascii="Arial" w:hAnsi="Arial" w:cs="Arial"/>
          <w:sz w:val="22"/>
          <w:szCs w:val="22"/>
        </w:rPr>
        <w:t>V odůvodněných případech může MZe provést zpřesnění těchto Zásad v průběhu roku.</w:t>
      </w:r>
    </w:p>
    <w:p w14:paraId="57647E95" w14:textId="449A85A5" w:rsidR="00E8141F" w:rsidRPr="00B93F33" w:rsidRDefault="00904B68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  <w:bCs/>
        </w:rPr>
        <w:t>se mění takto:</w:t>
      </w:r>
    </w:p>
    <w:p w14:paraId="5A67E366" w14:textId="3A49506E" w:rsidR="00982490" w:rsidRPr="00B93F33" w:rsidRDefault="00982490" w:rsidP="00B93F33">
      <w:pPr>
        <w:pStyle w:val="Znaeka"/>
        <w:spacing w:before="120" w:after="120"/>
        <w:ind w:left="0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B93F33">
        <w:rPr>
          <w:rFonts w:ascii="Arial" w:eastAsia="Calibri" w:hAnsi="Arial" w:cs="Arial"/>
          <w:color w:val="auto"/>
          <w:sz w:val="22"/>
          <w:szCs w:val="22"/>
          <w:lang w:eastAsia="en-US"/>
        </w:rPr>
        <w:t>Fond je povinen zaznamenávat do centrálního evidenčního systému veřejných podpor údaje o veřejné podpoře poskytnuté na základě nařízení Komise (EU) 2022/2472, nařízení Komise (EU) 2022/2473, nařízení Komise (EU) č. 651/2014, pokynů ke státní podpoře v odvětvích zemědělství a lesnictví a ve venkovských oblastech, nebo pokynů ke státní podpoře v odvětví rybolovu a akvakultury, a to do 6 měsíců ode dne poskytnutí této podpory. Tato povinnost se vztahuje na každou jednotlivou podporu, která přesáhne částku 10 000 EUR u příjemců z</w:t>
      </w:r>
      <w:r w:rsidR="006458A5" w:rsidRPr="00B93F33">
        <w:rPr>
          <w:rFonts w:ascii="Arial" w:eastAsia="Calibri" w:hAnsi="Arial" w:cs="Arial"/>
          <w:color w:val="auto"/>
          <w:sz w:val="22"/>
          <w:szCs w:val="22"/>
          <w:lang w:eastAsia="en-US"/>
        </w:rPr>
        <w:t> </w:t>
      </w:r>
      <w:r w:rsidRPr="00B93F33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odvětví zemědělské prvovýroby nebo z odvětví rybolovu a akvakultury či částku 100 000 EUR u příjemců ze všech ostatních odvětví. </w:t>
      </w:r>
    </w:p>
    <w:p w14:paraId="5E8B93D3" w14:textId="77777777" w:rsidR="00982490" w:rsidRPr="00B93F33" w:rsidRDefault="00982490" w:rsidP="00B93F33">
      <w:pPr>
        <w:pStyle w:val="Znaeka"/>
        <w:spacing w:before="120" w:after="120"/>
        <w:ind w:left="0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bookmarkStart w:id="1" w:name="_Hlk152578161"/>
      <w:r w:rsidRPr="00B93F33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lastRenderedPageBreak/>
        <w:t xml:space="preserve">V případě, že Komise požaduje v rámci notifikačního procesu změnu nebo změnu podmínek nastavení dotačního programu schválí, vyhrazuje si MZe právo upravit dotační program dle jejího požadavku nebo schválení změny podmínek. </w:t>
      </w:r>
    </w:p>
    <w:p w14:paraId="2BB2E257" w14:textId="77777777" w:rsidR="00982490" w:rsidRPr="00B93F33" w:rsidRDefault="00982490" w:rsidP="00B93F33">
      <w:pPr>
        <w:spacing w:line="240" w:lineRule="auto"/>
        <w:jc w:val="both"/>
        <w:rPr>
          <w:rFonts w:ascii="Arial" w:hAnsi="Arial" w:cs="Arial"/>
          <w:b/>
          <w:bCs/>
        </w:rPr>
      </w:pPr>
      <w:bookmarkStart w:id="2" w:name="_Hlk150954068"/>
      <w:bookmarkEnd w:id="1"/>
      <w:r w:rsidRPr="00B93F33">
        <w:rPr>
          <w:rFonts w:ascii="Arial" w:hAnsi="Arial" w:cs="Arial"/>
          <w:b/>
          <w:bCs/>
        </w:rPr>
        <w:t>Pokud Komise shledá dotační program či podprogram neslučitelným se společným trhem podle čl. 108 odst. 2 SFEU a rozhodne o jeho zrušení či úpravě, vyhrazuje si MZe dotační program/podprogram upravit/nerealizovat.</w:t>
      </w:r>
    </w:p>
    <w:bookmarkEnd w:id="2"/>
    <w:p w14:paraId="08A1F189" w14:textId="77777777" w:rsidR="00982490" w:rsidRPr="00B93F33" w:rsidRDefault="00982490" w:rsidP="00B93F33">
      <w:pPr>
        <w:pStyle w:val="Znaeka"/>
        <w:spacing w:before="120" w:after="0"/>
        <w:ind w:left="0"/>
        <w:rPr>
          <w:rFonts w:ascii="Arial" w:hAnsi="Arial" w:cs="Arial"/>
          <w:color w:val="auto"/>
          <w:sz w:val="22"/>
          <w:szCs w:val="22"/>
        </w:rPr>
      </w:pPr>
      <w:r w:rsidRPr="00B93F33">
        <w:rPr>
          <w:rFonts w:ascii="Arial" w:hAnsi="Arial" w:cs="Arial"/>
          <w:color w:val="auto"/>
          <w:sz w:val="22"/>
          <w:szCs w:val="22"/>
        </w:rPr>
        <w:t>Fond si vyhrazuje právo na základě rozhodnutí MZe z důvodu nedostatku finančních prostředků příslušný dotační program nerealizovat.</w:t>
      </w:r>
    </w:p>
    <w:p w14:paraId="47BBC4A6" w14:textId="77777777" w:rsidR="00982490" w:rsidRPr="00B93F33" w:rsidRDefault="00982490" w:rsidP="00B93F33">
      <w:pPr>
        <w:pStyle w:val="Znaeka"/>
        <w:spacing w:before="120" w:after="0"/>
        <w:ind w:left="0"/>
        <w:rPr>
          <w:rFonts w:ascii="Arial" w:hAnsi="Arial" w:cs="Arial"/>
          <w:color w:val="auto"/>
          <w:sz w:val="22"/>
          <w:szCs w:val="22"/>
        </w:rPr>
      </w:pPr>
      <w:r w:rsidRPr="00B93F33">
        <w:rPr>
          <w:rFonts w:ascii="Arial" w:hAnsi="Arial" w:cs="Arial"/>
          <w:color w:val="auto"/>
          <w:sz w:val="22"/>
          <w:szCs w:val="22"/>
        </w:rPr>
        <w:t>V odůvodněných případech může MZe provést zpřesnění těchto Zásad v průběhu roku.</w:t>
      </w:r>
    </w:p>
    <w:p w14:paraId="3D0E4B02" w14:textId="77777777" w:rsidR="00552E15" w:rsidRPr="00B93F33" w:rsidRDefault="00552E15" w:rsidP="00B93F33">
      <w:pPr>
        <w:spacing w:after="0" w:line="240" w:lineRule="auto"/>
        <w:rPr>
          <w:rFonts w:ascii="Arial" w:hAnsi="Arial" w:cs="Arial"/>
        </w:rPr>
      </w:pPr>
    </w:p>
    <w:p w14:paraId="1ED4769C" w14:textId="77777777" w:rsidR="006458A5" w:rsidRPr="00B93F33" w:rsidRDefault="006458A5" w:rsidP="00B93F33">
      <w:pPr>
        <w:spacing w:after="0" w:line="240" w:lineRule="auto"/>
        <w:rPr>
          <w:rFonts w:ascii="Arial" w:hAnsi="Arial" w:cs="Arial"/>
        </w:rPr>
      </w:pPr>
    </w:p>
    <w:p w14:paraId="4D940C08" w14:textId="12D7CA47" w:rsidR="00477C92" w:rsidRPr="00B93F33" w:rsidRDefault="00477C92" w:rsidP="00B93F3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B93F33">
        <w:rPr>
          <w:rFonts w:ascii="Arial" w:hAnsi="Arial" w:cs="Arial"/>
          <w:b/>
          <w:sz w:val="28"/>
          <w:szCs w:val="28"/>
        </w:rPr>
        <w:t>Část B Dotační programy</w:t>
      </w:r>
    </w:p>
    <w:p w14:paraId="445E645A" w14:textId="77777777" w:rsidR="007158FB" w:rsidRPr="00B93F33" w:rsidRDefault="007158FB" w:rsidP="00B93F33">
      <w:pPr>
        <w:spacing w:after="0" w:line="240" w:lineRule="auto"/>
        <w:rPr>
          <w:rFonts w:ascii="Arial" w:hAnsi="Arial" w:cs="Arial"/>
          <w:bCs/>
        </w:rPr>
      </w:pPr>
    </w:p>
    <w:p w14:paraId="378F3254" w14:textId="77777777" w:rsidR="00552E15" w:rsidRPr="00B93F33" w:rsidRDefault="00552E15" w:rsidP="00B93F33">
      <w:pPr>
        <w:spacing w:after="0" w:line="240" w:lineRule="auto"/>
        <w:rPr>
          <w:rFonts w:ascii="Arial" w:hAnsi="Arial" w:cs="Arial"/>
          <w:bCs/>
        </w:rPr>
      </w:pPr>
    </w:p>
    <w:p w14:paraId="26BDC5AC" w14:textId="77777777" w:rsidR="00EE2A9A" w:rsidRPr="00B93F33" w:rsidRDefault="00EE2A9A" w:rsidP="00B93F33">
      <w:pPr>
        <w:pStyle w:val="Nadpis2"/>
        <w:spacing w:after="240"/>
        <w:rPr>
          <w:rFonts w:cs="Arial"/>
          <w:sz w:val="24"/>
          <w:szCs w:val="24"/>
          <w:u w:val="single"/>
        </w:rPr>
      </w:pPr>
      <w:r w:rsidRPr="00B93F33">
        <w:rPr>
          <w:rFonts w:cs="Arial"/>
          <w:sz w:val="24"/>
          <w:szCs w:val="24"/>
          <w:u w:val="single"/>
        </w:rPr>
        <w:t>Dotační program 19.   Podpora na účast producentů a zpracovatelů zemědělských produktů v režimech jakosti Q CZ</w:t>
      </w:r>
    </w:p>
    <w:p w14:paraId="1AF21516" w14:textId="77777777" w:rsidR="005B6384" w:rsidRPr="00B93F33" w:rsidRDefault="005B6384" w:rsidP="00B93F33">
      <w:pPr>
        <w:spacing w:after="120" w:line="240" w:lineRule="auto"/>
        <w:rPr>
          <w:rFonts w:ascii="Arial" w:hAnsi="Arial" w:cs="Arial"/>
          <w:bCs/>
        </w:rPr>
      </w:pPr>
      <w:bookmarkStart w:id="3" w:name="_Toc152582470"/>
      <w:r w:rsidRPr="00B93F33">
        <w:rPr>
          <w:rFonts w:ascii="Arial" w:hAnsi="Arial" w:cs="Arial"/>
          <w:bCs/>
        </w:rPr>
        <w:t>str. 175, zrušení původního znění dotačního programu 19.C. a nahrazení textem novým</w:t>
      </w:r>
    </w:p>
    <w:p w14:paraId="5D783A13" w14:textId="3DCB2D1E" w:rsidR="00552E15" w:rsidRPr="00B93F33" w:rsidRDefault="00552E15" w:rsidP="00B93F33">
      <w:pPr>
        <w:pStyle w:val="Nadpis2"/>
        <w:spacing w:after="240"/>
        <w:rPr>
          <w:rFonts w:cs="Arial"/>
          <w:sz w:val="24"/>
          <w:szCs w:val="24"/>
        </w:rPr>
      </w:pPr>
      <w:r w:rsidRPr="00B93F33">
        <w:rPr>
          <w:rFonts w:cs="Arial"/>
          <w:sz w:val="24"/>
          <w:szCs w:val="24"/>
        </w:rPr>
        <w:t>19.C. Podpora na účast producentů a zpracovatelů konzumních brambor v režimu jakosti Q CZ</w:t>
      </w:r>
      <w:bookmarkEnd w:id="3"/>
    </w:p>
    <w:p w14:paraId="05845ABF" w14:textId="32BC10B9" w:rsidR="00552E15" w:rsidRPr="00B93F33" w:rsidRDefault="00552E15" w:rsidP="00B93F33">
      <w:pPr>
        <w:spacing w:before="240" w:after="24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 xml:space="preserve">původní znění dotačního programu 19.C. se celé </w:t>
      </w:r>
      <w:proofErr w:type="gramStart"/>
      <w:r w:rsidRPr="00B93F33">
        <w:rPr>
          <w:rFonts w:ascii="Arial" w:hAnsi="Arial" w:cs="Arial"/>
          <w:b/>
        </w:rPr>
        <w:t>ruší</w:t>
      </w:r>
      <w:proofErr w:type="gramEnd"/>
      <w:r w:rsidRPr="00B93F33">
        <w:rPr>
          <w:rFonts w:ascii="Arial" w:hAnsi="Arial" w:cs="Arial"/>
          <w:b/>
        </w:rPr>
        <w:t xml:space="preserve"> a nahrazuje novým zněním:</w:t>
      </w:r>
    </w:p>
    <w:p w14:paraId="13C5423D" w14:textId="77777777" w:rsidR="00552E15" w:rsidRPr="00B93F33" w:rsidRDefault="00552E15" w:rsidP="00B93F33">
      <w:pPr>
        <w:keepNext/>
        <w:keepLines/>
        <w:spacing w:after="240" w:line="240" w:lineRule="auto"/>
        <w:ind w:left="10" w:hanging="10"/>
        <w:outlineLvl w:val="1"/>
        <w:rPr>
          <w:rFonts w:ascii="Arial" w:eastAsia="Arial" w:hAnsi="Arial" w:cs="Arial"/>
          <w:b/>
          <w:color w:val="000000"/>
          <w:sz w:val="24"/>
          <w:szCs w:val="24"/>
          <w:lang w:eastAsia="cs-CZ"/>
        </w:rPr>
      </w:pPr>
      <w:bookmarkStart w:id="4" w:name="_Toc150874233"/>
      <w:r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>19.C. Podpora na účast producentů a zpracovatelů konzumních brambor v režimu jakosti Q CZ</w:t>
      </w:r>
      <w:bookmarkEnd w:id="4"/>
    </w:p>
    <w:p w14:paraId="118AEC9D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cs-CZ"/>
        </w:rPr>
      </w:pPr>
      <w:r w:rsidRPr="00B93F33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cs-CZ"/>
        </w:rPr>
        <w:t>19.C.a.   Podpora na účast producentů a zpracovatelů konzumních brambor v režimu jakosti Q CZ</w:t>
      </w:r>
    </w:p>
    <w:p w14:paraId="19A3FD55" w14:textId="5E72B0FE" w:rsidR="00552E15" w:rsidRPr="00B93F33" w:rsidRDefault="00552E15" w:rsidP="00B93F33">
      <w:pPr>
        <w:spacing w:after="0" w:line="240" w:lineRule="auto"/>
        <w:ind w:left="11" w:right="6" w:hanging="11"/>
        <w:jc w:val="both"/>
        <w:rPr>
          <w:rFonts w:ascii="Arial" w:eastAsia="Arial" w:hAnsi="Arial" w:cs="Arial"/>
          <w:b/>
          <w:color w:val="000000"/>
          <w:sz w:val="24"/>
          <w:szCs w:val="24"/>
          <w:lang w:eastAsia="cs-CZ"/>
        </w:rPr>
      </w:pPr>
      <w:r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>19.C.b.1.  </w:t>
      </w:r>
      <w:r w:rsidR="00B96156"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> </w:t>
      </w:r>
      <w:r w:rsidRPr="00B93F33">
        <w:rPr>
          <w:rFonts w:ascii="Arial" w:eastAsia="Arial" w:hAnsi="Arial" w:cs="Arial"/>
          <w:b/>
          <w:color w:val="000000"/>
          <w:spacing w:val="-4"/>
          <w:sz w:val="24"/>
          <w:szCs w:val="24"/>
          <w:lang w:eastAsia="cs-CZ"/>
        </w:rPr>
        <w:t>Podpora kontrolních opatření spojených s režimem</w:t>
      </w:r>
      <w:r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 xml:space="preserve"> jakosti Q CZ</w:t>
      </w:r>
    </w:p>
    <w:p w14:paraId="5DACD653" w14:textId="77777777" w:rsidR="006458A5" w:rsidRPr="00B93F33" w:rsidRDefault="006458A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sz w:val="24"/>
          <w:szCs w:val="24"/>
          <w:lang w:eastAsia="cs-CZ"/>
        </w:rPr>
      </w:pPr>
    </w:p>
    <w:p w14:paraId="433A657E" w14:textId="07E7AB8C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cs-CZ"/>
        </w:rPr>
      </w:pPr>
      <w:r w:rsidRPr="00B93F33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cs-CZ"/>
        </w:rPr>
        <w:t>19.C.a.   Podpora na účast producentů a zpracovatelů konzumních brambor v režimu jakosti Q CZ</w:t>
      </w:r>
    </w:p>
    <w:p w14:paraId="325474C8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1   Účel dotace</w:t>
      </w:r>
    </w:p>
    <w:p w14:paraId="6D10E69C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spacing w:val="-2"/>
          <w:lang w:eastAsia="cs-CZ"/>
        </w:rPr>
        <w:t>Podpora účasti v režimech jakosti Q CZ v zájmu zlepšení tržních příležitostí a dosažení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 přidané hodnoty konzumních brambor a výrobků z nich.</w:t>
      </w:r>
    </w:p>
    <w:p w14:paraId="3C6BD33A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Podpora je poskytována v souladu s AGRI pokyny.</w:t>
      </w:r>
    </w:p>
    <w:p w14:paraId="0F9328EC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2   Předmět dotace</w:t>
      </w:r>
    </w:p>
    <w:p w14:paraId="1B9598D7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Podpora producentům a zpracovatelům konzumních brambor na částečnou úhradu nákladů spojených s dobrovolným zapojením do režimu jakosti Q CZ.</w:t>
      </w:r>
    </w:p>
    <w:p w14:paraId="55151EEF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3   Žadatel</w:t>
      </w:r>
    </w:p>
    <w:p w14:paraId="2650A4D2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spacing w:val="-2"/>
          <w:lang w:eastAsia="cs-CZ"/>
        </w:rPr>
      </w:pPr>
      <w:r w:rsidRPr="00B93F33">
        <w:rPr>
          <w:rFonts w:ascii="Arial" w:eastAsia="Arial" w:hAnsi="Arial" w:cs="Arial"/>
          <w:color w:val="000000"/>
          <w:spacing w:val="-2"/>
          <w:lang w:eastAsia="cs-CZ"/>
        </w:rPr>
        <w:t>Producent a zpracovatel brambor, který se zapojil do režimu jakosti Q CZ.</w:t>
      </w:r>
    </w:p>
    <w:p w14:paraId="7ECFD8A3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4   Dotace</w:t>
      </w:r>
    </w:p>
    <w:p w14:paraId="06B6E8F1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bCs/>
          <w:color w:val="000000"/>
          <w:lang w:eastAsia="cs-CZ"/>
        </w:rPr>
        <w:t xml:space="preserve">Forma dotace: 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sazbová dotace </w:t>
      </w:r>
    </w:p>
    <w:p w14:paraId="1C9BC823" w14:textId="1F599E2A" w:rsidR="00617731" w:rsidRPr="00B93F33" w:rsidRDefault="00617731" w:rsidP="00B93F33">
      <w:pPr>
        <w:spacing w:line="240" w:lineRule="auto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br w:type="page"/>
      </w:r>
    </w:p>
    <w:p w14:paraId="3213259E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lastRenderedPageBreak/>
        <w:t>5   Výše dotace</w:t>
      </w:r>
    </w:p>
    <w:p w14:paraId="2396DD7D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 xml:space="preserve">Ve výši 61 451 Kč na jednoho žadatele a dále poplatky dle přílohy č. 1. </w:t>
      </w:r>
    </w:p>
    <w:p w14:paraId="6DBBDC00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i/>
          <w:iCs/>
          <w:color w:val="000000"/>
          <w:lang w:eastAsia="cs-CZ"/>
        </w:rPr>
        <w:t>Poznámka k výši dotace: Výše uvedená pevně stanovená sazba může být krácena v návaznosti na disponibilní rozpočtové prostředky určené na tento dotační podprogram.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 </w:t>
      </w:r>
    </w:p>
    <w:p w14:paraId="5AF3D2CD" w14:textId="77777777" w:rsidR="00552E15" w:rsidRPr="00B93F33" w:rsidRDefault="00552E15" w:rsidP="00B93F33">
      <w:pPr>
        <w:spacing w:before="240" w:after="120" w:line="240" w:lineRule="auto"/>
        <w:ind w:left="11" w:right="6" w:hanging="11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6   Podmínky poskytnutí dotace</w:t>
      </w:r>
    </w:p>
    <w:p w14:paraId="56EAE467" w14:textId="77777777" w:rsidR="00552E15" w:rsidRPr="00B93F33" w:rsidRDefault="00552E15" w:rsidP="00B93F33">
      <w:pPr>
        <w:numPr>
          <w:ilvl w:val="0"/>
          <w:numId w:val="66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5"/>
          <w:lang w:eastAsia="cs-CZ"/>
        </w:rPr>
      </w:pPr>
      <w:r w:rsidRPr="00B93F33">
        <w:rPr>
          <w:rFonts w:ascii="Arial" w:eastAsia="Times New Roman" w:hAnsi="Arial" w:cs="Arial"/>
          <w:color w:val="000000"/>
          <w:spacing w:val="-5"/>
          <w:lang w:eastAsia="cs-CZ"/>
        </w:rPr>
        <w:t>Žádost se podává za daný dotační podprogram zvlášť.</w:t>
      </w:r>
    </w:p>
    <w:p w14:paraId="0C492CC5" w14:textId="77777777" w:rsidR="00552E15" w:rsidRPr="00B93F33" w:rsidRDefault="00552E15" w:rsidP="00B93F33">
      <w:pPr>
        <w:numPr>
          <w:ilvl w:val="0"/>
          <w:numId w:val="66"/>
        </w:numPr>
        <w:spacing w:after="120" w:line="240" w:lineRule="auto"/>
        <w:ind w:left="397" w:right="6" w:hanging="397"/>
        <w:jc w:val="both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color w:val="000000"/>
          <w:lang w:eastAsia="cs-CZ"/>
        </w:rPr>
        <w:t>Žadatel musí být zapojen v režimu jakosti Q CZ po celou dobu dotačního období, v období od 1. 5. 2023 do 30. 4. 2024.</w:t>
      </w:r>
    </w:p>
    <w:p w14:paraId="6E4743E0" w14:textId="77777777" w:rsidR="00552E15" w:rsidRPr="00B93F33" w:rsidRDefault="00552E15" w:rsidP="00B93F33">
      <w:pPr>
        <w:numPr>
          <w:ilvl w:val="0"/>
          <w:numId w:val="66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5"/>
          <w:lang w:eastAsia="cs-CZ"/>
        </w:rPr>
      </w:pPr>
      <w:r w:rsidRPr="00B93F33">
        <w:rPr>
          <w:rFonts w:ascii="Arial" w:eastAsia="Arial" w:hAnsi="Arial" w:cs="Arial"/>
          <w:color w:val="000000"/>
          <w:lang w:val="x-none" w:eastAsia="cs-CZ"/>
        </w:rPr>
        <w:t xml:space="preserve">Žadatel může pobírat dotaci v rámci tohoto podprogramu maximálně po dobu </w:t>
      </w:r>
      <w:r w:rsidRPr="00B93F33">
        <w:rPr>
          <w:rFonts w:ascii="Arial" w:eastAsia="Arial" w:hAnsi="Arial" w:cs="Arial"/>
          <w:color w:val="000000"/>
          <w:lang w:eastAsia="cs-CZ"/>
        </w:rPr>
        <w:t>7</w:t>
      </w:r>
      <w:r w:rsidRPr="00B93F33">
        <w:rPr>
          <w:rFonts w:ascii="Arial" w:eastAsia="Arial" w:hAnsi="Arial" w:cs="Arial"/>
          <w:color w:val="000000"/>
          <w:lang w:val="x-none" w:eastAsia="cs-CZ"/>
        </w:rPr>
        <w:t xml:space="preserve"> let od zapojení se do dotačního podprogramu, počínaje prvním rokem vyplacení dotace.</w:t>
      </w:r>
    </w:p>
    <w:p w14:paraId="3F03DF10" w14:textId="77777777" w:rsidR="00552E15" w:rsidRPr="00B93F33" w:rsidRDefault="00552E15" w:rsidP="00B93F33">
      <w:pPr>
        <w:numPr>
          <w:ilvl w:val="0"/>
          <w:numId w:val="66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5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Žadatel musí být držitelem některého z platných certifikátů B1, B2 nebo B3.</w:t>
      </w:r>
    </w:p>
    <w:p w14:paraId="129137DD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7</w:t>
      </w:r>
      <w:r w:rsidRPr="00B93F33">
        <w:rPr>
          <w:rFonts w:ascii="Arial" w:eastAsia="Times New Roman" w:hAnsi="Arial" w:cs="Arial"/>
          <w:color w:val="000000"/>
          <w:lang w:eastAsia="cs-CZ"/>
        </w:rPr>
        <w:t>   </w:t>
      </w: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Termín příjmu žádostí o dotaci</w:t>
      </w:r>
    </w:p>
    <w:p w14:paraId="6818E4F6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Cs/>
          <w:color w:val="000000"/>
          <w:spacing w:val="-2"/>
          <w:lang w:eastAsia="cs-CZ"/>
        </w:rPr>
      </w:pPr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Příjem žádostí o dotaci pro rok 2023 začíná 3. 1. 2023 a </w:t>
      </w:r>
      <w:proofErr w:type="gramStart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>končí</w:t>
      </w:r>
      <w:proofErr w:type="gramEnd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 30. 4. 2023.</w:t>
      </w:r>
    </w:p>
    <w:p w14:paraId="1E149CBE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Cs/>
          <w:color w:val="000000"/>
          <w:spacing w:val="-2"/>
          <w:lang w:eastAsia="cs-CZ"/>
        </w:rPr>
      </w:pPr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Příjem žádostí o dotaci pro rok 2024 začíná 3. 1. 2024 a </w:t>
      </w:r>
      <w:proofErr w:type="gramStart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>končí</w:t>
      </w:r>
      <w:proofErr w:type="gramEnd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 30. 4. 2024.</w:t>
      </w:r>
    </w:p>
    <w:p w14:paraId="17CDE3AB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proofErr w:type="gramStart"/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7a</w:t>
      </w:r>
      <w:proofErr w:type="gramEnd"/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   Motivační účinek</w:t>
      </w:r>
    </w:p>
    <w:p w14:paraId="50A3C4E7" w14:textId="77777777" w:rsidR="00552E15" w:rsidRPr="00B93F33" w:rsidRDefault="00552E15" w:rsidP="00B93F33">
      <w:pPr>
        <w:spacing w:after="0" w:line="240" w:lineRule="auto"/>
        <w:jc w:val="both"/>
        <w:rPr>
          <w:rFonts w:ascii="Arial" w:eastAsia="Times New Roman" w:hAnsi="Arial" w:cs="Arial"/>
          <w:lang w:eastAsia="x-none"/>
        </w:rPr>
      </w:pPr>
      <w:bookmarkStart w:id="5" w:name="_Hlk116473881"/>
      <w:r w:rsidRPr="00B93F33">
        <w:rPr>
          <w:rFonts w:ascii="Arial" w:eastAsia="Times New Roman" w:hAnsi="Arial" w:cs="Arial"/>
          <w:lang w:val="x-none" w:eastAsia="x-none"/>
        </w:rPr>
        <w:t xml:space="preserve">Realizace předmětu dotace musí být zahájena po podání žádosti o dotaci. Za zahájení realizace předmětu dotace je považováno i podání žádosti o certifikaci na certifikační orgán - ÚKZÚZ, proto musí být žádost na ÚKZÚZ podána až po podání žádosti o dotaci na Fond. V případě porušení motivačního účinku bude žádost </w:t>
      </w:r>
      <w:r w:rsidRPr="00B93F33">
        <w:rPr>
          <w:rFonts w:ascii="Arial" w:eastAsia="Times New Roman" w:hAnsi="Arial" w:cs="Arial"/>
          <w:lang w:eastAsia="x-none"/>
        </w:rPr>
        <w:t xml:space="preserve">o dotaci </w:t>
      </w:r>
      <w:r w:rsidRPr="00B93F33">
        <w:rPr>
          <w:rFonts w:ascii="Arial" w:eastAsia="Times New Roman" w:hAnsi="Arial" w:cs="Arial"/>
          <w:lang w:val="x-none" w:eastAsia="x-none"/>
        </w:rPr>
        <w:t xml:space="preserve">zamítnuta. </w:t>
      </w:r>
      <w:r w:rsidRPr="00B93F33">
        <w:rPr>
          <w:rFonts w:ascii="Arial" w:eastAsia="Times New Roman" w:hAnsi="Arial" w:cs="Arial"/>
          <w:lang w:eastAsia="x-none"/>
        </w:rPr>
        <w:t>Požadavek na podání žádosti na ÚKZÚZ se nevztahuje na žadatele již zapojené do certifikace.</w:t>
      </w:r>
    </w:p>
    <w:bookmarkEnd w:id="5"/>
    <w:p w14:paraId="35C5AB15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8   Přílohy k žádosti o dotaci</w:t>
      </w:r>
    </w:p>
    <w:p w14:paraId="7B41244F" w14:textId="77777777" w:rsidR="00552E15" w:rsidRPr="00B93F33" w:rsidRDefault="00552E15" w:rsidP="00B93F33">
      <w:pPr>
        <w:spacing w:after="128" w:line="240" w:lineRule="auto"/>
        <w:ind w:left="10" w:right="6" w:hanging="10"/>
        <w:jc w:val="both"/>
        <w:rPr>
          <w:rFonts w:ascii="Arial" w:eastAsia="Arial" w:hAnsi="Arial" w:cs="Arial"/>
          <w:iCs/>
          <w:color w:val="000000"/>
          <w:shd w:val="clear" w:color="auto" w:fill="FFFFFF"/>
          <w:lang w:eastAsia="cs-CZ"/>
        </w:rPr>
      </w:pPr>
      <w:r w:rsidRPr="00B93F33">
        <w:rPr>
          <w:rFonts w:ascii="Arial" w:eastAsia="Arial" w:hAnsi="Arial" w:cs="Arial"/>
          <w:iCs/>
          <w:color w:val="000000"/>
          <w:lang w:eastAsia="cs-CZ"/>
        </w:rPr>
        <w:t>Prohlášení o zařazení podniku</w:t>
      </w:r>
      <w:r w:rsidRPr="00B93F33">
        <w:rPr>
          <w:rFonts w:ascii="Arial" w:eastAsia="Arial" w:hAnsi="Arial" w:cs="Arial"/>
          <w:iCs/>
          <w:color w:val="000000"/>
          <w:shd w:val="clear" w:color="auto" w:fill="FFFFFF"/>
          <w:lang w:eastAsia="cs-CZ"/>
        </w:rPr>
        <w:t>, které se dokládá prostřednictvím Portálu farmáře Fondu (sekce “Ostatní podání” - „Průřezové přílohy“).</w:t>
      </w:r>
    </w:p>
    <w:p w14:paraId="0D1AE92E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9   </w:t>
      </w:r>
      <w:r w:rsidRPr="00B93F33">
        <w:rPr>
          <w:rFonts w:ascii="Arial" w:eastAsia="Times New Roman" w:hAnsi="Arial" w:cs="Arial"/>
          <w:b/>
          <w:color w:val="000000"/>
          <w:lang w:eastAsia="cs-CZ"/>
        </w:rPr>
        <w:t>Termín příjmu dokladů prokazujících nárok na dotaci</w:t>
      </w:r>
    </w:p>
    <w:p w14:paraId="5C705490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color w:val="000000"/>
          <w:lang w:eastAsia="cs-CZ"/>
        </w:rPr>
        <w:t xml:space="preserve">Příjem formuláře s doklady prokazujícími nárok na dotaci, o kterou žadatel požádal v roce 2023, začíná 1. 5. 2024 a </w:t>
      </w:r>
      <w:proofErr w:type="gramStart"/>
      <w:r w:rsidRPr="00B93F33">
        <w:rPr>
          <w:rFonts w:ascii="Arial" w:eastAsia="Times New Roman" w:hAnsi="Arial" w:cs="Arial"/>
          <w:color w:val="000000"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color w:val="000000"/>
          <w:lang w:eastAsia="cs-CZ"/>
        </w:rPr>
        <w:t xml:space="preserve"> 31. 5. 2024.</w:t>
      </w:r>
    </w:p>
    <w:p w14:paraId="5C6903C2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10   </w:t>
      </w:r>
      <w:r w:rsidRPr="00B93F33">
        <w:rPr>
          <w:rFonts w:ascii="Arial" w:eastAsia="Arial" w:hAnsi="Arial" w:cs="Arial"/>
          <w:b/>
          <w:color w:val="000000"/>
          <w:lang w:eastAsia="cs-CZ"/>
        </w:rPr>
        <w:t>Doklady prokazující nárok na dotaci</w:t>
      </w:r>
    </w:p>
    <w:p w14:paraId="43C21573" w14:textId="77777777" w:rsidR="00552E15" w:rsidRPr="00B93F33" w:rsidRDefault="00552E15" w:rsidP="00B93F33">
      <w:pPr>
        <w:spacing w:afterLines="128" w:after="307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Doklady prokazující skutečný objem brambor vyprodukovaných v režimu jakosti Q CZ a/nebo brambor, které byly zpracovány v režimu jakosti Q CZ.</w:t>
      </w:r>
    </w:p>
    <w:p w14:paraId="6C8C19FE" w14:textId="29666DAE" w:rsidR="00AE763C" w:rsidRPr="00B93F33" w:rsidRDefault="00AE763C" w:rsidP="00B93F33">
      <w:pPr>
        <w:spacing w:line="240" w:lineRule="auto"/>
        <w:rPr>
          <w:rFonts w:ascii="Arial" w:eastAsia="Times New Roman" w:hAnsi="Arial" w:cs="Arial"/>
          <w:bCs/>
          <w:color w:val="000000"/>
          <w:lang w:eastAsia="cs-CZ"/>
        </w:rPr>
      </w:pPr>
      <w:r w:rsidRPr="00B93F33">
        <w:rPr>
          <w:rFonts w:ascii="Arial" w:eastAsia="Times New Roman" w:hAnsi="Arial" w:cs="Arial"/>
          <w:bCs/>
          <w:color w:val="000000"/>
          <w:lang w:eastAsia="cs-CZ"/>
        </w:rPr>
        <w:br w:type="page"/>
      </w:r>
    </w:p>
    <w:p w14:paraId="07BDACCE" w14:textId="7B022C93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B93F33">
        <w:rPr>
          <w:rFonts w:ascii="Arial" w:eastAsia="Times New Roman" w:hAnsi="Arial" w:cs="Arial"/>
          <w:bCs/>
          <w:color w:val="000000"/>
          <w:lang w:eastAsia="cs-CZ"/>
        </w:rPr>
        <w:lastRenderedPageBreak/>
        <w:t>Příloha č. 1</w:t>
      </w:r>
    </w:p>
    <w:p w14:paraId="129B0E04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</w:pPr>
      <w:r w:rsidRPr="00B93F33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>a)</w:t>
      </w:r>
      <w:r w:rsidRPr="00B93F33"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inline distT="0" distB="0" distL="0" distR="0" wp14:anchorId="7D664261" wp14:editId="7E72719B">
            <wp:extent cx="5765800" cy="3200400"/>
            <wp:effectExtent l="0" t="0" r="0" b="0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6540" w14:textId="77777777" w:rsidR="00552E15" w:rsidRPr="00B93F33" w:rsidRDefault="00552E15" w:rsidP="00B93F33">
      <w:pPr>
        <w:spacing w:before="240" w:after="0" w:line="240" w:lineRule="auto"/>
        <w:ind w:left="11" w:right="6" w:hanging="11"/>
        <w:jc w:val="both"/>
        <w:rPr>
          <w:rFonts w:ascii="Arial" w:eastAsia="Arial" w:hAnsi="Arial" w:cs="Arial"/>
          <w:bCs/>
          <w:color w:val="000000"/>
          <w:sz w:val="24"/>
          <w:szCs w:val="24"/>
          <w:lang w:eastAsia="cs-CZ"/>
        </w:rPr>
      </w:pPr>
      <w:r w:rsidRPr="00B93F33">
        <w:rPr>
          <w:rFonts w:ascii="Arial" w:eastAsia="Arial" w:hAnsi="Arial" w:cs="Arial"/>
          <w:bCs/>
          <w:color w:val="000000"/>
          <w:sz w:val="24"/>
          <w:szCs w:val="24"/>
          <w:lang w:eastAsia="cs-CZ"/>
        </w:rPr>
        <w:t>b) Výše platby v Kč za licenční poplatek za každý produkt 2 920 Kč.</w:t>
      </w:r>
    </w:p>
    <w:p w14:paraId="173450C6" w14:textId="77777777" w:rsidR="00AE763C" w:rsidRPr="00B93F33" w:rsidRDefault="00AE763C" w:rsidP="00B93F33">
      <w:pPr>
        <w:spacing w:after="0" w:line="240" w:lineRule="auto"/>
        <w:ind w:left="11" w:right="6" w:hanging="11"/>
        <w:jc w:val="both"/>
        <w:rPr>
          <w:rFonts w:ascii="Arial" w:eastAsia="Arial" w:hAnsi="Arial" w:cs="Arial"/>
          <w:bCs/>
          <w:color w:val="000000"/>
          <w:sz w:val="24"/>
          <w:szCs w:val="24"/>
          <w:lang w:eastAsia="cs-CZ"/>
        </w:rPr>
      </w:pPr>
    </w:p>
    <w:p w14:paraId="6FBA321F" w14:textId="032145D2" w:rsidR="00552E15" w:rsidRPr="00B93F33" w:rsidRDefault="00552E15" w:rsidP="00B93F33">
      <w:pPr>
        <w:spacing w:after="24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eastAsia="cs-CZ"/>
        </w:rPr>
      </w:pPr>
      <w:r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>19.C.b.1.   </w:t>
      </w:r>
      <w:r w:rsidRPr="00B93F33">
        <w:rPr>
          <w:rFonts w:ascii="Arial" w:eastAsia="Arial" w:hAnsi="Arial" w:cs="Arial"/>
          <w:b/>
          <w:color w:val="000000"/>
          <w:spacing w:val="-4"/>
          <w:sz w:val="24"/>
          <w:szCs w:val="24"/>
          <w:lang w:eastAsia="cs-CZ"/>
        </w:rPr>
        <w:t>Podpora kontrolních opatření spojených s režimem</w:t>
      </w:r>
      <w:r w:rsidRPr="00B93F33">
        <w:rPr>
          <w:rFonts w:ascii="Arial" w:eastAsia="Arial" w:hAnsi="Arial" w:cs="Arial"/>
          <w:b/>
          <w:color w:val="000000"/>
          <w:sz w:val="24"/>
          <w:szCs w:val="24"/>
          <w:lang w:eastAsia="cs-CZ"/>
        </w:rPr>
        <w:t xml:space="preserve"> jakosti Q CZ</w:t>
      </w:r>
    </w:p>
    <w:p w14:paraId="5521C25A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1   Účel dotace</w:t>
      </w:r>
    </w:p>
    <w:p w14:paraId="0B29D08A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spacing w:val="-2"/>
          <w:lang w:eastAsia="cs-CZ"/>
        </w:rPr>
        <w:t>Podpora účasti v režimech jakosti Q CZ v zájmu zlepšení tržních příležitostí a dosažení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 přidané hodnoty konzumních brambor a výrobků z nich.</w:t>
      </w:r>
    </w:p>
    <w:p w14:paraId="5E31E971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Podpora je poskytována v souladu s AGRI pokyny.</w:t>
      </w:r>
    </w:p>
    <w:p w14:paraId="3BD56D71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2   Předmět dotace</w:t>
      </w:r>
    </w:p>
    <w:p w14:paraId="05D45648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color w:val="000000"/>
          <w:lang w:eastAsia="cs-CZ"/>
        </w:rPr>
        <w:t xml:space="preserve">Podpora subjektům zodpovědným za kontrolní opatření podle 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Certifikačního schématu pro certifikaci produktů </w:t>
      </w:r>
      <w:r w:rsidRPr="00B93F33">
        <w:rPr>
          <w:rFonts w:ascii="Arial" w:eastAsia="Times New Roman" w:hAnsi="Arial" w:cs="Arial"/>
          <w:color w:val="000000"/>
          <w:lang w:eastAsia="cs-CZ"/>
        </w:rPr>
        <w:t>B1, B2, B3 v režimu jakosti Q CZ, zveřejněném na webových stránkách Ministerstva zemědělství na částečnou úhradu nákladů na závazná kontrolní opatření ve vztahu k producentovi konzumních brambor, který je zapojen do režimu jakosti Q CZ.</w:t>
      </w:r>
    </w:p>
    <w:p w14:paraId="3DFEAD8C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3   Žadatel</w:t>
      </w:r>
    </w:p>
    <w:p w14:paraId="6E549FD6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color w:val="000000"/>
          <w:spacing w:val="-2"/>
          <w:lang w:eastAsia="cs-CZ"/>
        </w:rPr>
        <w:t xml:space="preserve">Subjekt zodpovědný za kontrolní opatření, respektive zpracovatel konzumních brambor, který se zapojil do režimu jakosti Q CZ. </w:t>
      </w:r>
    </w:p>
    <w:p w14:paraId="3F84B5A0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4   Dotace</w:t>
      </w:r>
    </w:p>
    <w:p w14:paraId="61388FB8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bCs/>
          <w:color w:val="000000"/>
          <w:lang w:eastAsia="cs-CZ"/>
        </w:rPr>
        <w:t xml:space="preserve">Forma dotace: 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Sazbová dotace. </w:t>
      </w:r>
    </w:p>
    <w:p w14:paraId="51EE6274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bCs/>
          <w:color w:val="000000"/>
          <w:lang w:eastAsia="cs-CZ"/>
        </w:rPr>
      </w:pPr>
      <w:r w:rsidRPr="00B93F33">
        <w:rPr>
          <w:rFonts w:ascii="Arial" w:eastAsia="Arial" w:hAnsi="Arial" w:cs="Arial"/>
          <w:b/>
          <w:bCs/>
          <w:color w:val="000000"/>
          <w:lang w:eastAsia="cs-CZ"/>
        </w:rPr>
        <w:t>5   </w:t>
      </w:r>
      <w:r w:rsidRPr="00B93F33">
        <w:rPr>
          <w:rFonts w:ascii="Arial" w:eastAsia="Arial" w:hAnsi="Arial" w:cs="Arial"/>
          <w:b/>
          <w:color w:val="000000"/>
          <w:lang w:eastAsia="cs-CZ"/>
        </w:rPr>
        <w:t>Výše dotace</w:t>
      </w:r>
    </w:p>
    <w:p w14:paraId="4143E976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Ve výši 0,77 Kč/kg žadatelem zpracovaných brambor v režimu jakosti Q CZ.</w:t>
      </w:r>
    </w:p>
    <w:p w14:paraId="65602E3B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i/>
          <w:iCs/>
          <w:color w:val="000000"/>
          <w:lang w:eastAsia="cs-CZ"/>
        </w:rPr>
        <w:t>Poznámka k výši dotace: Výše uvedená pevně stanovená sazba může být krácena v návaznosti na disponibilní rozpočtové prostředky určené na tento dotační podprogram</w:t>
      </w:r>
      <w:r w:rsidRPr="00B93F33">
        <w:rPr>
          <w:rFonts w:ascii="Arial" w:eastAsia="Arial" w:hAnsi="Arial" w:cs="Arial"/>
          <w:color w:val="000000"/>
          <w:lang w:eastAsia="cs-CZ"/>
        </w:rPr>
        <w:t xml:space="preserve">. </w:t>
      </w:r>
    </w:p>
    <w:p w14:paraId="0B513E3B" w14:textId="46CD15DB" w:rsidR="006458A5" w:rsidRPr="00B93F33" w:rsidRDefault="006458A5" w:rsidP="00B93F33">
      <w:pPr>
        <w:spacing w:line="240" w:lineRule="auto"/>
        <w:rPr>
          <w:rFonts w:ascii="Arial" w:eastAsia="Arial" w:hAnsi="Arial" w:cs="Arial"/>
          <w:i/>
          <w:iCs/>
          <w:color w:val="000000"/>
          <w:lang w:eastAsia="cs-CZ"/>
        </w:rPr>
      </w:pPr>
      <w:r w:rsidRPr="00B93F33">
        <w:rPr>
          <w:rFonts w:ascii="Arial" w:eastAsia="Arial" w:hAnsi="Arial" w:cs="Arial"/>
          <w:i/>
          <w:iCs/>
          <w:color w:val="000000"/>
          <w:lang w:eastAsia="cs-CZ"/>
        </w:rPr>
        <w:br w:type="page"/>
      </w:r>
    </w:p>
    <w:p w14:paraId="35DA6985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lastRenderedPageBreak/>
        <w:t>6   Podmínky poskytnutí dotace</w:t>
      </w:r>
    </w:p>
    <w:p w14:paraId="170EF639" w14:textId="77777777" w:rsidR="00552E15" w:rsidRPr="00B93F33" w:rsidRDefault="00552E15" w:rsidP="00B93F33">
      <w:pPr>
        <w:numPr>
          <w:ilvl w:val="0"/>
          <w:numId w:val="67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4"/>
          <w:lang w:eastAsia="cs-CZ"/>
        </w:rPr>
      </w:pPr>
      <w:r w:rsidRPr="00B93F33">
        <w:rPr>
          <w:rFonts w:ascii="Arial" w:eastAsia="Times New Roman" w:hAnsi="Arial" w:cs="Arial"/>
          <w:color w:val="000000"/>
          <w:spacing w:val="-4"/>
          <w:lang w:eastAsia="cs-CZ"/>
        </w:rPr>
        <w:t>Žádost se podává za daný dotační podprogram zvlášť.</w:t>
      </w:r>
    </w:p>
    <w:p w14:paraId="3408B98E" w14:textId="77777777" w:rsidR="00552E15" w:rsidRPr="00B93F33" w:rsidRDefault="00552E15" w:rsidP="00B93F33">
      <w:pPr>
        <w:numPr>
          <w:ilvl w:val="0"/>
          <w:numId w:val="67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6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>Žadatel musí být zapojen v režimu jakosti Q CZ po celou dobu dotačního období, v období od 1. 5. 2023 do 30. 4. 2024.</w:t>
      </w:r>
    </w:p>
    <w:p w14:paraId="4DC3560D" w14:textId="77777777" w:rsidR="00552E15" w:rsidRPr="00B93F33" w:rsidRDefault="00552E15" w:rsidP="00B93F33">
      <w:pPr>
        <w:numPr>
          <w:ilvl w:val="0"/>
          <w:numId w:val="67"/>
        </w:numPr>
        <w:spacing w:after="120" w:line="240" w:lineRule="auto"/>
        <w:ind w:left="397" w:right="6" w:hanging="397"/>
        <w:jc w:val="both"/>
        <w:rPr>
          <w:rFonts w:ascii="Arial" w:eastAsia="Times New Roman" w:hAnsi="Arial" w:cs="Arial"/>
          <w:color w:val="000000"/>
          <w:spacing w:val="-6"/>
          <w:lang w:eastAsia="cs-CZ"/>
        </w:rPr>
      </w:pPr>
      <w:r w:rsidRPr="00B93F33">
        <w:rPr>
          <w:rFonts w:ascii="Arial" w:eastAsia="Times New Roman" w:hAnsi="Arial" w:cs="Arial"/>
          <w:color w:val="000000"/>
          <w:spacing w:val="-6"/>
          <w:lang w:eastAsia="cs-CZ"/>
        </w:rPr>
        <w:t>Žadatel musí být držitelem platného certifikátu B2 nebo B3.</w:t>
      </w:r>
    </w:p>
    <w:p w14:paraId="59C905EA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7   Termín příjmu žádostí o dotaci</w:t>
      </w:r>
    </w:p>
    <w:p w14:paraId="0FF4D001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Cs/>
          <w:color w:val="000000"/>
          <w:spacing w:val="-2"/>
          <w:lang w:eastAsia="cs-CZ"/>
        </w:rPr>
      </w:pPr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Příjem žádostí o dotaci pro rok 2023 začíná 3. 1. 2023 a </w:t>
      </w:r>
      <w:proofErr w:type="gramStart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>končí</w:t>
      </w:r>
      <w:proofErr w:type="gramEnd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 30. 4. 2023.</w:t>
      </w:r>
    </w:p>
    <w:p w14:paraId="3DDC82B7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Arial" w:hAnsi="Arial" w:cs="Arial"/>
          <w:bCs/>
          <w:color w:val="000000"/>
          <w:spacing w:val="-2"/>
          <w:lang w:eastAsia="cs-CZ"/>
        </w:rPr>
      </w:pPr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Příjem žádostí o dotaci pro rok 2024 začíná 3. 1. 2024 a </w:t>
      </w:r>
      <w:proofErr w:type="gramStart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>končí</w:t>
      </w:r>
      <w:proofErr w:type="gramEnd"/>
      <w:r w:rsidRPr="00B93F33">
        <w:rPr>
          <w:rFonts w:ascii="Arial" w:eastAsia="Arial" w:hAnsi="Arial" w:cs="Arial"/>
          <w:bCs/>
          <w:color w:val="000000"/>
          <w:spacing w:val="-2"/>
          <w:lang w:eastAsia="cs-CZ"/>
        </w:rPr>
        <w:t xml:space="preserve"> 30. 4. 2024.</w:t>
      </w:r>
    </w:p>
    <w:p w14:paraId="4F8F83D7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/>
          <w:color w:val="000000"/>
          <w:lang w:eastAsia="cs-CZ"/>
        </w:rPr>
      </w:pPr>
      <w:proofErr w:type="gramStart"/>
      <w:r w:rsidRPr="00B93F33">
        <w:rPr>
          <w:rFonts w:ascii="Arial" w:eastAsia="Times New Roman" w:hAnsi="Arial" w:cs="Arial"/>
          <w:b/>
          <w:color w:val="000000"/>
          <w:lang w:eastAsia="cs-CZ"/>
        </w:rPr>
        <w:t>7a</w:t>
      </w:r>
      <w:proofErr w:type="gramEnd"/>
      <w:r w:rsidRPr="00B93F33">
        <w:rPr>
          <w:rFonts w:ascii="Arial" w:eastAsia="Times New Roman" w:hAnsi="Arial" w:cs="Arial"/>
          <w:b/>
          <w:color w:val="000000"/>
          <w:lang w:eastAsia="cs-CZ"/>
        </w:rPr>
        <w:t>   Motivační účinek</w:t>
      </w:r>
    </w:p>
    <w:p w14:paraId="4FC1B562" w14:textId="77777777" w:rsidR="00552E15" w:rsidRPr="00B93F33" w:rsidRDefault="00552E15" w:rsidP="00B93F33">
      <w:pPr>
        <w:spacing w:after="0" w:line="240" w:lineRule="auto"/>
        <w:jc w:val="both"/>
        <w:rPr>
          <w:rFonts w:ascii="Arial" w:eastAsia="Times New Roman" w:hAnsi="Arial" w:cs="Arial"/>
          <w:lang w:eastAsia="x-none"/>
        </w:rPr>
      </w:pPr>
      <w:r w:rsidRPr="00B93F33">
        <w:rPr>
          <w:rFonts w:ascii="Arial" w:eastAsia="Times New Roman" w:hAnsi="Arial" w:cs="Arial"/>
          <w:lang w:val="x-none" w:eastAsia="x-none"/>
        </w:rPr>
        <w:t xml:space="preserve">Realizace předmětu dotace musí být zahájena po podání žádosti o dotaci. Za zahájení realizace předmětu dotace je považováno i podání žádosti o certifikaci na certifikační orgán - ÚKZÚZ, proto musí být žádost na ÚKZÚZ podána až po podání žádosti o dotaci na Fond. V případě porušení motivačního účinku bude žádost </w:t>
      </w:r>
      <w:r w:rsidRPr="00B93F33">
        <w:rPr>
          <w:rFonts w:ascii="Arial" w:eastAsia="Times New Roman" w:hAnsi="Arial" w:cs="Arial"/>
          <w:lang w:eastAsia="x-none"/>
        </w:rPr>
        <w:t xml:space="preserve">o dotaci </w:t>
      </w:r>
      <w:r w:rsidRPr="00B93F33">
        <w:rPr>
          <w:rFonts w:ascii="Arial" w:eastAsia="Times New Roman" w:hAnsi="Arial" w:cs="Arial"/>
          <w:lang w:val="x-none" w:eastAsia="x-none"/>
        </w:rPr>
        <w:t xml:space="preserve">zamítnuta. </w:t>
      </w:r>
      <w:r w:rsidRPr="00B93F33">
        <w:rPr>
          <w:rFonts w:ascii="Arial" w:eastAsia="Times New Roman" w:hAnsi="Arial" w:cs="Arial"/>
          <w:lang w:eastAsia="x-none"/>
        </w:rPr>
        <w:t>Požadavek na podání žádosti na ÚKZÚZ se nevztahuje na žadatele již zapojené do certifikace.</w:t>
      </w:r>
    </w:p>
    <w:p w14:paraId="5558481E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Arial" w:hAnsi="Arial" w:cs="Arial"/>
          <w:b/>
          <w:color w:val="000000"/>
          <w:lang w:eastAsia="cs-CZ"/>
        </w:rPr>
        <w:t>8   Přílohy k žádosti o dotaci</w:t>
      </w:r>
    </w:p>
    <w:p w14:paraId="36D386BC" w14:textId="77777777" w:rsidR="00552E15" w:rsidRPr="00B93F33" w:rsidRDefault="00552E15" w:rsidP="00B93F33">
      <w:pPr>
        <w:spacing w:after="128" w:line="240" w:lineRule="auto"/>
        <w:ind w:left="10" w:right="6" w:hanging="10"/>
        <w:jc w:val="both"/>
        <w:rPr>
          <w:rFonts w:ascii="Arial" w:eastAsia="Arial" w:hAnsi="Arial" w:cs="Arial"/>
          <w:iCs/>
          <w:color w:val="000000"/>
          <w:shd w:val="clear" w:color="auto" w:fill="FFFFFF"/>
          <w:lang w:eastAsia="cs-CZ"/>
        </w:rPr>
      </w:pPr>
      <w:r w:rsidRPr="00B93F33">
        <w:rPr>
          <w:rFonts w:ascii="Arial" w:eastAsia="Arial" w:hAnsi="Arial" w:cs="Arial"/>
          <w:iCs/>
          <w:color w:val="000000"/>
          <w:lang w:eastAsia="cs-CZ"/>
        </w:rPr>
        <w:t>Prohlášení o zařazení podniku</w:t>
      </w:r>
      <w:r w:rsidRPr="00B93F33">
        <w:rPr>
          <w:rFonts w:ascii="Arial" w:eastAsia="Arial" w:hAnsi="Arial" w:cs="Arial"/>
          <w:iCs/>
          <w:color w:val="000000"/>
          <w:shd w:val="clear" w:color="auto" w:fill="FFFFFF"/>
          <w:lang w:eastAsia="cs-CZ"/>
        </w:rPr>
        <w:t>, které se dokládá prostřednictvím Portálu farmáře Fondu (sekce “Ostatní podání” - „Průřezové přílohy“).</w:t>
      </w:r>
    </w:p>
    <w:p w14:paraId="6BE499FC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9   Termín příjmu dokladů prokazujících nárok na dotaci</w:t>
      </w:r>
    </w:p>
    <w:p w14:paraId="3BF44186" w14:textId="77777777" w:rsidR="00552E15" w:rsidRPr="00B93F33" w:rsidRDefault="00552E15" w:rsidP="00B93F33">
      <w:pPr>
        <w:spacing w:after="120" w:line="240" w:lineRule="auto"/>
        <w:ind w:left="10" w:right="6" w:hanging="10"/>
        <w:jc w:val="both"/>
        <w:rPr>
          <w:rFonts w:ascii="Arial" w:eastAsia="Times New Roman" w:hAnsi="Arial" w:cs="Arial"/>
          <w:color w:val="000000"/>
          <w:lang w:eastAsia="cs-CZ"/>
        </w:rPr>
      </w:pPr>
      <w:r w:rsidRPr="00B93F33">
        <w:rPr>
          <w:rFonts w:ascii="Arial" w:eastAsia="Times New Roman" w:hAnsi="Arial" w:cs="Arial"/>
          <w:color w:val="000000"/>
          <w:lang w:eastAsia="cs-CZ"/>
        </w:rPr>
        <w:t xml:space="preserve">Příjem formuláře s doklady prokazujícími nárok na dotaci, o kterou žadatel požádal v roce 2023, začíná 1. 5. 2024 a </w:t>
      </w:r>
      <w:proofErr w:type="gramStart"/>
      <w:r w:rsidRPr="00B93F33">
        <w:rPr>
          <w:rFonts w:ascii="Arial" w:eastAsia="Times New Roman" w:hAnsi="Arial" w:cs="Arial"/>
          <w:color w:val="000000"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color w:val="000000"/>
          <w:lang w:eastAsia="cs-CZ"/>
        </w:rPr>
        <w:t xml:space="preserve"> 31. 5. 2024.</w:t>
      </w:r>
    </w:p>
    <w:p w14:paraId="24827797" w14:textId="77777777" w:rsidR="00552E15" w:rsidRPr="00B93F33" w:rsidRDefault="00552E15" w:rsidP="00B93F33">
      <w:pPr>
        <w:spacing w:before="240" w:after="120" w:line="240" w:lineRule="auto"/>
        <w:ind w:left="10" w:right="6" w:hanging="10"/>
        <w:jc w:val="both"/>
        <w:rPr>
          <w:rFonts w:ascii="Arial" w:eastAsia="Arial" w:hAnsi="Arial" w:cs="Arial"/>
          <w:b/>
          <w:color w:val="000000"/>
          <w:lang w:eastAsia="cs-CZ"/>
        </w:rPr>
      </w:pPr>
      <w:r w:rsidRPr="00B93F33">
        <w:rPr>
          <w:rFonts w:ascii="Arial" w:eastAsia="Times New Roman" w:hAnsi="Arial" w:cs="Arial"/>
          <w:b/>
          <w:bCs/>
          <w:color w:val="000000"/>
          <w:lang w:eastAsia="cs-CZ"/>
        </w:rPr>
        <w:t>10   </w:t>
      </w:r>
      <w:r w:rsidRPr="00B93F33">
        <w:rPr>
          <w:rFonts w:ascii="Arial" w:eastAsia="Arial" w:hAnsi="Arial" w:cs="Arial"/>
          <w:b/>
          <w:color w:val="000000"/>
          <w:lang w:eastAsia="cs-CZ"/>
        </w:rPr>
        <w:t>Doklady prokazující nárok na dotaci</w:t>
      </w:r>
    </w:p>
    <w:p w14:paraId="3C32A164" w14:textId="5A4459B9" w:rsidR="00552E15" w:rsidRPr="00B93F33" w:rsidRDefault="00552E15" w:rsidP="00B93F33">
      <w:pPr>
        <w:spacing w:after="0" w:line="240" w:lineRule="auto"/>
        <w:ind w:left="11" w:right="6" w:hanging="11"/>
        <w:jc w:val="both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t xml:space="preserve">Žadatel </w:t>
      </w:r>
      <w:proofErr w:type="gramStart"/>
      <w:r w:rsidRPr="00B93F33">
        <w:rPr>
          <w:rFonts w:ascii="Arial" w:eastAsia="Arial" w:hAnsi="Arial" w:cs="Arial"/>
          <w:color w:val="000000"/>
          <w:lang w:eastAsia="cs-CZ"/>
        </w:rPr>
        <w:t>předloží</w:t>
      </w:r>
      <w:proofErr w:type="gramEnd"/>
      <w:r w:rsidRPr="00B93F33">
        <w:rPr>
          <w:rFonts w:ascii="Arial" w:eastAsia="Arial" w:hAnsi="Arial" w:cs="Arial"/>
          <w:color w:val="000000"/>
          <w:lang w:eastAsia="cs-CZ"/>
        </w:rPr>
        <w:t xml:space="preserve"> Fondu doklady prokazující skutečný objem nakoupených a/nebo vyprodukovaných brambor v režimu jakosti Q CZ, které byly zpracovány v režimu jakosti Q</w:t>
      </w:r>
      <w:r w:rsidR="00341E68" w:rsidRPr="00B93F33">
        <w:rPr>
          <w:rFonts w:ascii="Arial" w:eastAsia="Arial" w:hAnsi="Arial" w:cs="Arial"/>
          <w:color w:val="000000"/>
          <w:lang w:eastAsia="cs-CZ"/>
        </w:rPr>
        <w:t> </w:t>
      </w:r>
      <w:r w:rsidRPr="00B93F33">
        <w:rPr>
          <w:rFonts w:ascii="Arial" w:eastAsia="Arial" w:hAnsi="Arial" w:cs="Arial"/>
          <w:color w:val="000000"/>
          <w:lang w:eastAsia="cs-CZ"/>
        </w:rPr>
        <w:t>CZ.</w:t>
      </w:r>
    </w:p>
    <w:p w14:paraId="14AEF7D5" w14:textId="77777777" w:rsidR="00AE763C" w:rsidRPr="00B93F33" w:rsidRDefault="00AE763C" w:rsidP="00B93F33">
      <w:pPr>
        <w:spacing w:after="0" w:line="240" w:lineRule="auto"/>
        <w:ind w:left="11" w:right="6" w:hanging="11"/>
        <w:jc w:val="both"/>
        <w:rPr>
          <w:rFonts w:ascii="Arial" w:eastAsia="Arial" w:hAnsi="Arial" w:cs="Arial"/>
          <w:color w:val="000000"/>
          <w:lang w:eastAsia="cs-CZ"/>
        </w:rPr>
      </w:pPr>
    </w:p>
    <w:p w14:paraId="5099E9CD" w14:textId="2B934376" w:rsidR="00617731" w:rsidRPr="00B93F33" w:rsidRDefault="00617731" w:rsidP="00B93F33">
      <w:pPr>
        <w:spacing w:line="240" w:lineRule="auto"/>
        <w:rPr>
          <w:rFonts w:ascii="Arial" w:eastAsia="Arial" w:hAnsi="Arial" w:cs="Arial"/>
          <w:color w:val="000000"/>
          <w:lang w:eastAsia="cs-CZ"/>
        </w:rPr>
      </w:pPr>
      <w:r w:rsidRPr="00B93F33">
        <w:rPr>
          <w:rFonts w:ascii="Arial" w:eastAsia="Arial" w:hAnsi="Arial" w:cs="Arial"/>
          <w:color w:val="000000"/>
          <w:lang w:eastAsia="cs-CZ"/>
        </w:rPr>
        <w:br w:type="page"/>
      </w:r>
    </w:p>
    <w:p w14:paraId="4C860D90" w14:textId="127BC04E" w:rsidR="00552E15" w:rsidRPr="00B93F33" w:rsidRDefault="00AE763C" w:rsidP="00B93F33">
      <w:pPr>
        <w:pStyle w:val="Odstavecseseznamem"/>
        <w:numPr>
          <w:ilvl w:val="0"/>
          <w:numId w:val="69"/>
        </w:numPr>
        <w:spacing w:after="0" w:line="240" w:lineRule="auto"/>
        <w:ind w:left="357" w:hanging="357"/>
        <w:contextualSpacing w:val="0"/>
        <w:jc w:val="both"/>
        <w:rPr>
          <w:rFonts w:ascii="Arial" w:hAnsi="Arial" w:cs="Arial"/>
          <w:b/>
          <w:sz w:val="28"/>
          <w:szCs w:val="28"/>
        </w:rPr>
      </w:pPr>
      <w:r w:rsidRPr="00B93F33">
        <w:rPr>
          <w:rFonts w:ascii="Arial" w:hAnsi="Arial" w:cs="Arial"/>
          <w:b/>
          <w:sz w:val="28"/>
          <w:szCs w:val="28"/>
        </w:rPr>
        <w:lastRenderedPageBreak/>
        <w:t xml:space="preserve">Zpřesnění Zásad, kterými se stanovují podmínky pro poskytování dotací pro rok 2024 na základě § 1, § 2 a § 2d zákona č. 252/1997 Sb., o zemědělství, ve znění pozdějších předpisů – DP 3.a., </w:t>
      </w:r>
      <w:r w:rsidR="00474AD8">
        <w:rPr>
          <w:rFonts w:ascii="Arial" w:hAnsi="Arial" w:cs="Arial"/>
          <w:b/>
          <w:sz w:val="28"/>
          <w:szCs w:val="28"/>
        </w:rPr>
        <w:t xml:space="preserve">3.h., </w:t>
      </w:r>
      <w:r w:rsidRPr="00B93F33">
        <w:rPr>
          <w:rFonts w:ascii="Arial" w:hAnsi="Arial" w:cs="Arial"/>
          <w:b/>
          <w:sz w:val="28"/>
          <w:szCs w:val="28"/>
        </w:rPr>
        <w:t>9.A.b.4.</w:t>
      </w:r>
    </w:p>
    <w:p w14:paraId="2432B4A6" w14:textId="77777777" w:rsidR="00AE763C" w:rsidRPr="00B93F33" w:rsidRDefault="00AE763C" w:rsidP="00B93F33">
      <w:pPr>
        <w:spacing w:after="0" w:line="240" w:lineRule="auto"/>
        <w:rPr>
          <w:rFonts w:ascii="Arial" w:hAnsi="Arial" w:cs="Arial"/>
        </w:rPr>
      </w:pPr>
    </w:p>
    <w:p w14:paraId="484906FE" w14:textId="77777777" w:rsidR="00AE763C" w:rsidRPr="00B93F33" w:rsidRDefault="00AE763C" w:rsidP="00B93F33">
      <w:pPr>
        <w:spacing w:after="0" w:line="240" w:lineRule="auto"/>
        <w:rPr>
          <w:rFonts w:ascii="Arial" w:hAnsi="Arial" w:cs="Arial"/>
        </w:rPr>
      </w:pPr>
    </w:p>
    <w:p w14:paraId="349E0B13" w14:textId="77777777" w:rsidR="00AE763C" w:rsidRPr="00B93F33" w:rsidRDefault="00AE763C" w:rsidP="00B93F3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B93F33">
        <w:rPr>
          <w:rFonts w:ascii="Arial" w:hAnsi="Arial" w:cs="Arial"/>
          <w:b/>
          <w:sz w:val="28"/>
          <w:szCs w:val="28"/>
        </w:rPr>
        <w:t>Část B Dotační programy</w:t>
      </w:r>
    </w:p>
    <w:p w14:paraId="2E1BB8B6" w14:textId="77777777" w:rsidR="00AE763C" w:rsidRPr="00B93F33" w:rsidRDefault="00AE763C" w:rsidP="00B93F33">
      <w:pPr>
        <w:spacing w:after="0" w:line="240" w:lineRule="auto"/>
        <w:rPr>
          <w:rFonts w:ascii="Arial" w:hAnsi="Arial" w:cs="Arial"/>
          <w:bCs/>
        </w:rPr>
      </w:pPr>
    </w:p>
    <w:p w14:paraId="7889EBAA" w14:textId="77777777" w:rsidR="00AE763C" w:rsidRPr="00B93F33" w:rsidRDefault="00AE763C" w:rsidP="00B93F33">
      <w:pPr>
        <w:spacing w:after="0" w:line="240" w:lineRule="auto"/>
        <w:rPr>
          <w:rFonts w:ascii="Arial" w:hAnsi="Arial" w:cs="Arial"/>
          <w:bCs/>
        </w:rPr>
      </w:pPr>
    </w:p>
    <w:p w14:paraId="1B3B4F08" w14:textId="10A20EA4" w:rsidR="00546618" w:rsidRPr="00B93F33" w:rsidRDefault="00546618" w:rsidP="00B93F33">
      <w:pPr>
        <w:keepNext/>
        <w:spacing w:after="240" w:line="240" w:lineRule="auto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val="x-none"/>
        </w:rPr>
      </w:pPr>
      <w:bookmarkStart w:id="6" w:name="_Toc16749373"/>
      <w:bookmarkStart w:id="7" w:name="_Toc153367866"/>
      <w:r w:rsidRPr="00B93F3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val="x-none"/>
        </w:rPr>
        <w:t>Dotační program 3. Podpora ozdravování polních a speciálních plodin</w:t>
      </w:r>
      <w:bookmarkEnd w:id="6"/>
      <w:bookmarkEnd w:id="7"/>
    </w:p>
    <w:p w14:paraId="7896857F" w14:textId="77777777" w:rsidR="005B6384" w:rsidRPr="00B93F33" w:rsidRDefault="005B6384" w:rsidP="00B93F33">
      <w:pPr>
        <w:spacing w:after="120" w:line="240" w:lineRule="auto"/>
        <w:rPr>
          <w:rFonts w:ascii="Arial" w:hAnsi="Arial" w:cs="Arial"/>
          <w:bCs/>
        </w:rPr>
      </w:pPr>
      <w:r w:rsidRPr="00B93F33">
        <w:rPr>
          <w:rFonts w:ascii="Arial" w:hAnsi="Arial" w:cs="Arial"/>
          <w:bCs/>
        </w:rPr>
        <w:t>str. 42, zrušení původního znění podprogramu 3.a. a nahrazení textem novým</w:t>
      </w:r>
    </w:p>
    <w:p w14:paraId="4D5399AE" w14:textId="64B07037" w:rsidR="00546618" w:rsidRPr="00B93F33" w:rsidRDefault="00546618" w:rsidP="00B93F33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x-none"/>
        </w:rPr>
      </w:pPr>
      <w:r w:rsidRPr="00B93F33">
        <w:rPr>
          <w:rFonts w:ascii="Arial" w:eastAsia="Calibri" w:hAnsi="Arial" w:cs="Arial"/>
          <w:b/>
          <w:sz w:val="24"/>
          <w:szCs w:val="24"/>
          <w:lang w:val="x-none"/>
        </w:rPr>
        <w:t>3.a.   Biologická ochrana rostlin jako náhrada chemické ochrany</w:t>
      </w:r>
    </w:p>
    <w:p w14:paraId="4B0C13B9" w14:textId="3330B90F" w:rsidR="00546618" w:rsidRPr="00B93F33" w:rsidRDefault="00546618" w:rsidP="00B93F33">
      <w:pPr>
        <w:spacing w:before="240" w:after="24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 xml:space="preserve">původní znění dotačního podprogramu 3.a. se celé </w:t>
      </w:r>
      <w:proofErr w:type="gramStart"/>
      <w:r w:rsidRPr="00B93F33">
        <w:rPr>
          <w:rFonts w:ascii="Arial" w:hAnsi="Arial" w:cs="Arial"/>
          <w:b/>
        </w:rPr>
        <w:t>ruší</w:t>
      </w:r>
      <w:proofErr w:type="gramEnd"/>
      <w:r w:rsidRPr="00B93F33">
        <w:rPr>
          <w:rFonts w:ascii="Arial" w:hAnsi="Arial" w:cs="Arial"/>
          <w:b/>
        </w:rPr>
        <w:t xml:space="preserve"> a nahrazuje novým zněním:</w:t>
      </w:r>
    </w:p>
    <w:p w14:paraId="5CCF6627" w14:textId="77777777" w:rsidR="00D76148" w:rsidRPr="00B93F33" w:rsidRDefault="00D76148" w:rsidP="00B93F33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x-none"/>
        </w:rPr>
      </w:pPr>
      <w:r w:rsidRPr="00B93F33">
        <w:rPr>
          <w:rFonts w:ascii="Arial" w:eastAsia="Calibri" w:hAnsi="Arial" w:cs="Arial"/>
          <w:b/>
          <w:sz w:val="24"/>
          <w:szCs w:val="24"/>
          <w:lang w:val="x-none"/>
        </w:rPr>
        <w:t>3.a.   Biologická ochrana rostlin jako náhrada chemické ochrany</w:t>
      </w:r>
    </w:p>
    <w:p w14:paraId="1B8ED01E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1   Účel dotace</w:t>
      </w:r>
    </w:p>
    <w:p w14:paraId="50D2E298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Zvýšení kvality rostlinné produkce cestou náhrady chemického ošetření a prevence </w:t>
      </w:r>
      <w:r w:rsidRPr="00B93F33">
        <w:rPr>
          <w:rFonts w:ascii="Arial" w:eastAsia="Calibri" w:hAnsi="Arial" w:cs="Arial"/>
          <w:spacing w:val="-4"/>
        </w:rPr>
        <w:t>proti šíření hospodářsky závažných virových a bakteriálních chorob a chorob přenosných</w:t>
      </w:r>
      <w:r w:rsidRPr="00B93F33">
        <w:rPr>
          <w:rFonts w:ascii="Arial" w:eastAsia="Calibri" w:hAnsi="Arial" w:cs="Arial"/>
        </w:rPr>
        <w:t xml:space="preserve"> osivem a sadbou.</w:t>
      </w:r>
    </w:p>
    <w:p w14:paraId="454BB6F0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  <w:spacing w:val="-4"/>
        </w:rPr>
        <w:t>Podpora je poskytována v souladu s AGRI pokyny. V rámci předmětu dotace 3.a. okrasné</w:t>
      </w:r>
      <w:r w:rsidRPr="00B93F33">
        <w:rPr>
          <w:rFonts w:ascii="Arial" w:eastAsia="Calibri" w:hAnsi="Arial" w:cs="Arial"/>
        </w:rPr>
        <w:t xml:space="preserve"> </w:t>
      </w:r>
      <w:r w:rsidRPr="00B93F33">
        <w:rPr>
          <w:rFonts w:ascii="Arial" w:eastAsia="Calibri" w:hAnsi="Arial" w:cs="Arial"/>
          <w:spacing w:val="-7"/>
        </w:rPr>
        <w:t>rostliny je p</w:t>
      </w:r>
      <w:r w:rsidRPr="00B93F33">
        <w:rPr>
          <w:rFonts w:ascii="Arial" w:eastAsia="Calibri" w:hAnsi="Arial" w:cs="Arial"/>
          <w:bCs/>
          <w:spacing w:val="-7"/>
        </w:rPr>
        <w:t>odpora poskytována v režimu de minimis dle nařízení Komise (EU) č. 1408/2013.</w:t>
      </w:r>
    </w:p>
    <w:p w14:paraId="04B5E73D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2   Předmět dotace</w:t>
      </w:r>
    </w:p>
    <w:p w14:paraId="5174BEAA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Náklady na pořízení a použití biologické ochrany rostlin jako náhrady za aplikování chemické ochrany rostlin.</w:t>
      </w:r>
    </w:p>
    <w:p w14:paraId="06C35FBF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3   Žadatel</w:t>
      </w:r>
    </w:p>
    <w:p w14:paraId="103CC9A7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Zemědělský podnikatel, tj. FO nebo PO, která podniká v zemědělské výrobě v souladu se zákonem č. 252/1997 Sb.</w:t>
      </w:r>
    </w:p>
    <w:p w14:paraId="0710C60A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4   Dotace</w:t>
      </w:r>
    </w:p>
    <w:p w14:paraId="298A3438" w14:textId="77777777" w:rsidR="00D76148" w:rsidRPr="00B93F33" w:rsidRDefault="00D76148" w:rsidP="00B93F33">
      <w:pPr>
        <w:tabs>
          <w:tab w:val="left" w:pos="720"/>
        </w:tabs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Forma dotace: dotace k výsledku hospodaření (dříve neinvestiční).</w:t>
      </w:r>
    </w:p>
    <w:p w14:paraId="3601FFDE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Výše dotace:</w:t>
      </w:r>
    </w:p>
    <w:p w14:paraId="05C1B1FB" w14:textId="77777777" w:rsidR="00D76148" w:rsidRPr="00B93F33" w:rsidRDefault="00D76148" w:rsidP="00B93F33">
      <w:pPr>
        <w:numPr>
          <w:ilvl w:val="0"/>
          <w:numId w:val="73"/>
        </w:numPr>
        <w:spacing w:before="180"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spacing w:val="-4"/>
          <w:lang w:eastAsia="x-none"/>
        </w:rPr>
        <w:t>paušální sazby</w:t>
      </w:r>
      <w:r w:rsidRPr="00B93F33">
        <w:rPr>
          <w:rFonts w:ascii="Arial" w:eastAsia="Times New Roman" w:hAnsi="Arial" w:cs="Arial"/>
          <w:lang w:val="x-none" w:eastAsia="x-none"/>
        </w:rPr>
        <w:t xml:space="preserve"> u zeleninových druhů pěstovaných ve skleníku:</w:t>
      </w:r>
    </w:p>
    <w:p w14:paraId="72D5A4DA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09" w:hanging="312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eastAsia="x-none"/>
        </w:rPr>
        <w:t xml:space="preserve"> </w:t>
      </w:r>
      <w:r w:rsidRPr="00B93F33">
        <w:rPr>
          <w:rFonts w:ascii="Arial" w:eastAsia="Times New Roman" w:hAnsi="Arial" w:cs="Arial"/>
          <w:b/>
          <w:lang w:val="x-none" w:eastAsia="x-none"/>
        </w:rPr>
        <w:t>okurky: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lang w:eastAsia="x-none"/>
        </w:rPr>
        <w:t>714</w:t>
      </w:r>
      <w:r w:rsidRPr="00B93F33">
        <w:rPr>
          <w:rFonts w:ascii="Arial" w:eastAsia="Times New Roman" w:hAnsi="Arial" w:cs="Arial"/>
          <w:lang w:val="x-none" w:eastAsia="x-none"/>
        </w:rPr>
        <w:t> </w:t>
      </w:r>
      <w:r w:rsidRPr="00B93F33">
        <w:rPr>
          <w:rFonts w:ascii="Arial" w:eastAsia="Times New Roman" w:hAnsi="Arial" w:cs="Arial"/>
          <w:lang w:eastAsia="x-none"/>
        </w:rPr>
        <w:t>027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092221A8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09" w:hanging="312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eastAsia="x-none"/>
        </w:rPr>
        <w:t xml:space="preserve"> </w:t>
      </w:r>
      <w:r w:rsidRPr="00B93F33">
        <w:rPr>
          <w:rFonts w:ascii="Arial" w:eastAsia="Times New Roman" w:hAnsi="Arial" w:cs="Arial"/>
          <w:b/>
          <w:lang w:val="x-none" w:eastAsia="x-none"/>
        </w:rPr>
        <w:t>rajčata: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lang w:eastAsia="x-none"/>
        </w:rPr>
        <w:t>792</w:t>
      </w:r>
      <w:r w:rsidRPr="00B93F33">
        <w:rPr>
          <w:rFonts w:ascii="Arial" w:eastAsia="Times New Roman" w:hAnsi="Arial" w:cs="Arial"/>
          <w:lang w:val="x-none" w:eastAsia="x-none"/>
        </w:rPr>
        <w:t> </w:t>
      </w:r>
      <w:r w:rsidRPr="00B93F33">
        <w:rPr>
          <w:rFonts w:ascii="Arial" w:eastAsia="Times New Roman" w:hAnsi="Arial" w:cs="Arial"/>
          <w:lang w:eastAsia="x-none"/>
        </w:rPr>
        <w:t>068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7D71D137" w14:textId="77777777" w:rsidR="00D76148" w:rsidRPr="00B93F33" w:rsidRDefault="00D76148" w:rsidP="00B93F33">
      <w:pPr>
        <w:numPr>
          <w:ilvl w:val="0"/>
          <w:numId w:val="74"/>
        </w:numPr>
        <w:spacing w:after="0" w:line="240" w:lineRule="auto"/>
        <w:ind w:left="709" w:hanging="312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eastAsia="x-none"/>
        </w:rPr>
        <w:t xml:space="preserve"> </w:t>
      </w:r>
      <w:r w:rsidRPr="00B93F33">
        <w:rPr>
          <w:rFonts w:ascii="Arial" w:eastAsia="Times New Roman" w:hAnsi="Arial" w:cs="Arial"/>
          <w:b/>
          <w:lang w:val="x-none" w:eastAsia="x-none"/>
        </w:rPr>
        <w:t>papriky:</w:t>
      </w:r>
      <w:r w:rsidRPr="00B93F33">
        <w:rPr>
          <w:rFonts w:ascii="Arial" w:eastAsia="Times New Roman" w:hAnsi="Arial" w:cs="Arial"/>
          <w:lang w:val="x-none" w:eastAsia="x-none"/>
        </w:rPr>
        <w:tab/>
      </w:r>
      <w:r w:rsidRPr="00B93F33">
        <w:rPr>
          <w:rFonts w:ascii="Arial" w:eastAsia="Times New Roman" w:hAnsi="Arial" w:cs="Arial"/>
          <w:lang w:val="x-none" w:eastAsia="x-none"/>
        </w:rPr>
        <w:tab/>
      </w:r>
      <w:r w:rsidRPr="00B93F33">
        <w:rPr>
          <w:rFonts w:ascii="Arial" w:eastAsia="Times New Roman" w:hAnsi="Arial" w:cs="Arial"/>
          <w:lang w:eastAsia="x-none"/>
        </w:rPr>
        <w:t>521</w:t>
      </w:r>
      <w:r w:rsidRPr="00B93F33">
        <w:rPr>
          <w:rFonts w:ascii="Arial" w:eastAsia="Times New Roman" w:hAnsi="Arial" w:cs="Arial"/>
          <w:lang w:val="x-none" w:eastAsia="x-none"/>
        </w:rPr>
        <w:t> </w:t>
      </w:r>
      <w:r w:rsidRPr="00B93F33">
        <w:rPr>
          <w:rFonts w:ascii="Arial" w:eastAsia="Times New Roman" w:hAnsi="Arial" w:cs="Arial"/>
          <w:lang w:eastAsia="x-none"/>
        </w:rPr>
        <w:t>389 </w:t>
      </w:r>
      <w:r w:rsidRPr="00B93F33">
        <w:rPr>
          <w:rFonts w:ascii="Arial" w:eastAsia="Times New Roman" w:hAnsi="Arial" w:cs="Arial"/>
          <w:lang w:val="x-none" w:eastAsia="x-none"/>
        </w:rPr>
        <w:t>Kč/ha</w:t>
      </w:r>
    </w:p>
    <w:p w14:paraId="12742B1C" w14:textId="77777777" w:rsidR="00D76148" w:rsidRPr="00B93F33" w:rsidRDefault="00D76148" w:rsidP="00B93F33">
      <w:pPr>
        <w:numPr>
          <w:ilvl w:val="0"/>
          <w:numId w:val="73"/>
        </w:numPr>
        <w:spacing w:before="180"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spacing w:val="-4"/>
          <w:lang w:eastAsia="x-none"/>
        </w:rPr>
        <w:t>paušální sazby</w:t>
      </w:r>
      <w:r w:rsidRPr="00B93F33">
        <w:rPr>
          <w:rFonts w:ascii="Arial" w:eastAsia="Times New Roman" w:hAnsi="Arial" w:cs="Arial"/>
          <w:lang w:val="x-none" w:eastAsia="x-none"/>
        </w:rPr>
        <w:t xml:space="preserve"> u polních plodin</w:t>
      </w:r>
      <w:r w:rsidRPr="00B93F33">
        <w:rPr>
          <w:rFonts w:ascii="Arial" w:eastAsia="Times New Roman" w:hAnsi="Arial" w:cs="Arial"/>
          <w:lang w:eastAsia="x-none"/>
        </w:rPr>
        <w:t>/u skupiny polních plodin</w:t>
      </w:r>
      <w:r w:rsidRPr="00B93F33">
        <w:rPr>
          <w:rFonts w:ascii="Arial" w:eastAsia="Times New Roman" w:hAnsi="Arial" w:cs="Arial"/>
          <w:lang w:val="x-none" w:eastAsia="x-none"/>
        </w:rPr>
        <w:t>:</w:t>
      </w:r>
    </w:p>
    <w:p w14:paraId="0DA69C07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94" w:hanging="397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B93F33">
        <w:rPr>
          <w:rFonts w:ascii="Arial" w:eastAsia="Times New Roman" w:hAnsi="Arial" w:cs="Arial"/>
          <w:b/>
          <w:lang w:val="x-none" w:eastAsia="x-none"/>
        </w:rPr>
        <w:t>slunečnice: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  <w:t xml:space="preserve">      </w:t>
      </w:r>
      <w:r w:rsidRPr="00B93F33">
        <w:rPr>
          <w:rFonts w:ascii="Arial" w:eastAsia="Times New Roman" w:hAnsi="Arial" w:cs="Arial"/>
          <w:lang w:val="x-none" w:eastAsia="x-none"/>
        </w:rPr>
        <w:t>371 Kč/ha</w:t>
      </w:r>
    </w:p>
    <w:p w14:paraId="4BBC7DA0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94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val="x-none" w:eastAsia="x-none"/>
        </w:rPr>
        <w:t>řepka olejka: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eastAsia="x-none"/>
        </w:rPr>
        <w:t xml:space="preserve">   </w:t>
      </w:r>
      <w:r w:rsidRPr="00B93F33">
        <w:rPr>
          <w:rFonts w:ascii="Arial" w:eastAsia="Times New Roman" w:hAnsi="Arial" w:cs="Arial"/>
          <w:lang w:eastAsia="x-none"/>
        </w:rPr>
        <w:t>1 180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192C4F19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94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val="x-none" w:eastAsia="x-none"/>
        </w:rPr>
        <w:t>kukuřice: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eastAsia="x-none"/>
        </w:rPr>
        <w:t xml:space="preserve">   </w:t>
      </w:r>
      <w:r w:rsidRPr="00B93F33">
        <w:rPr>
          <w:rFonts w:ascii="Arial" w:eastAsia="Times New Roman" w:hAnsi="Arial" w:cs="Arial"/>
          <w:lang w:eastAsia="x-none"/>
        </w:rPr>
        <w:t>1 483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53E3421B" w14:textId="77777777" w:rsidR="00D76148" w:rsidRPr="00B93F33" w:rsidRDefault="00D76148" w:rsidP="00B93F33">
      <w:pPr>
        <w:numPr>
          <w:ilvl w:val="0"/>
          <w:numId w:val="74"/>
        </w:numPr>
        <w:spacing w:after="120" w:line="240" w:lineRule="auto"/>
        <w:ind w:left="794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val="x-none" w:eastAsia="x-none"/>
        </w:rPr>
        <w:t>obiloviny: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eastAsia="x-none"/>
        </w:rPr>
        <w:t xml:space="preserve">   </w:t>
      </w:r>
      <w:r w:rsidRPr="00B93F33">
        <w:rPr>
          <w:rFonts w:ascii="Arial" w:eastAsia="Times New Roman" w:hAnsi="Arial" w:cs="Arial"/>
          <w:lang w:eastAsia="x-none"/>
        </w:rPr>
        <w:t>1 275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506BDF59" w14:textId="77777777" w:rsidR="00D76148" w:rsidRPr="00B93F33" w:rsidRDefault="00D76148" w:rsidP="00B93F33">
      <w:pPr>
        <w:numPr>
          <w:ilvl w:val="0"/>
          <w:numId w:val="74"/>
        </w:numPr>
        <w:spacing w:after="0" w:line="240" w:lineRule="auto"/>
        <w:ind w:left="794" w:hanging="397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lang w:val="x-none" w:eastAsia="x-none"/>
        </w:rPr>
        <w:t>luskoviny:</w:t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val="x-none" w:eastAsia="x-none"/>
        </w:rPr>
        <w:tab/>
      </w:r>
      <w:r w:rsidRPr="00B93F33">
        <w:rPr>
          <w:rFonts w:ascii="Arial" w:eastAsia="Times New Roman" w:hAnsi="Arial" w:cs="Arial"/>
          <w:b/>
          <w:lang w:eastAsia="x-none"/>
        </w:rPr>
        <w:t xml:space="preserve">      </w:t>
      </w:r>
      <w:r w:rsidRPr="00B93F33">
        <w:rPr>
          <w:rFonts w:ascii="Arial" w:eastAsia="Times New Roman" w:hAnsi="Arial" w:cs="Arial"/>
          <w:lang w:eastAsia="x-none"/>
        </w:rPr>
        <w:t>599</w:t>
      </w:r>
      <w:r w:rsidRPr="00B93F33">
        <w:rPr>
          <w:rFonts w:ascii="Arial" w:eastAsia="Times New Roman" w:hAnsi="Arial" w:cs="Arial"/>
          <w:lang w:val="x-none" w:eastAsia="x-none"/>
        </w:rPr>
        <w:t> Kč/ha</w:t>
      </w:r>
    </w:p>
    <w:p w14:paraId="5564357E" w14:textId="3B0B3E31" w:rsidR="00D76148" w:rsidRPr="00B93F33" w:rsidRDefault="00D76148" w:rsidP="00B93F33">
      <w:pPr>
        <w:numPr>
          <w:ilvl w:val="0"/>
          <w:numId w:val="73"/>
        </w:numPr>
        <w:spacing w:before="180"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b/>
          <w:spacing w:val="-4"/>
          <w:lang w:val="x-none" w:eastAsia="x-none"/>
        </w:rPr>
        <w:t>do výše 40 %</w:t>
      </w:r>
      <w:r w:rsidRPr="00B93F33">
        <w:rPr>
          <w:rFonts w:ascii="Arial" w:eastAsia="Times New Roman" w:hAnsi="Arial" w:cs="Arial"/>
          <w:spacing w:val="-4"/>
          <w:lang w:val="x-none" w:eastAsia="x-none"/>
        </w:rPr>
        <w:t xml:space="preserve"> skutečně vynaložených uznatelných nákladů souvisejících s pořízením</w:t>
      </w:r>
      <w:r w:rsidRPr="00B93F33">
        <w:rPr>
          <w:rFonts w:ascii="Arial" w:eastAsia="Times New Roman" w:hAnsi="Arial" w:cs="Arial"/>
          <w:lang w:val="x-none" w:eastAsia="x-none"/>
        </w:rPr>
        <w:t xml:space="preserve"> </w:t>
      </w:r>
      <w:r w:rsidRPr="00B93F33">
        <w:rPr>
          <w:rFonts w:ascii="Arial" w:eastAsia="Times New Roman" w:hAnsi="Arial" w:cs="Arial"/>
          <w:lang w:eastAsia="x-none"/>
        </w:rPr>
        <w:t xml:space="preserve">a použitím </w:t>
      </w:r>
      <w:r w:rsidRPr="00B93F33">
        <w:rPr>
          <w:rFonts w:ascii="Arial" w:eastAsia="Times New Roman" w:hAnsi="Arial" w:cs="Arial"/>
          <w:lang w:val="x-none" w:eastAsia="x-none"/>
        </w:rPr>
        <w:t xml:space="preserve">biologické ochrany rostlin a odborného servisu </w:t>
      </w:r>
      <w:r w:rsidRPr="00B93F33">
        <w:rPr>
          <w:rFonts w:ascii="Arial" w:eastAsia="Times New Roman" w:hAnsi="Arial" w:cs="Arial"/>
          <w:b/>
          <w:lang w:val="x-none" w:eastAsia="x-none"/>
        </w:rPr>
        <w:t>u okrasných rostlin</w:t>
      </w:r>
      <w:r w:rsidRPr="00B93F33">
        <w:rPr>
          <w:rFonts w:ascii="Arial" w:eastAsia="Times New Roman" w:hAnsi="Arial" w:cs="Arial"/>
          <w:lang w:val="x-none" w:eastAsia="x-none"/>
        </w:rPr>
        <w:t>.</w:t>
      </w:r>
    </w:p>
    <w:p w14:paraId="00650CA7" w14:textId="77777777" w:rsidR="00D76148" w:rsidRPr="00B93F33" w:rsidRDefault="00D76148" w:rsidP="00B93F33">
      <w:pPr>
        <w:spacing w:before="180" w:after="120" w:line="240" w:lineRule="auto"/>
        <w:jc w:val="both"/>
        <w:rPr>
          <w:rFonts w:ascii="Arial" w:eastAsia="Times New Roman" w:hAnsi="Arial" w:cs="Arial"/>
          <w:i/>
          <w:lang w:val="x-none" w:eastAsia="x-none"/>
        </w:rPr>
      </w:pPr>
      <w:r w:rsidRPr="00B93F33">
        <w:rPr>
          <w:rFonts w:ascii="Arial" w:eastAsia="Times New Roman" w:hAnsi="Arial" w:cs="Arial"/>
          <w:i/>
          <w:lang w:val="x-none" w:eastAsia="x-none"/>
        </w:rPr>
        <w:lastRenderedPageBreak/>
        <w:t>Poznámka k výši dotace: Výše uvedená pevně stanovená sazba může být krácena v</w:t>
      </w:r>
      <w:r w:rsidRPr="00B93F33">
        <w:rPr>
          <w:rFonts w:ascii="Arial" w:eastAsia="Times New Roman" w:hAnsi="Arial" w:cs="Arial"/>
          <w:i/>
          <w:lang w:eastAsia="x-none"/>
        </w:rPr>
        <w:t> </w:t>
      </w:r>
      <w:r w:rsidRPr="00B93F33">
        <w:rPr>
          <w:rFonts w:ascii="Arial" w:eastAsia="Times New Roman" w:hAnsi="Arial" w:cs="Arial"/>
          <w:i/>
          <w:lang w:val="x-none" w:eastAsia="x-none"/>
        </w:rPr>
        <w:t>návaznosti na disponibilní rozpočtové prostředky určené na tento dotační podprogram.</w:t>
      </w:r>
    </w:p>
    <w:p w14:paraId="3FA30908" w14:textId="77777777" w:rsidR="00D76148" w:rsidRPr="00B93F33" w:rsidRDefault="00D76148" w:rsidP="00B93F33">
      <w:pPr>
        <w:spacing w:before="18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5   Podmínky poskytnutí dotace</w:t>
      </w:r>
    </w:p>
    <w:p w14:paraId="6C9E51BF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bCs/>
          <w:spacing w:val="-6"/>
          <w:lang w:eastAsia="cs-CZ"/>
        </w:rPr>
        <w:t xml:space="preserve">Dotace je </w:t>
      </w:r>
      <w:r w:rsidRPr="00B93F33">
        <w:rPr>
          <w:rFonts w:ascii="Arial" w:eastAsia="Times New Roman" w:hAnsi="Arial" w:cs="Arial"/>
          <w:lang w:eastAsia="cs-CZ"/>
        </w:rPr>
        <w:t>poskytována</w:t>
      </w:r>
      <w:r w:rsidRPr="00B93F33">
        <w:rPr>
          <w:rFonts w:ascii="Arial" w:eastAsia="Times New Roman" w:hAnsi="Arial" w:cs="Arial"/>
          <w:bCs/>
          <w:spacing w:val="-6"/>
          <w:lang w:eastAsia="cs-CZ"/>
        </w:rPr>
        <w:t xml:space="preserve"> za sledované období od 1. 10. 2023</w:t>
      </w:r>
      <w:r w:rsidRPr="00B93F33">
        <w:rPr>
          <w:rFonts w:ascii="Arial" w:eastAsia="Times New Roman" w:hAnsi="Arial" w:cs="Arial"/>
          <w:bCs/>
          <w:spacing w:val="-4"/>
          <w:lang w:eastAsia="cs-CZ"/>
        </w:rPr>
        <w:t xml:space="preserve"> </w:t>
      </w:r>
      <w:r w:rsidRPr="00B93F33">
        <w:rPr>
          <w:rFonts w:ascii="Arial" w:eastAsia="Times New Roman" w:hAnsi="Arial" w:cs="Arial"/>
          <w:bCs/>
          <w:lang w:eastAsia="cs-CZ"/>
        </w:rPr>
        <w:t>do 30. 9. 2024. Biologická ochrana rostlin musí být pořízena a použita ve sledovaném období.</w:t>
      </w:r>
    </w:p>
    <w:p w14:paraId="10B2EC73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Times New Roman" w:hAnsi="Arial" w:cs="Arial"/>
          <w:lang w:eastAsia="cs-CZ"/>
        </w:rPr>
        <w:t>Žadatel podává jednu společnou žádost o dotaci za všechny plodiny</w:t>
      </w:r>
      <w:r w:rsidRPr="00B93F33">
        <w:rPr>
          <w:rFonts w:ascii="Arial" w:eastAsia="Calibri" w:hAnsi="Arial" w:cs="Arial"/>
        </w:rPr>
        <w:t>/skupiny polních plodin</w:t>
      </w:r>
      <w:r w:rsidRPr="00B93F33">
        <w:rPr>
          <w:rFonts w:ascii="Arial" w:eastAsia="Times New Roman" w:hAnsi="Arial" w:cs="Arial"/>
          <w:lang w:eastAsia="cs-CZ"/>
        </w:rPr>
        <w:t xml:space="preserve"> uvedené v bodě </w:t>
      </w:r>
      <w:r w:rsidRPr="00B93F33">
        <w:rPr>
          <w:rFonts w:ascii="Arial" w:eastAsia="Times New Roman" w:hAnsi="Arial" w:cs="Arial"/>
          <w:spacing w:val="-4"/>
          <w:lang w:eastAsia="cs-CZ"/>
        </w:rPr>
        <w:t xml:space="preserve">4   Dotace, u kterých se zavázal použít biologickou ochranu rostlin. </w:t>
      </w:r>
    </w:p>
    <w:p w14:paraId="3B25A629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Dotaci nelze poskytnout na plodinu/skupinu polních plodin, kterou žadatel neuvedl v žádosti o dotaci.</w:t>
      </w:r>
    </w:p>
    <w:p w14:paraId="2E643715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Dotaci lze poskytnout pouze na vyjmenované polní plodiny/skupiny polních plodin, </w:t>
      </w:r>
      <w:r w:rsidRPr="00B93F33">
        <w:rPr>
          <w:rFonts w:ascii="Arial" w:eastAsia="Calibri" w:hAnsi="Arial" w:cs="Arial"/>
          <w:spacing w:val="-6"/>
        </w:rPr>
        <w:t>zeleninové druhy pěstované ve skleníku a okrasné rostliny uvedené v bodě 4   Dotace.</w:t>
      </w:r>
    </w:p>
    <w:p w14:paraId="55A1DF58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V případě skupiny polních plodin obiloviny a luskoviny a v případě okrasných rostlin musí žadatel uvést, o jakou polní plodinu a okrasnou rostlinu se konkrétně jedná.</w:t>
      </w:r>
    </w:p>
    <w:p w14:paraId="3E020E15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  <w:spacing w:val="-2"/>
        </w:rPr>
      </w:pPr>
      <w:r w:rsidRPr="00B93F33">
        <w:rPr>
          <w:rFonts w:ascii="Arial" w:eastAsia="Calibri" w:hAnsi="Arial" w:cs="Arial"/>
          <w:spacing w:val="-2"/>
        </w:rPr>
        <w:t>Dotaci lze poskytnout na pořízení a použití přípravků na biologickou ochranu rostlin uvedených v Registru přípravků na ochranu rostlin (</w:t>
      </w:r>
      <w:hyperlink r:id="rId9" w:history="1">
        <w:r w:rsidRPr="00B93F33">
          <w:rPr>
            <w:rFonts w:ascii="Arial" w:eastAsia="Calibri" w:hAnsi="Arial" w:cs="Arial"/>
            <w:spacing w:val="-2"/>
            <w:u w:val="single"/>
            <w:lang w:val="x-none"/>
          </w:rPr>
          <w:t>http://eagri.cz/public/app/eagriapp/POR/</w:t>
        </w:r>
      </w:hyperlink>
      <w:r w:rsidRPr="00B93F33">
        <w:rPr>
          <w:rFonts w:ascii="Arial" w:eastAsia="Calibri" w:hAnsi="Arial" w:cs="Arial"/>
          <w:spacing w:val="-2"/>
        </w:rPr>
        <w:t>), případně uvedených na český trh dle Nařízení Evropského parlamentu a Rady (EU) 2019/515 (v tomto případě ÚKZÚZ v protokolu o kontrole potvrdí, že jde o přípravek na biologickou ochranu rostlin jako náhrada za aplikování chemické ochrany rostlin) a na odborný servis</w:t>
      </w:r>
      <w:r w:rsidRPr="00B93F33">
        <w:rPr>
          <w:rFonts w:ascii="Arial" w:eastAsia="Calibri" w:hAnsi="Arial" w:cs="Arial"/>
        </w:rPr>
        <w:t xml:space="preserve"> spojený s aplikací biologické ochrany rostlin a provedený formou služby externím subjektem</w:t>
      </w:r>
      <w:r w:rsidRPr="00B93F33">
        <w:rPr>
          <w:rFonts w:ascii="Arial" w:eastAsia="Calibri" w:hAnsi="Arial" w:cs="Arial"/>
          <w:spacing w:val="-2"/>
        </w:rPr>
        <w:t>.</w:t>
      </w:r>
    </w:p>
    <w:p w14:paraId="6FE310AB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426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Za odborný servis lze považovat specializované úkony (zpracování plánu biologické ochrany plodiny/skupiny polních plodin uvedené v žádosti o dotaci, aplikace přípravku na biologickou ochranu rostlin za využití specifického vybavení apod.) spojené s aplikací biologické ochrany rostlin a provedené formou služby externím subjektem vyjma nezpůsobilých nákladů uvedených v bodě 10   Náklady související s předmětem dotace. Za využití specifického vybavení nelze považovat běžně používaný postřikovač.</w:t>
      </w:r>
    </w:p>
    <w:p w14:paraId="7503768A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426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Aplikace biologického přípravku na ochranu rostlin, který je registrován pouze </w:t>
      </w:r>
      <w:r w:rsidRPr="00B93F33">
        <w:rPr>
          <w:rFonts w:ascii="Arial" w:eastAsia="Calibri" w:hAnsi="Arial" w:cs="Arial"/>
          <w:spacing w:val="-4"/>
        </w:rPr>
        <w:t>pro použití profesionálním uživatelem dle zákona č. 326/2004 Sb., o rostlinolékařské</w:t>
      </w:r>
      <w:r w:rsidRPr="00B93F33">
        <w:rPr>
          <w:rFonts w:ascii="Arial" w:eastAsia="Calibri" w:hAnsi="Arial" w:cs="Arial"/>
        </w:rPr>
        <w:t xml:space="preserve"> péči, ve znění pozdějších předpisů, musí být provedena osobou, která je držitelem </w:t>
      </w:r>
      <w:r w:rsidRPr="00B93F33">
        <w:rPr>
          <w:rFonts w:ascii="Arial" w:eastAsia="Calibri" w:hAnsi="Arial" w:cs="Arial"/>
          <w:spacing w:val="-4"/>
        </w:rPr>
        <w:t>osvědčení o odborné způsobilosti pro nakládání s přípravky dle § 86 tohoto zákona.</w:t>
      </w:r>
    </w:p>
    <w:p w14:paraId="20E7873E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Times New Roman" w:hAnsi="Arial" w:cs="Arial"/>
          <w:bCs/>
          <w:spacing w:val="-4"/>
          <w:lang w:eastAsia="x-none"/>
        </w:rPr>
        <w:t>ÚKZÚZ v protokolu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o kontrole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potvrzuje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správnost použití registrovaného přípravku na biologickou ochranu rostlin a odborného servisu. ÚKZÚZ garantuje,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zda byla biologická ochrana rostlin použita účelně, hospodárně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,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v souladu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s Registrem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povolených přípravků na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 xml:space="preserve"> 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>ochranu rostlin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, případně uvedených na český trh dle Nařízení Evropského parlamentu a Rady (EU) 2019/515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 xml:space="preserve">a 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na polní plodiny/skupiny polních plodin, zeleninové druhy pěstované ve skleníku a okrasné rostliny uvedené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v bodě 4   Dotace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, dále kontrolu záznamů o použití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 xml:space="preserve">přípravku na biologickou ochranu rostlin, dále zda byla aplikace biologického přípravku na ochranu rostlin, který je registrován pouze pro použití profesionálním uživatelem dle zákona č. 326/2004 Sb., o rostlinolékařské péči, ve znění pozdějších předpisů, provedena osobou, která je držitelem osvědčení o odborné způsobilosti pro nakládání s přípravky dle § 86 tohoto zákona, a zda nedošlo k poškození systému biologické ochrany rostlin. 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O kontrolu použití biologické ochrany rostlin je žadatel povinen požádat ÚKZÚZ v dostatečném předstihu před použitím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přípravku na biologickou ochranu rostlin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a umožnit ÚKZÚZ provedení případné kontroly samotné aplikace </w:t>
      </w:r>
      <w:r w:rsidRPr="00B93F33">
        <w:rPr>
          <w:rFonts w:ascii="Arial" w:eastAsia="Times New Roman" w:hAnsi="Arial" w:cs="Arial"/>
          <w:bCs/>
          <w:spacing w:val="-4"/>
          <w:lang w:eastAsia="x-none"/>
        </w:rPr>
        <w:t>přípravku na biologickou ochranu rostlin</w:t>
      </w:r>
      <w:r w:rsidRPr="00B93F33">
        <w:rPr>
          <w:rFonts w:ascii="Arial" w:eastAsia="Times New Roman" w:hAnsi="Arial" w:cs="Arial"/>
          <w:bCs/>
          <w:spacing w:val="-4"/>
          <w:lang w:val="x-none" w:eastAsia="x-none"/>
        </w:rPr>
        <w:t xml:space="preserve"> v terénu (v polních či skleníkových podmínkách).</w:t>
      </w:r>
    </w:p>
    <w:p w14:paraId="6D3C19C8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Biologickou ochranu rostlin lze doplnit chemickými přípravky pouze výjimečně při mimořádném tlaku chorob a škůdců. Žadatel je povinen podat žádost v době, kdy je možné případnou kontrolou ze strany ÚKZÚZ stav porostu na místě posoudit. </w:t>
      </w:r>
    </w:p>
    <w:p w14:paraId="35B5F9B4" w14:textId="6CE75F76" w:rsidR="00D76148" w:rsidRPr="00B93F33" w:rsidRDefault="00D76148" w:rsidP="00B93F33">
      <w:pPr>
        <w:spacing w:after="120" w:line="240" w:lineRule="auto"/>
        <w:ind w:left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lastRenderedPageBreak/>
        <w:t xml:space="preserve">Dokumentaci lze doplnit o relevantní video nebo fotodokumentaci poškozeného porostu v průběhu pěstební sezóny nebo před sklizní. </w:t>
      </w:r>
    </w:p>
    <w:p w14:paraId="21394589" w14:textId="637FB9CB" w:rsidR="00D76148" w:rsidRPr="00B93F33" w:rsidRDefault="00D76148" w:rsidP="00B93F33">
      <w:pPr>
        <w:spacing w:after="120" w:line="240" w:lineRule="auto"/>
        <w:ind w:left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a. V případě pěstování zeleniny ve skleníku se jedná o situace zejména na konci vegetačního období pěstované plodiny, kdy je zařazení výjimečného použití chemického přípravku na ochranu rostlin po předchozím použití biologické ochrany nutné k omezení ekonomických ztrát na produkci. V průběhu vegetace pěstované plodiny lze použít chemický přípravek na ochranu rostlin, který </w:t>
      </w:r>
      <w:proofErr w:type="gramStart"/>
      <w:r w:rsidRPr="00B93F33">
        <w:rPr>
          <w:rFonts w:ascii="Arial" w:eastAsia="Calibri" w:hAnsi="Arial" w:cs="Arial"/>
        </w:rPr>
        <w:t>nenaruší</w:t>
      </w:r>
      <w:proofErr w:type="gramEnd"/>
      <w:r w:rsidRPr="00B93F33">
        <w:rPr>
          <w:rFonts w:ascii="Arial" w:eastAsia="Calibri" w:hAnsi="Arial" w:cs="Arial"/>
        </w:rPr>
        <w:t xml:space="preserve"> systém biologické ochrany rostlin. Plánované použití chemického přípravku na ochranu rostlin v dané pěstební sezóně u relevantních plodin uvedených v bodě 4 Dotace musí být dopředu nahlášeno ÚKZÚZ. Současně s žádostí o posouzení výjimečného použití chemického přípravku na ochranu rostlin poskytne žadatel ÚKZÚZ záznamy o předchozím použití biologických přípravků vedené podle § 11 vyhlášky č. 132/2018 Sb., o přípravcích a pomocných prostředcích na ochranu rostlin. Dále </w:t>
      </w:r>
      <w:proofErr w:type="gramStart"/>
      <w:r w:rsidRPr="00B93F33">
        <w:rPr>
          <w:rFonts w:ascii="Arial" w:eastAsia="Calibri" w:hAnsi="Arial" w:cs="Arial"/>
        </w:rPr>
        <w:t>doloží</w:t>
      </w:r>
      <w:proofErr w:type="gramEnd"/>
      <w:r w:rsidRPr="00B93F33">
        <w:rPr>
          <w:rFonts w:ascii="Arial" w:eastAsia="Calibri" w:hAnsi="Arial" w:cs="Arial"/>
        </w:rPr>
        <w:t xml:space="preserve"> evidenci monitoringu výskytu škodlivých organismů, s uvedením těchto údajů: datum pozorování, druh škodlivého organismu, zjištěná intenzita výskytu škodlivého organismu. Na základě dodaných podkladů, popřípadě fyzické kontroly celkové situace, ÚKZÚZ posoudí nezbytnost použití chemického zásahu v dané pěstební sezóně a poskytne žadateli vyjádření. </w:t>
      </w:r>
    </w:p>
    <w:p w14:paraId="2D2D55C3" w14:textId="35D82E8A" w:rsidR="00D76148" w:rsidRPr="00B93F33" w:rsidRDefault="00D76148" w:rsidP="00B93F33">
      <w:pPr>
        <w:spacing w:after="120" w:line="240" w:lineRule="auto"/>
        <w:ind w:left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b. V případě pěstování polních plodin se jedná o situace, kdy je nutno výjimečným použitím chemického přípravku snížit tlak škodlivých organismů, které se namnožily nad úroveň přesahující možnosti biologické ochrany a je třeba tento tlak snížit v následujícím pěstebním období či pro následnou plodinu. Plánované použití chemického přípravku na ochranu rostlin v následující pěstební sezóně u všech relevantních plodin uvedených v bodě 4 Dotace musí být dopředu nahlášeno ÚKZÚZ. Současně s žádostí o posouzení výjimečného použití přípravku poskytne žadatel ÚKZÚZ záznamy o předchozím použití biologických přípravků vedené podle § 11 vyhlášky č. 132/2018 Sb., o přípravcích a pomocných prostředcích na ochranu rostlin. Dále </w:t>
      </w:r>
      <w:proofErr w:type="gramStart"/>
      <w:r w:rsidRPr="00B93F33">
        <w:rPr>
          <w:rFonts w:ascii="Arial" w:eastAsia="Calibri" w:hAnsi="Arial" w:cs="Arial"/>
        </w:rPr>
        <w:t>doloží</w:t>
      </w:r>
      <w:proofErr w:type="gramEnd"/>
      <w:r w:rsidRPr="00B93F33">
        <w:rPr>
          <w:rFonts w:ascii="Arial" w:eastAsia="Calibri" w:hAnsi="Arial" w:cs="Arial"/>
        </w:rPr>
        <w:t xml:space="preserve"> evidenci škod v důsledku výskytu škodlivého organismu v daném pěstebním období s uvedením těchto údajů: datum vyhodnocení škod, rozsah poškození porostu. ÚKZÚZ posoudí na základě dodaných podkladů, popřípadě fyzické kontroly celkové situace, nezbytnost použití chemického zásahu v následující pěstební sezóně či navazující plodině a poskytne žadateli vyjádření.</w:t>
      </w:r>
    </w:p>
    <w:p w14:paraId="3F3FEE22" w14:textId="2361480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Biologická ochrana rostlin musí být použita v případě polních plodin a skupiny polních plodin na kultuře standardní orná půda, v případě zeleninových druhů pěstovaných ve skleníku na kulturách standardní orná půda a plocha s kontejnery a ve sklenících, a v případě okrasných rostlin na kulturách standardní orná půda, školka a plocha s kontejnery a ve sklenících. </w:t>
      </w:r>
    </w:p>
    <w:p w14:paraId="129F7575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V případě ploch plodin/skupiny polních plodin uvedených v bodě 4   Dotace, které jsou evidovány v LPIS, musí být žadatel veden jako uživatel DPB v LPIS od</w:t>
      </w:r>
      <w:r w:rsidRPr="00B93F33">
        <w:rPr>
          <w:rFonts w:ascii="Arial" w:eastAsia="Calibri" w:hAnsi="Arial" w:cs="Arial"/>
          <w:b/>
        </w:rPr>
        <w:t> </w:t>
      </w:r>
      <w:r w:rsidRPr="00B93F33">
        <w:rPr>
          <w:rFonts w:ascii="Arial" w:eastAsia="Calibri" w:hAnsi="Arial" w:cs="Arial"/>
        </w:rPr>
        <w:t>1. 10. 2023 do 30. 9. 2024.</w:t>
      </w:r>
    </w:p>
    <w:p w14:paraId="0A69BA96" w14:textId="05E6691E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  <w:spacing w:val="-4"/>
        </w:rPr>
        <w:t xml:space="preserve">V případě ploch plodin/skupiny polních plodin uvedených v bodě 4   Dotace, které nejsou evidovány v LPIS, </w:t>
      </w:r>
      <w:r w:rsidRPr="00B93F33">
        <w:rPr>
          <w:rFonts w:ascii="Arial" w:eastAsia="Calibri" w:hAnsi="Arial" w:cs="Arial"/>
          <w:spacing w:val="-7"/>
        </w:rPr>
        <w:t>a zároveň v případě, že plodiny budou vysety/vysázeny na pozemku, který je pronajatý/propachtovaný</w:t>
      </w:r>
      <w:r w:rsidRPr="00B93F33">
        <w:rPr>
          <w:rFonts w:ascii="Arial" w:eastAsia="Calibri" w:hAnsi="Arial" w:cs="Arial"/>
        </w:rPr>
        <w:t>, nebo na pozemku, ke kterému je zřízeno právo stavby, musí žadatel prokázat oprávnění k užívání pozemku nebo právo stavby od 1. 10. 2023 do 30. 9. 2024.</w:t>
      </w:r>
      <w:r w:rsidRPr="00B93F33">
        <w:rPr>
          <w:rFonts w:ascii="Arial" w:eastAsia="Calibri" w:hAnsi="Arial" w:cs="Arial"/>
          <w:spacing w:val="-4"/>
        </w:rPr>
        <w:t xml:space="preserve"> Žadatel </w:t>
      </w:r>
      <w:proofErr w:type="gramStart"/>
      <w:r w:rsidRPr="00B93F33">
        <w:rPr>
          <w:rFonts w:ascii="Arial" w:eastAsia="Calibri" w:hAnsi="Arial" w:cs="Arial"/>
          <w:spacing w:val="-4"/>
        </w:rPr>
        <w:t>doloží</w:t>
      </w:r>
      <w:proofErr w:type="gramEnd"/>
      <w:r w:rsidRPr="00B93F33">
        <w:rPr>
          <w:rFonts w:ascii="Arial" w:eastAsia="Calibri" w:hAnsi="Arial" w:cs="Arial"/>
        </w:rPr>
        <w:t xml:space="preserve"> nájemní/pachtovní smlouvu </w:t>
      </w:r>
      <w:r w:rsidRPr="00B93F33">
        <w:rPr>
          <w:rFonts w:ascii="Arial" w:eastAsia="Times New Roman" w:hAnsi="Arial" w:cs="Arial"/>
          <w:lang w:val="x-none" w:eastAsia="x-none"/>
        </w:rPr>
        <w:t xml:space="preserve">nebo list vlastnictví, na kterém je zaneseno právo stavby </w:t>
      </w:r>
      <w:r w:rsidRPr="00B93F33">
        <w:rPr>
          <w:rFonts w:ascii="Arial" w:eastAsia="Times New Roman" w:hAnsi="Arial" w:cs="Arial"/>
          <w:lang w:eastAsia="x-none"/>
        </w:rPr>
        <w:t>žadatele,</w:t>
      </w:r>
      <w:r w:rsidRPr="00B93F33">
        <w:rPr>
          <w:rFonts w:ascii="Arial" w:eastAsia="Calibri" w:hAnsi="Arial" w:cs="Arial"/>
        </w:rPr>
        <w:t xml:space="preserve"> nebo jiný doklad prokazující oprávnění k užívání pozemku na dobu určitou minimálně do 30. 9. 2024 nebo na dobu neurčitou s výpovědní lhůtou minimálně 1 rok.</w:t>
      </w:r>
    </w:p>
    <w:p w14:paraId="1527BEFF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Minimální výměra plochy každé polní plodiny/skupiny polních plodin uvedené v žádosti o dotaci a v dokladech prokazujících nárok na dotaci musí být v součtu všech ploch DPB 1 ha. </w:t>
      </w:r>
    </w:p>
    <w:p w14:paraId="30D70073" w14:textId="2B272D96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>DPB uvedené žadatelem v dokladech prokazujících nárok na dotaci nesmí být v LPIS označeny příznakem režimu obhospodařování přechodného období, resp. ekologického zemědělství (PO, resp. EZ) od 1. 10. 2023 do 30. 9. 2024.</w:t>
      </w:r>
    </w:p>
    <w:p w14:paraId="4338FE04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lastRenderedPageBreak/>
        <w:t>Žadatel se musí v prvním roce u plodin/skupiny polních plodin uvedených v bodě 4   Dotace jednorázově zavázat na pevně stanovenou dobu 5 po sobě jdoucích let, že v případech, kdy bude nutné zasáhnout proti škodlivým organismům, na jejichž regulaci existuje a je povolen registrovaný přípravek na biologickou ochranu rostlin, při vhodných podmínkách použije biologickou ochranu rostlin. Po uplynutí 5letého závazku není pro žadatele povinnost závazek obnovovat.</w:t>
      </w:r>
    </w:p>
    <w:p w14:paraId="7C75A8CE" w14:textId="477C98E6" w:rsidR="00D76148" w:rsidRPr="00B93F33" w:rsidRDefault="00D76148" w:rsidP="00B93F33">
      <w:pPr>
        <w:spacing w:after="120" w:line="240" w:lineRule="auto"/>
        <w:ind w:left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 xml:space="preserve">Žadatel musí v prvním roce 5letého závazku uvést všechny plodiny/skupiny polních plodin, u kterých bude používat biologickou ochranu rostlin po dobu 5letého závazku. Bude-li chtít žadatel přidat novou plodinu/skupinu polních plodin, kterou neuvedl v prvním roce 5letého závazku, uvede ji nově v následující žádosti o dotaci. Závazek u nově uvedených plodin/skupiny polních plodin bude ukončen k datu, kdy </w:t>
      </w:r>
      <w:proofErr w:type="gramStart"/>
      <w:r w:rsidRPr="00B93F33">
        <w:rPr>
          <w:rFonts w:ascii="Arial" w:eastAsia="Times New Roman" w:hAnsi="Arial" w:cs="Arial"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lang w:eastAsia="cs-CZ"/>
        </w:rPr>
        <w:t xml:space="preserve"> 5letý závazek u plodin/skupiny polních plodin uvedených v prvním roce 5letého závazku. </w:t>
      </w:r>
    </w:p>
    <w:p w14:paraId="48D9E05F" w14:textId="77777777" w:rsidR="00D76148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Times New Roman" w:hAnsi="Arial" w:cs="Arial"/>
          <w:lang w:eastAsia="x-none"/>
        </w:rPr>
        <w:t>Dotace je poskytována žadateli každý rok 5letého závazku v případě splnění podmínek pro poskytnutí dotace v příslušném roce.</w:t>
      </w:r>
    </w:p>
    <w:p w14:paraId="2DC490C2" w14:textId="77777777" w:rsidR="00B93F33" w:rsidRPr="00B93F33" w:rsidRDefault="00D76148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spacing w:val="-6"/>
          <w:lang w:eastAsia="cs-CZ"/>
        </w:rPr>
        <w:t>V případě, že v některém roce z 5letého závazku žadatel nepoužil biologickou ochranu</w:t>
      </w:r>
      <w:r w:rsidRPr="00B93F33">
        <w:rPr>
          <w:rFonts w:ascii="Arial" w:eastAsia="Times New Roman" w:hAnsi="Arial" w:cs="Arial"/>
          <w:lang w:eastAsia="cs-CZ"/>
        </w:rPr>
        <w:t xml:space="preserve"> </w:t>
      </w:r>
      <w:r w:rsidRPr="00B93F33">
        <w:rPr>
          <w:rFonts w:ascii="Arial" w:eastAsia="Times New Roman" w:hAnsi="Arial" w:cs="Arial"/>
          <w:spacing w:val="-6"/>
          <w:lang w:eastAsia="cs-CZ"/>
        </w:rPr>
        <w:t xml:space="preserve">rostlin, </w:t>
      </w:r>
      <w:r w:rsidR="00B93F33" w:rsidRPr="00B93F33">
        <w:rPr>
          <w:rFonts w:ascii="Arial" w:eastAsia="Times New Roman" w:hAnsi="Arial" w:cs="Arial"/>
          <w:spacing w:val="-6"/>
          <w:lang w:eastAsia="cs-CZ"/>
        </w:rPr>
        <w:t xml:space="preserve">uvede v Čestném prohlášení o nepoužití biologické ochrany, z jakého závažného důvodu nemohla být biologická ochrana použita. Za závažné důvody nepoužití biologické ochrany rostlin lze pokládat nízký tlak škodlivých organismů, poškození porostu plodiny/skupiny polních plodin abiotickými činiteli, nízké zastoupení plodiny/skupiny polních plodin nebo neexistence plodiny/skupiny polních plodin v osevním postupu. Čestné prohlášení o nepoužití biologické ochrany musí žadatel podat Fondu od 1. 10. 2024 do 15. 10. 2024. </w:t>
      </w:r>
    </w:p>
    <w:p w14:paraId="2C7B0B14" w14:textId="77777777" w:rsidR="00B93F33" w:rsidRPr="00B93F33" w:rsidRDefault="00B93F33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spacing w:val="-6"/>
          <w:lang w:eastAsia="cs-CZ"/>
        </w:rPr>
      </w:pPr>
      <w:r w:rsidRPr="00B93F33">
        <w:rPr>
          <w:rFonts w:ascii="Arial" w:eastAsia="Times New Roman" w:hAnsi="Arial" w:cs="Arial"/>
          <w:spacing w:val="-6"/>
          <w:lang w:eastAsia="cs-CZ"/>
        </w:rPr>
        <w:t xml:space="preserve">Pokud žadatel </w:t>
      </w:r>
      <w:proofErr w:type="gramStart"/>
      <w:r w:rsidRPr="00B93F33">
        <w:rPr>
          <w:rFonts w:ascii="Arial" w:eastAsia="Times New Roman" w:hAnsi="Arial" w:cs="Arial"/>
          <w:spacing w:val="-6"/>
          <w:lang w:eastAsia="cs-CZ"/>
        </w:rPr>
        <w:t>doloží</w:t>
      </w:r>
      <w:proofErr w:type="gramEnd"/>
      <w:r w:rsidRPr="00B93F33">
        <w:rPr>
          <w:rFonts w:ascii="Arial" w:eastAsia="Times New Roman" w:hAnsi="Arial" w:cs="Arial"/>
          <w:spacing w:val="-6"/>
          <w:lang w:eastAsia="cs-CZ"/>
        </w:rPr>
        <w:t xml:space="preserve"> závažný důvod nepoužití biologické ochrany rostlin v příslušném roce u konkrétní plodiny/skupiny polních plodin, nepovažuje se tato skutečnost za porušení 5letého závazku a vyplacená dotace za období trvání závazku se nevrací, současně jelikož v příslušném roce nedošlo k použití biologické ochrany rostlin, dotace se za tento rok u konkrétní plodiny/skupiny polních plodin nepřiznává.</w:t>
      </w:r>
    </w:p>
    <w:p w14:paraId="0764CB4C" w14:textId="77777777" w:rsidR="00B93F33" w:rsidRPr="00B93F33" w:rsidRDefault="00B93F33" w:rsidP="00B93F33">
      <w:pPr>
        <w:numPr>
          <w:ilvl w:val="0"/>
          <w:numId w:val="76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B93F33">
        <w:rPr>
          <w:rFonts w:ascii="Arial" w:eastAsia="Times New Roman" w:hAnsi="Arial" w:cs="Arial"/>
          <w:lang w:eastAsia="x-none"/>
        </w:rPr>
        <w:t xml:space="preserve">Pokud žadatel v některém roce 5letého závazku </w:t>
      </w:r>
      <w:proofErr w:type="gramStart"/>
      <w:r w:rsidRPr="00B93F33">
        <w:rPr>
          <w:rFonts w:ascii="Arial" w:eastAsia="Times New Roman" w:hAnsi="Arial" w:cs="Arial"/>
          <w:lang w:eastAsia="x-none"/>
        </w:rPr>
        <w:t>nedodrží</w:t>
      </w:r>
      <w:proofErr w:type="gramEnd"/>
      <w:r w:rsidRPr="00B93F33">
        <w:rPr>
          <w:rFonts w:ascii="Arial" w:eastAsia="Times New Roman" w:hAnsi="Arial" w:cs="Arial"/>
          <w:lang w:eastAsia="x-none"/>
        </w:rPr>
        <w:t xml:space="preserve"> 5letý závazek používat biologickou ochranu rostlin bez závažného důvodu doloženého Čestným prohlášením o nepoužití biologické ochrany, bude vracet dotace, které mu byly poskytnuty v předešlých letech 5letého závazku. 5letý závazek bude ukončen v roce, ve kterém žadatel porušil 5letý závazek. </w:t>
      </w:r>
    </w:p>
    <w:p w14:paraId="551CB46D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B93F33">
        <w:rPr>
          <w:rFonts w:ascii="Arial" w:eastAsia="Times New Roman" w:hAnsi="Arial" w:cs="Arial"/>
          <w:b/>
          <w:bCs/>
          <w:lang w:eastAsia="cs-CZ"/>
        </w:rPr>
        <w:t>6   Termín příjmu žádostí o dotaci</w:t>
      </w:r>
    </w:p>
    <w:p w14:paraId="49429D54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 xml:space="preserve">Příjem žádostí o dotaci pro rok 2024 začíná 1. 9. 2023 a </w:t>
      </w:r>
      <w:proofErr w:type="gramStart"/>
      <w:r w:rsidRPr="00B93F33">
        <w:rPr>
          <w:rFonts w:ascii="Arial" w:eastAsia="Times New Roman" w:hAnsi="Arial" w:cs="Arial"/>
          <w:bCs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bCs/>
          <w:lang w:eastAsia="cs-CZ"/>
        </w:rPr>
        <w:t xml:space="preserve"> 30. 9. 2023.</w:t>
      </w:r>
    </w:p>
    <w:p w14:paraId="1B9A704A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Times New Roman" w:hAnsi="Arial" w:cs="Arial"/>
          <w:bCs/>
          <w:spacing w:val="-2"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 xml:space="preserve">Příjem žádostí o dotaci pro rok 2025 začíná 1. 9. 2024 a </w:t>
      </w:r>
      <w:proofErr w:type="gramStart"/>
      <w:r w:rsidRPr="00B93F33">
        <w:rPr>
          <w:rFonts w:ascii="Arial" w:eastAsia="Times New Roman" w:hAnsi="Arial" w:cs="Arial"/>
          <w:bCs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bCs/>
          <w:lang w:eastAsia="cs-CZ"/>
        </w:rPr>
        <w:t xml:space="preserve"> </w:t>
      </w:r>
      <w:r w:rsidRPr="00B93F33">
        <w:rPr>
          <w:rFonts w:ascii="Arial" w:eastAsia="Times New Roman" w:hAnsi="Arial" w:cs="Arial"/>
          <w:bCs/>
          <w:spacing w:val="-2"/>
          <w:lang w:eastAsia="cs-CZ"/>
        </w:rPr>
        <w:t>30. 9. 2024.</w:t>
      </w:r>
    </w:p>
    <w:p w14:paraId="0ED29962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proofErr w:type="gramStart"/>
      <w:r w:rsidRPr="00B93F33">
        <w:rPr>
          <w:rFonts w:ascii="Arial" w:eastAsia="Times New Roman" w:hAnsi="Arial" w:cs="Arial"/>
          <w:b/>
          <w:bCs/>
          <w:lang w:eastAsia="cs-CZ"/>
        </w:rPr>
        <w:t>6a</w:t>
      </w:r>
      <w:proofErr w:type="gramEnd"/>
      <w:r w:rsidRPr="00B93F33">
        <w:rPr>
          <w:rFonts w:ascii="Arial" w:eastAsia="Times New Roman" w:hAnsi="Arial" w:cs="Arial"/>
          <w:b/>
          <w:bCs/>
          <w:lang w:eastAsia="cs-CZ"/>
        </w:rPr>
        <w:t>   Motivační účinek</w:t>
      </w:r>
    </w:p>
    <w:p w14:paraId="4052F78E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 xml:space="preserve">Realizace předmětu dotace musí být zahájena po podání žádosti o dotaci. </w:t>
      </w:r>
      <w:r w:rsidRPr="00B93F33">
        <w:rPr>
          <w:rFonts w:ascii="Arial" w:eastAsia="Times New Roman" w:hAnsi="Arial" w:cs="Arial"/>
          <w:bCs/>
          <w:color w:val="000000" w:themeColor="text1"/>
          <w:lang w:eastAsia="cs-CZ"/>
        </w:rPr>
        <w:t>Za porušení motivačního účinku se považuje zejména provedení objednávky, úhrada zálohové faktury, uzavření smluv, nákup přípravku na biologickou ochranu rostlin, použití biologické ochrany rostlin apod. před podáním žádosti o dotaci. V případě porušení motivačního účinku bude zamítnuta příslušná polní plodina/skupina polních plodin nebo zeleninový druh pěstovaný ve skleníku uvedený v bodě 4 Dotace.</w:t>
      </w:r>
    </w:p>
    <w:p w14:paraId="49EFC9D8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B93F33">
        <w:rPr>
          <w:rFonts w:ascii="Arial" w:eastAsia="Times New Roman" w:hAnsi="Arial" w:cs="Arial"/>
          <w:b/>
          <w:bCs/>
          <w:lang w:eastAsia="cs-CZ"/>
        </w:rPr>
        <w:t>7   Přílohy k žádosti o dotaci</w:t>
      </w:r>
    </w:p>
    <w:p w14:paraId="0F1F3358" w14:textId="77777777" w:rsidR="00D76148" w:rsidRDefault="00D76148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Prohlášení o zařazení podniku, které se dokládá prostřednictvím Portálu farmáře Fondu (sekce “Ostatní podání” - „Průřezové přílohy“).</w:t>
      </w:r>
    </w:p>
    <w:p w14:paraId="72A141FF" w14:textId="2F6DD8B6" w:rsidR="00B93F33" w:rsidRDefault="00B93F33">
      <w:pPr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br w:type="page"/>
      </w:r>
    </w:p>
    <w:p w14:paraId="3B018292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B93F33">
        <w:rPr>
          <w:rFonts w:ascii="Arial" w:eastAsia="Times New Roman" w:hAnsi="Arial" w:cs="Arial"/>
          <w:b/>
          <w:bCs/>
          <w:lang w:eastAsia="cs-CZ"/>
        </w:rPr>
        <w:lastRenderedPageBreak/>
        <w:t>8   Termín příjmu dokladů prokazujících nárok na dotaci</w:t>
      </w:r>
      <w:r w:rsidRPr="00B93F33">
        <w:rPr>
          <w:rFonts w:ascii="Arial" w:eastAsia="Times New Roman" w:hAnsi="Arial" w:cs="Arial"/>
          <w:b/>
          <w:bCs/>
          <w:strike/>
          <w:lang w:eastAsia="cs-CZ"/>
        </w:rPr>
        <w:t xml:space="preserve"> </w:t>
      </w:r>
    </w:p>
    <w:p w14:paraId="43FAFF71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  <w:bCs/>
        </w:rPr>
      </w:pPr>
      <w:r w:rsidRPr="00B93F33">
        <w:rPr>
          <w:rFonts w:ascii="Arial" w:eastAsia="Calibri" w:hAnsi="Arial" w:cs="Arial"/>
          <w:bCs/>
        </w:rPr>
        <w:t xml:space="preserve">Příjem formuláře s doklady prokazujícími nárok na dotaci začíná 1. 10. 2024 a </w:t>
      </w:r>
      <w:proofErr w:type="gramStart"/>
      <w:r w:rsidRPr="00B93F33">
        <w:rPr>
          <w:rFonts w:ascii="Arial" w:eastAsia="Calibri" w:hAnsi="Arial" w:cs="Arial"/>
          <w:bCs/>
        </w:rPr>
        <w:t>končí</w:t>
      </w:r>
      <w:proofErr w:type="gramEnd"/>
      <w:r w:rsidRPr="00B93F33">
        <w:rPr>
          <w:rFonts w:ascii="Arial" w:eastAsia="Calibri" w:hAnsi="Arial" w:cs="Arial"/>
          <w:bCs/>
        </w:rPr>
        <w:t xml:space="preserve"> 15. 10. 2024.</w:t>
      </w:r>
    </w:p>
    <w:p w14:paraId="0F267B2E" w14:textId="77777777" w:rsidR="00D76148" w:rsidRPr="00B93F33" w:rsidRDefault="00D76148" w:rsidP="00B93F33">
      <w:pPr>
        <w:spacing w:after="120" w:line="240" w:lineRule="auto"/>
        <w:jc w:val="both"/>
        <w:rPr>
          <w:rFonts w:ascii="Arial" w:eastAsia="Calibri" w:hAnsi="Arial" w:cs="Arial"/>
          <w:bCs/>
        </w:rPr>
      </w:pPr>
      <w:r w:rsidRPr="00B93F33">
        <w:rPr>
          <w:rFonts w:ascii="Arial" w:eastAsia="Calibri" w:hAnsi="Arial" w:cs="Arial"/>
          <w:bCs/>
        </w:rPr>
        <w:t>Formulář s doklady prokazujícími nárok na dotaci musí být podán po ukončení realizace předmětu dotace.</w:t>
      </w:r>
    </w:p>
    <w:p w14:paraId="5250411E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B93F33">
        <w:rPr>
          <w:rFonts w:ascii="Arial" w:eastAsia="Times New Roman" w:hAnsi="Arial" w:cs="Arial"/>
          <w:b/>
          <w:bCs/>
          <w:lang w:eastAsia="cs-CZ"/>
        </w:rPr>
        <w:t xml:space="preserve">9   Doklady prokazující nárok na dotaci </w:t>
      </w:r>
    </w:p>
    <w:p w14:paraId="6BDEF895" w14:textId="77777777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Protokol o kontrole ÚKZÚZ.</w:t>
      </w:r>
    </w:p>
    <w:p w14:paraId="63F3606A" w14:textId="77777777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spacing w:val="-4"/>
          <w:lang w:eastAsia="cs-CZ"/>
        </w:rPr>
      </w:pPr>
      <w:r w:rsidRPr="00B93F33">
        <w:rPr>
          <w:rFonts w:ascii="Arial" w:eastAsia="Times New Roman" w:hAnsi="Arial" w:cs="Arial"/>
          <w:spacing w:val="-4"/>
          <w:lang w:eastAsia="cs-CZ"/>
        </w:rPr>
        <w:t>Doklady prokazující skutečně vynaložené uznatelné náklady související s předmětem dotace v případě okrasných rostlin.</w:t>
      </w:r>
    </w:p>
    <w:p w14:paraId="0AC6BF1E" w14:textId="7A68B227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spacing w:val="-4"/>
          <w:lang w:eastAsia="cs-CZ"/>
        </w:rPr>
      </w:pPr>
      <w:r w:rsidRPr="00B93F33">
        <w:rPr>
          <w:rFonts w:ascii="Arial" w:eastAsia="Times New Roman" w:hAnsi="Arial" w:cs="Arial"/>
          <w:spacing w:val="-4"/>
          <w:lang w:eastAsia="cs-CZ"/>
        </w:rPr>
        <w:t>Doklady prokazující uhrazení skutečně vynaložených uznatelných nákladů (např. 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 v případě okrasných rostlin.</w:t>
      </w:r>
    </w:p>
    <w:p w14:paraId="059E9800" w14:textId="55E1286B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lang w:val="x-none" w:eastAsia="x-none"/>
        </w:rPr>
      </w:pPr>
      <w:r w:rsidRPr="00B93F33">
        <w:rPr>
          <w:rFonts w:ascii="Arial" w:eastAsia="Times New Roman" w:hAnsi="Arial" w:cs="Arial"/>
          <w:spacing w:val="-6"/>
          <w:lang w:val="x-none" w:eastAsia="x-none"/>
        </w:rPr>
        <w:t>Nájemní/pachtovní smlouva nebo jiný doklad prokazující oprávnění k užívání pozemku</w:t>
      </w:r>
      <w:r w:rsidRPr="00B93F33">
        <w:rPr>
          <w:rFonts w:ascii="Arial" w:eastAsia="Times New Roman" w:hAnsi="Arial" w:cs="Arial"/>
          <w:lang w:val="x-none" w:eastAsia="x-none"/>
        </w:rPr>
        <w:t xml:space="preserve"> </w:t>
      </w:r>
      <w:r w:rsidRPr="00B93F33">
        <w:rPr>
          <w:rFonts w:ascii="Arial" w:eastAsia="Times New Roman" w:hAnsi="Arial" w:cs="Arial"/>
          <w:lang w:eastAsia="x-none"/>
        </w:rPr>
        <w:t xml:space="preserve">nebo list vlastnictví, na kterém je zaneseno právo stavby žadatele, od 1. 10. 2023 do 30. 9. 2024 </w:t>
      </w:r>
      <w:r w:rsidRPr="00B93F33">
        <w:rPr>
          <w:rFonts w:ascii="Arial" w:eastAsia="Times New Roman" w:hAnsi="Arial" w:cs="Arial"/>
          <w:spacing w:val="-6"/>
          <w:lang w:val="x-none" w:eastAsia="x-none"/>
        </w:rPr>
        <w:t>v případě ploch</w:t>
      </w:r>
      <w:r w:rsidRPr="00B93F33">
        <w:rPr>
          <w:rFonts w:ascii="Arial" w:eastAsia="Times New Roman" w:hAnsi="Arial" w:cs="Arial"/>
          <w:spacing w:val="-6"/>
          <w:lang w:eastAsia="x-none"/>
        </w:rPr>
        <w:t xml:space="preserve">, </w:t>
      </w:r>
      <w:r w:rsidRPr="00B93F33">
        <w:rPr>
          <w:rFonts w:ascii="Arial" w:eastAsia="Times New Roman" w:hAnsi="Arial" w:cs="Arial"/>
          <w:spacing w:val="-6"/>
          <w:lang w:val="x-none" w:eastAsia="x-none"/>
        </w:rPr>
        <w:t xml:space="preserve">které nejsou evidovány v LPIS, </w:t>
      </w:r>
      <w:r w:rsidRPr="00B93F33">
        <w:rPr>
          <w:rFonts w:ascii="Arial" w:eastAsia="Times New Roman" w:hAnsi="Arial" w:cs="Arial"/>
          <w:spacing w:val="-6"/>
          <w:lang w:eastAsia="x-none"/>
        </w:rPr>
        <w:t>a zároveň v případě, že plodiny byly</w:t>
      </w:r>
      <w:r w:rsidRPr="00B93F33">
        <w:rPr>
          <w:rFonts w:ascii="Arial" w:eastAsia="Times New Roman" w:hAnsi="Arial" w:cs="Arial"/>
          <w:lang w:eastAsia="x-none"/>
        </w:rPr>
        <w:t xml:space="preserve"> vysety/vysázeny na pozemku, který je pronajatý/propachtovaný nebo na pozemku, ke kterému je zřízeno právo stavby</w:t>
      </w:r>
      <w:r w:rsidRPr="00B93F33">
        <w:rPr>
          <w:rFonts w:ascii="Arial" w:eastAsia="Calibri" w:hAnsi="Arial" w:cs="Arial"/>
        </w:rPr>
        <w:t>.</w:t>
      </w:r>
    </w:p>
    <w:p w14:paraId="39E02F6C" w14:textId="77777777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spacing w:val="-4"/>
          <w:lang w:eastAsia="cs-CZ"/>
        </w:rPr>
        <w:t>Katastrální mapa příslušné parcely, v odpovídajícím měřítku, s vyznačením konkrétní</w:t>
      </w:r>
      <w:r w:rsidRPr="00B93F33">
        <w:rPr>
          <w:rFonts w:ascii="Arial" w:eastAsia="Times New Roman" w:hAnsi="Arial" w:cs="Arial"/>
          <w:lang w:eastAsia="cs-CZ"/>
        </w:rPr>
        <w:t xml:space="preserve"> části parcely, na které byly plodiny vysety/vysázeny, ze které bude patrné číslo </w:t>
      </w:r>
      <w:r w:rsidRPr="00B93F33">
        <w:rPr>
          <w:rFonts w:ascii="Arial" w:eastAsia="Times New Roman" w:hAnsi="Arial" w:cs="Arial"/>
          <w:spacing w:val="-4"/>
          <w:lang w:eastAsia="cs-CZ"/>
        </w:rPr>
        <w:t xml:space="preserve">parcely, název katastrálního území, hranice parcely a měřítko mapy v případě ploch, </w:t>
      </w:r>
      <w:r w:rsidRPr="00B93F33">
        <w:rPr>
          <w:rFonts w:ascii="Arial" w:eastAsia="Times New Roman" w:hAnsi="Arial" w:cs="Arial"/>
          <w:spacing w:val="-6"/>
          <w:lang w:eastAsia="cs-CZ"/>
        </w:rPr>
        <w:t>které nejsou evidovány v LPIS, a zároveň v případě, že plodiny byly vysety/vysázeny</w:t>
      </w:r>
      <w:r w:rsidRPr="00B93F33">
        <w:rPr>
          <w:rFonts w:ascii="Arial" w:eastAsia="Times New Roman" w:hAnsi="Arial" w:cs="Arial"/>
          <w:lang w:eastAsia="cs-CZ"/>
        </w:rPr>
        <w:t xml:space="preserve"> pouze na části výměry příslušné parcely.</w:t>
      </w:r>
    </w:p>
    <w:p w14:paraId="68881D92" w14:textId="224E303F" w:rsidR="00D76148" w:rsidRPr="00B93F33" w:rsidRDefault="00B93F33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>Vyjádření</w:t>
      </w:r>
      <w:r w:rsidR="00D76148" w:rsidRPr="00B93F33">
        <w:rPr>
          <w:rFonts w:ascii="Arial" w:eastAsia="Times New Roman" w:hAnsi="Arial" w:cs="Arial"/>
          <w:lang w:eastAsia="cs-CZ"/>
        </w:rPr>
        <w:t xml:space="preserve"> ÚKZÚZ o použití chemické ochrany rostlin </w:t>
      </w:r>
      <w:r w:rsidR="00D76148" w:rsidRPr="00B93F33">
        <w:rPr>
          <w:rFonts w:ascii="Arial" w:eastAsia="Calibri" w:hAnsi="Arial" w:cs="Arial"/>
        </w:rPr>
        <w:t>v případě, že byly použity chemické přípravky</w:t>
      </w:r>
      <w:r w:rsidR="00D76148" w:rsidRPr="00B93F33">
        <w:rPr>
          <w:rFonts w:ascii="Arial" w:eastAsia="Times New Roman" w:hAnsi="Arial" w:cs="Arial"/>
          <w:lang w:eastAsia="cs-CZ"/>
        </w:rPr>
        <w:t>.</w:t>
      </w:r>
    </w:p>
    <w:p w14:paraId="3DE9DCF7" w14:textId="77777777" w:rsidR="00B93F33" w:rsidRPr="00B93F33" w:rsidRDefault="00B93F33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 xml:space="preserve">Čestné prohlášení o nepoužití biologické ochrany </w:t>
      </w:r>
      <w:r w:rsidRPr="00B93F33">
        <w:rPr>
          <w:rFonts w:ascii="Arial" w:eastAsia="Calibri" w:hAnsi="Arial" w:cs="Arial"/>
        </w:rPr>
        <w:t>v případě, že žadatel nepoužil biologickou ochranu rostlin</w:t>
      </w:r>
      <w:r w:rsidRPr="00B93F33">
        <w:rPr>
          <w:rFonts w:ascii="Arial" w:eastAsia="Times New Roman" w:hAnsi="Arial" w:cs="Arial"/>
          <w:lang w:eastAsia="cs-CZ"/>
        </w:rPr>
        <w:t xml:space="preserve">. Fond může žadatele vyzvat k doložení dokladů dokazujících nepoužití biologické ochrany rostlin (monitoring škodlivého organismu, fotodokumentaci porostů apod.). </w:t>
      </w:r>
    </w:p>
    <w:p w14:paraId="5419E49B" w14:textId="77777777" w:rsidR="00D76148" w:rsidRPr="00B93F33" w:rsidRDefault="00D76148" w:rsidP="00B93F33">
      <w:pPr>
        <w:numPr>
          <w:ilvl w:val="0"/>
          <w:numId w:val="77"/>
        </w:numPr>
        <w:spacing w:after="120" w:line="240" w:lineRule="auto"/>
        <w:ind w:left="426" w:hanging="397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>Čestné prohlášení žadatele o podporu de minimis, které se dokládá prostřednictvím Portálu farmáře Fondu (sekce “Ostatní podání” - „Průřezové přílohy“) v případě okrasných rostlin.</w:t>
      </w:r>
    </w:p>
    <w:p w14:paraId="0063E408" w14:textId="77777777" w:rsidR="00D76148" w:rsidRPr="00B93F33" w:rsidRDefault="00D76148" w:rsidP="00B93F33">
      <w:pPr>
        <w:spacing w:before="240" w:after="120" w:line="240" w:lineRule="auto"/>
        <w:jc w:val="both"/>
        <w:rPr>
          <w:rFonts w:ascii="Arial" w:eastAsia="Calibri" w:hAnsi="Arial" w:cs="Arial"/>
          <w:b/>
        </w:rPr>
      </w:pPr>
      <w:r w:rsidRPr="00B93F33">
        <w:rPr>
          <w:rFonts w:ascii="Arial" w:eastAsia="Calibri" w:hAnsi="Arial" w:cs="Arial"/>
          <w:b/>
        </w:rPr>
        <w:t>10   Náklady související s předmětem dotace</w:t>
      </w:r>
    </w:p>
    <w:p w14:paraId="132FB298" w14:textId="77777777" w:rsidR="00D76148" w:rsidRPr="00B93F33" w:rsidRDefault="00D76148" w:rsidP="00B93F33">
      <w:pPr>
        <w:spacing w:after="120" w:line="240" w:lineRule="auto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Seznam uznatelných nákladů souvisejících s předmětem dotace:</w:t>
      </w:r>
    </w:p>
    <w:p w14:paraId="27E320BA" w14:textId="77777777" w:rsidR="00D76148" w:rsidRPr="00B93F33" w:rsidRDefault="00D76148" w:rsidP="00B93F33">
      <w:pPr>
        <w:numPr>
          <w:ilvl w:val="0"/>
          <w:numId w:val="78"/>
        </w:numPr>
        <w:spacing w:after="240" w:line="240" w:lineRule="auto"/>
        <w:ind w:left="397" w:hanging="397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 xml:space="preserve">náklady </w:t>
      </w:r>
      <w:r w:rsidRPr="00B93F33">
        <w:rPr>
          <w:rFonts w:ascii="Arial" w:eastAsia="Calibri" w:hAnsi="Arial" w:cs="Arial"/>
          <w:spacing w:val="-2"/>
        </w:rPr>
        <w:t>na</w:t>
      </w:r>
      <w:r w:rsidRPr="00B93F33">
        <w:rPr>
          <w:rFonts w:ascii="Arial" w:eastAsia="Times New Roman" w:hAnsi="Arial" w:cs="Arial"/>
          <w:bCs/>
          <w:lang w:eastAsia="cs-CZ"/>
        </w:rPr>
        <w:t xml:space="preserve"> pořízení přípravků biologické ochrany rostlin,</w:t>
      </w:r>
    </w:p>
    <w:p w14:paraId="4F6B478F" w14:textId="77777777" w:rsidR="00D76148" w:rsidRPr="00B93F33" w:rsidRDefault="00D76148" w:rsidP="00B93F33">
      <w:pPr>
        <w:numPr>
          <w:ilvl w:val="0"/>
          <w:numId w:val="78"/>
        </w:numPr>
        <w:spacing w:after="240" w:line="240" w:lineRule="auto"/>
        <w:ind w:left="397" w:hanging="397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Calibri" w:hAnsi="Arial" w:cs="Arial"/>
          <w:spacing w:val="-2"/>
        </w:rPr>
        <w:t xml:space="preserve">mimořádné náklady na způsobilý </w:t>
      </w:r>
      <w:r w:rsidRPr="00B93F33">
        <w:rPr>
          <w:rFonts w:ascii="Arial" w:eastAsia="Times New Roman" w:hAnsi="Arial" w:cs="Arial"/>
          <w:bCs/>
          <w:lang w:eastAsia="cs-CZ"/>
        </w:rPr>
        <w:t>odborný servis spojený s aplikací biologické ochrany rostlin provedené formou služby externím subjektem (zpracování plánu biologické ochrany plodiny/skupiny polních plodin uvedené v bodě 4 Dotace, aplikace přípravku na biologickou ochranu rostlin za využití specifického vybavení apod.).</w:t>
      </w:r>
    </w:p>
    <w:p w14:paraId="61A509A5" w14:textId="77777777" w:rsidR="00D76148" w:rsidRPr="00B93F33" w:rsidRDefault="00D76148" w:rsidP="00B93F33">
      <w:pPr>
        <w:spacing w:after="120" w:line="240" w:lineRule="auto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Seznam neuznatelných nákladů souvisejících s předmětem dotace:</w:t>
      </w:r>
    </w:p>
    <w:p w14:paraId="136FF0D6" w14:textId="77777777" w:rsidR="00D76148" w:rsidRPr="00B93F33" w:rsidRDefault="00D76148" w:rsidP="00B93F33">
      <w:pPr>
        <w:numPr>
          <w:ilvl w:val="0"/>
          <w:numId w:val="79"/>
        </w:num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náklady na dopravu nakoupeného přípravku na biologickou ochranu rostlin,</w:t>
      </w:r>
    </w:p>
    <w:p w14:paraId="4876F8D0" w14:textId="77777777" w:rsidR="00D76148" w:rsidRPr="00B93F33" w:rsidRDefault="00D76148" w:rsidP="00B93F33">
      <w:pPr>
        <w:numPr>
          <w:ilvl w:val="0"/>
          <w:numId w:val="79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B93F33">
        <w:rPr>
          <w:rFonts w:ascii="Arial" w:eastAsia="Times New Roman" w:hAnsi="Arial" w:cs="Arial"/>
          <w:bCs/>
          <w:lang w:eastAsia="cs-CZ"/>
        </w:rPr>
        <w:t>transakční náklady,</w:t>
      </w:r>
    </w:p>
    <w:p w14:paraId="173430D0" w14:textId="77777777" w:rsidR="00D76148" w:rsidRPr="00B93F33" w:rsidRDefault="00D76148" w:rsidP="00B93F33">
      <w:pPr>
        <w:numPr>
          <w:ilvl w:val="0"/>
          <w:numId w:val="79"/>
        </w:numPr>
        <w:spacing w:after="120" w:line="240" w:lineRule="auto"/>
        <w:jc w:val="both"/>
        <w:rPr>
          <w:rFonts w:ascii="Arial" w:eastAsia="Calibri" w:hAnsi="Arial" w:cs="Arial"/>
          <w:lang w:val="x-none" w:eastAsia="x-none"/>
        </w:rPr>
      </w:pPr>
      <w:r w:rsidRPr="00B93F33">
        <w:rPr>
          <w:rFonts w:ascii="Arial" w:eastAsia="Calibri" w:hAnsi="Arial" w:cs="Arial"/>
          <w:lang w:val="x-none" w:eastAsia="x-none"/>
        </w:rPr>
        <w:t>náklady na monitoring škodlivého organismu,</w:t>
      </w:r>
    </w:p>
    <w:p w14:paraId="48414898" w14:textId="77777777" w:rsidR="00D76148" w:rsidRPr="00B93F33" w:rsidRDefault="00D76148" w:rsidP="00B93F33">
      <w:pPr>
        <w:numPr>
          <w:ilvl w:val="0"/>
          <w:numId w:val="79"/>
        </w:numPr>
        <w:spacing w:after="120" w:line="240" w:lineRule="auto"/>
        <w:jc w:val="both"/>
        <w:rPr>
          <w:rFonts w:ascii="Arial" w:eastAsia="Calibri" w:hAnsi="Arial" w:cs="Arial"/>
          <w:lang w:val="x-none" w:eastAsia="x-none"/>
        </w:rPr>
      </w:pPr>
      <w:r w:rsidRPr="00B93F33">
        <w:rPr>
          <w:rFonts w:ascii="Arial" w:eastAsia="Calibri" w:hAnsi="Arial" w:cs="Arial"/>
          <w:lang w:val="x-none" w:eastAsia="x-none"/>
        </w:rPr>
        <w:lastRenderedPageBreak/>
        <w:t>náklady na činnost rostlinolékaře podniku,</w:t>
      </w:r>
    </w:p>
    <w:p w14:paraId="0B8ACF6E" w14:textId="77777777" w:rsidR="00D76148" w:rsidRPr="00B93F33" w:rsidRDefault="00D76148" w:rsidP="00B93F33">
      <w:pPr>
        <w:numPr>
          <w:ilvl w:val="0"/>
          <w:numId w:val="79"/>
        </w:numPr>
        <w:spacing w:after="0" w:line="240" w:lineRule="auto"/>
        <w:ind w:left="357" w:hanging="357"/>
        <w:jc w:val="both"/>
        <w:rPr>
          <w:rFonts w:ascii="Arial" w:eastAsia="Calibri" w:hAnsi="Arial" w:cs="Arial"/>
          <w:lang w:val="x-none" w:eastAsia="x-none"/>
        </w:rPr>
      </w:pPr>
      <w:r w:rsidRPr="00B93F33">
        <w:rPr>
          <w:rFonts w:ascii="Arial" w:eastAsia="Calibri" w:hAnsi="Arial" w:cs="Arial"/>
          <w:lang w:eastAsia="x-none"/>
        </w:rPr>
        <w:t>náklady na aplikaci přípravku běžnými postupy (běžně používaný postřikovač apod.).</w:t>
      </w:r>
    </w:p>
    <w:p w14:paraId="2A3633DB" w14:textId="77777777" w:rsidR="00552E15" w:rsidRDefault="00552E15" w:rsidP="00B93F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D9CB29" w14:textId="77777777" w:rsidR="00474AD8" w:rsidRDefault="00474AD8" w:rsidP="00326899">
      <w:pPr>
        <w:pStyle w:val="Zkladntext21"/>
        <w:spacing w:after="120"/>
        <w:jc w:val="both"/>
        <w:rPr>
          <w:rFonts w:ascii="Arial" w:hAnsi="Arial" w:cs="Arial"/>
          <w:spacing w:val="-2"/>
          <w:szCs w:val="24"/>
        </w:rPr>
      </w:pPr>
      <w:r w:rsidRPr="00E37AD7">
        <w:rPr>
          <w:rFonts w:ascii="Arial" w:hAnsi="Arial" w:cs="Arial"/>
          <w:szCs w:val="24"/>
        </w:rPr>
        <w:t>3.h.   </w:t>
      </w:r>
      <w:r w:rsidRPr="00E37AD7">
        <w:rPr>
          <w:rFonts w:ascii="Arial" w:hAnsi="Arial" w:cs="Arial"/>
          <w:spacing w:val="-2"/>
          <w:szCs w:val="24"/>
        </w:rPr>
        <w:t>Podpora prevence šíření virových a bakteriálních chorob chmele</w:t>
      </w:r>
    </w:p>
    <w:p w14:paraId="529A06B8" w14:textId="24F61929" w:rsidR="009C4B57" w:rsidRPr="009C4B57" w:rsidRDefault="009C4B57" w:rsidP="009C4B57">
      <w:pPr>
        <w:spacing w:before="120" w:after="120" w:line="240" w:lineRule="auto"/>
        <w:jc w:val="both"/>
        <w:rPr>
          <w:rFonts w:ascii="Arial" w:hAnsi="Arial" w:cs="Arial"/>
          <w:bCs/>
        </w:rPr>
      </w:pPr>
      <w:r w:rsidRPr="009C4B57">
        <w:rPr>
          <w:rFonts w:ascii="Arial" w:hAnsi="Arial" w:cs="Arial"/>
          <w:bCs/>
        </w:rPr>
        <w:t xml:space="preserve">str. 60, bod 4 Dotace, změna </w:t>
      </w:r>
      <w:r w:rsidR="00326899">
        <w:rPr>
          <w:rFonts w:ascii="Arial" w:hAnsi="Arial" w:cs="Arial"/>
          <w:bCs/>
        </w:rPr>
        <w:t>druhý odstavec – výše</w:t>
      </w:r>
      <w:r w:rsidRPr="009C4B57">
        <w:rPr>
          <w:rFonts w:ascii="Arial" w:hAnsi="Arial" w:cs="Arial"/>
          <w:bCs/>
        </w:rPr>
        <w:t xml:space="preserve"> dotace</w:t>
      </w:r>
    </w:p>
    <w:p w14:paraId="000A1462" w14:textId="77777777" w:rsidR="00474AD8" w:rsidRPr="009C4B57" w:rsidRDefault="00474AD8" w:rsidP="009C4B57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C4B57">
        <w:rPr>
          <w:rFonts w:ascii="Arial" w:hAnsi="Arial" w:cs="Arial"/>
          <w:b/>
          <w:bCs/>
        </w:rPr>
        <w:t>původní text:</w:t>
      </w:r>
    </w:p>
    <w:p w14:paraId="6B302C1F" w14:textId="77777777" w:rsidR="00326899" w:rsidRPr="00326899" w:rsidRDefault="00326899" w:rsidP="0032689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lang w:eastAsia="cs-CZ"/>
        </w:rPr>
      </w:pPr>
      <w:bookmarkStart w:id="8" w:name="_Hlk158725842"/>
      <w:r w:rsidRPr="00326899">
        <w:rPr>
          <w:rFonts w:ascii="Arial" w:hAnsi="Arial" w:cs="Arial"/>
          <w:lang w:eastAsia="cs-CZ"/>
        </w:rPr>
        <w:t xml:space="preserve">Forma dotace: dotace na pořízení dlouhodobého hmotného majetku (dříve investiční). </w:t>
      </w:r>
    </w:p>
    <w:p w14:paraId="32199A7F" w14:textId="77777777" w:rsidR="00326899" w:rsidRPr="00326899" w:rsidRDefault="00326899" w:rsidP="0032689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trike/>
          <w:lang w:eastAsia="cs-CZ"/>
        </w:rPr>
      </w:pPr>
      <w:r w:rsidRPr="00326899">
        <w:rPr>
          <w:rFonts w:ascii="Arial" w:hAnsi="Arial" w:cs="Arial"/>
          <w:lang w:eastAsia="cs-CZ"/>
        </w:rPr>
        <w:t>Výše dotace: 15 Kč na sadbu chmele ve zdravotní třídě „VT“ nebo „VF“ uváděné do oběhu dle podmínek stanovených zákonem č. 219/2003 Sb.</w:t>
      </w:r>
    </w:p>
    <w:p w14:paraId="1B48D015" w14:textId="77777777" w:rsidR="00326899" w:rsidRPr="00326899" w:rsidRDefault="00326899" w:rsidP="0032689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/>
          <w:iCs/>
          <w:lang w:eastAsia="cs-CZ"/>
        </w:rPr>
      </w:pPr>
      <w:r w:rsidRPr="00326899">
        <w:rPr>
          <w:rFonts w:ascii="Arial" w:hAnsi="Arial" w:cs="Arial"/>
          <w:i/>
          <w:iCs/>
          <w:lang w:eastAsia="cs-CZ"/>
        </w:rPr>
        <w:t>Poznámka k výši dotace: Výše uvedená pevně stanovená sazba může být krácena v návaznosti na disponibilní rozpočtové prostředky určené na tento dotační podprogram.</w:t>
      </w:r>
    </w:p>
    <w:bookmarkEnd w:id="8"/>
    <w:p w14:paraId="660FA238" w14:textId="77777777" w:rsidR="00474AD8" w:rsidRPr="009C4B57" w:rsidRDefault="00474AD8" w:rsidP="009C4B57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9C4B57">
        <w:rPr>
          <w:rFonts w:ascii="Arial" w:hAnsi="Arial" w:cs="Arial"/>
          <w:b/>
        </w:rPr>
        <w:t>se mění takto:</w:t>
      </w:r>
    </w:p>
    <w:p w14:paraId="0687C59D" w14:textId="77777777" w:rsidR="00326899" w:rsidRPr="00326899" w:rsidRDefault="00326899" w:rsidP="0032689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lang w:eastAsia="cs-CZ"/>
        </w:rPr>
      </w:pPr>
      <w:r w:rsidRPr="00326899">
        <w:rPr>
          <w:rFonts w:ascii="Arial" w:hAnsi="Arial" w:cs="Arial"/>
          <w:lang w:eastAsia="cs-CZ"/>
        </w:rPr>
        <w:t xml:space="preserve">Forma dotace: dotace na pořízení dlouhodobého hmotného majetku (dříve investiční). </w:t>
      </w:r>
    </w:p>
    <w:p w14:paraId="21B4DD0C" w14:textId="1AB97922" w:rsidR="00326899" w:rsidRPr="00326899" w:rsidRDefault="00326899" w:rsidP="0032689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trike/>
          <w:lang w:eastAsia="cs-CZ"/>
        </w:rPr>
      </w:pPr>
      <w:r w:rsidRPr="00326899">
        <w:rPr>
          <w:rFonts w:ascii="Arial" w:hAnsi="Arial" w:cs="Arial"/>
          <w:lang w:eastAsia="cs-CZ"/>
        </w:rPr>
        <w:t xml:space="preserve">Výše dotace: </w:t>
      </w:r>
      <w:r w:rsidRPr="00326899">
        <w:rPr>
          <w:rFonts w:ascii="Arial" w:hAnsi="Arial" w:cs="Arial"/>
          <w:b/>
          <w:bCs/>
          <w:lang w:eastAsia="cs-CZ"/>
        </w:rPr>
        <w:t>22 Kč</w:t>
      </w:r>
      <w:r w:rsidRPr="00326899">
        <w:rPr>
          <w:rFonts w:ascii="Arial" w:hAnsi="Arial" w:cs="Arial"/>
          <w:lang w:eastAsia="cs-CZ"/>
        </w:rPr>
        <w:t xml:space="preserve"> na sadbu chmele ve zdravotní třídě „VT“ nebo „VF“ uváděné do oběhu dle podmínek stanovených zákonem č. 219/2003 Sb.</w:t>
      </w:r>
    </w:p>
    <w:p w14:paraId="3290D400" w14:textId="77777777" w:rsidR="00326899" w:rsidRPr="00326899" w:rsidRDefault="00326899" w:rsidP="003268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lang w:eastAsia="cs-CZ"/>
        </w:rPr>
      </w:pPr>
      <w:r w:rsidRPr="00326899">
        <w:rPr>
          <w:rFonts w:ascii="Arial" w:hAnsi="Arial" w:cs="Arial"/>
          <w:i/>
          <w:iCs/>
          <w:lang w:eastAsia="cs-CZ"/>
        </w:rPr>
        <w:t>Poznámka k výši dotace: Výše uvedená pevně stanovená sazba může být krácena v návaznosti na disponibilní rozpočtové prostředky určené na tento dotační podprogram.</w:t>
      </w:r>
    </w:p>
    <w:p w14:paraId="7104085A" w14:textId="77777777" w:rsidR="009C4B57" w:rsidRPr="009C4B57" w:rsidRDefault="009C4B57" w:rsidP="009C4B57">
      <w:pPr>
        <w:spacing w:after="0" w:line="240" w:lineRule="auto"/>
        <w:jc w:val="both"/>
        <w:rPr>
          <w:rFonts w:ascii="Arial" w:hAnsi="Arial" w:cs="Arial"/>
        </w:rPr>
      </w:pPr>
    </w:p>
    <w:p w14:paraId="17C68648" w14:textId="77777777" w:rsidR="009C4B57" w:rsidRPr="009C4B57" w:rsidRDefault="009C4B57" w:rsidP="009C4B57">
      <w:pPr>
        <w:spacing w:after="0" w:line="240" w:lineRule="auto"/>
        <w:jc w:val="both"/>
        <w:rPr>
          <w:rFonts w:ascii="Arial" w:hAnsi="Arial" w:cs="Arial"/>
        </w:rPr>
      </w:pPr>
      <w:r w:rsidRPr="009C4B57">
        <w:rPr>
          <w:rFonts w:ascii="Arial" w:hAnsi="Arial" w:cs="Arial"/>
        </w:rPr>
        <w:t>str. 60 bod 5 Podmínky poskytnutí dotace, změna písm. d)</w:t>
      </w:r>
    </w:p>
    <w:p w14:paraId="0BA6224B" w14:textId="77777777" w:rsidR="00474AD8" w:rsidRPr="009C4B57" w:rsidRDefault="00474AD8" w:rsidP="009C4B57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9C4B57">
        <w:rPr>
          <w:rFonts w:ascii="Arial" w:hAnsi="Arial" w:cs="Arial"/>
          <w:b/>
          <w:bCs/>
        </w:rPr>
        <w:t>původní text:</w:t>
      </w:r>
    </w:p>
    <w:p w14:paraId="7638AEAF" w14:textId="77777777" w:rsidR="009C4B57" w:rsidRPr="009C4B57" w:rsidRDefault="009C4B57" w:rsidP="009C4B57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lang w:eastAsia="cs-CZ"/>
        </w:rPr>
      </w:pPr>
      <w:r w:rsidRPr="009C4B57">
        <w:rPr>
          <w:rFonts w:ascii="Arial" w:hAnsi="Arial" w:cs="Arial"/>
          <w:lang w:eastAsia="cs-CZ"/>
        </w:rPr>
        <w:t xml:space="preserve">Ozdravená plocha chmelnice musí být minimálně 1 ha v součtu všech způsobilých ploch DPB při použití minimálně 2 500 ks a maximálně 3 400 ks sazenic na ha </w:t>
      </w:r>
      <w:r w:rsidRPr="009C4B57">
        <w:rPr>
          <w:rFonts w:ascii="Arial" w:hAnsi="Arial" w:cs="Arial"/>
        </w:rPr>
        <w:t>na každém DPB.</w:t>
      </w:r>
      <w:r w:rsidRPr="009C4B57">
        <w:rPr>
          <w:rFonts w:ascii="Arial" w:hAnsi="Arial" w:cs="Arial"/>
          <w:lang w:eastAsia="cs-CZ"/>
        </w:rPr>
        <w:t xml:space="preserve"> </w:t>
      </w:r>
    </w:p>
    <w:p w14:paraId="7F7E525C" w14:textId="77777777" w:rsidR="00474AD8" w:rsidRPr="009C4B57" w:rsidRDefault="00474AD8" w:rsidP="009C4B57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9C4B57">
        <w:rPr>
          <w:rFonts w:ascii="Arial" w:hAnsi="Arial" w:cs="Arial"/>
          <w:b/>
        </w:rPr>
        <w:t>se mění takto:</w:t>
      </w:r>
    </w:p>
    <w:p w14:paraId="0C068355" w14:textId="5F71BED0" w:rsidR="009C4B57" w:rsidRPr="00173BA3" w:rsidRDefault="009C4B57" w:rsidP="009C4B57">
      <w:pPr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C4B57">
        <w:rPr>
          <w:rFonts w:ascii="Arial" w:hAnsi="Arial" w:cs="Arial"/>
          <w:lang w:eastAsia="cs-CZ"/>
        </w:rPr>
        <w:t xml:space="preserve">Ozdravená plocha chmelnice musí být minimálně 1 ha v součtu všech způsobilých ploch DPB při použití minimálně </w:t>
      </w:r>
      <w:r w:rsidRPr="009C4B57">
        <w:rPr>
          <w:rFonts w:ascii="Arial" w:hAnsi="Arial" w:cs="Arial"/>
          <w:b/>
          <w:bCs/>
          <w:lang w:eastAsia="cs-CZ"/>
        </w:rPr>
        <w:t>2 200</w:t>
      </w:r>
      <w:r w:rsidRPr="009C4B57">
        <w:rPr>
          <w:rFonts w:ascii="Arial" w:hAnsi="Arial" w:cs="Arial"/>
          <w:lang w:eastAsia="cs-CZ"/>
        </w:rPr>
        <w:t xml:space="preserve"> </w:t>
      </w:r>
      <w:r w:rsidRPr="00326899">
        <w:rPr>
          <w:rFonts w:ascii="Arial" w:hAnsi="Arial" w:cs="Arial"/>
          <w:b/>
          <w:bCs/>
          <w:lang w:eastAsia="cs-CZ"/>
        </w:rPr>
        <w:t>ks</w:t>
      </w:r>
      <w:r w:rsidRPr="009C4B57">
        <w:rPr>
          <w:rFonts w:ascii="Arial" w:hAnsi="Arial" w:cs="Arial"/>
          <w:lang w:eastAsia="cs-CZ"/>
        </w:rPr>
        <w:t xml:space="preserve"> a maximálně 3 400 ks</w:t>
      </w:r>
      <w:r w:rsidRPr="00173BA3">
        <w:rPr>
          <w:rFonts w:ascii="Arial" w:hAnsi="Arial" w:cs="Arial"/>
          <w:lang w:eastAsia="cs-CZ"/>
        </w:rPr>
        <w:t xml:space="preserve"> sazenic na ha na každém DPB.</w:t>
      </w:r>
    </w:p>
    <w:p w14:paraId="0DC3BC11" w14:textId="77777777" w:rsidR="00474AD8" w:rsidRPr="00B93F33" w:rsidRDefault="00474AD8" w:rsidP="00B93F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9A0ED93" w14:textId="50F31418" w:rsidR="00B96156" w:rsidRPr="00B93F33" w:rsidRDefault="00617731" w:rsidP="00B93F33">
      <w:pPr>
        <w:pStyle w:val="Nadpis2"/>
        <w:spacing w:after="240"/>
        <w:rPr>
          <w:rFonts w:cs="Arial"/>
          <w:sz w:val="24"/>
          <w:szCs w:val="24"/>
          <w:u w:val="single"/>
        </w:rPr>
      </w:pPr>
      <w:bookmarkStart w:id="9" w:name="_Toc16749376"/>
      <w:bookmarkStart w:id="10" w:name="_Toc153367868"/>
      <w:r w:rsidRPr="00B93F33">
        <w:rPr>
          <w:rFonts w:cs="Arial"/>
          <w:sz w:val="24"/>
          <w:szCs w:val="24"/>
          <w:u w:val="single"/>
          <w:lang w:val="cs-CZ"/>
        </w:rPr>
        <w:t xml:space="preserve">Dotační program </w:t>
      </w:r>
      <w:r w:rsidR="00B96156" w:rsidRPr="00B93F33">
        <w:rPr>
          <w:rFonts w:cs="Arial"/>
          <w:sz w:val="24"/>
          <w:szCs w:val="24"/>
          <w:u w:val="single"/>
        </w:rPr>
        <w:t>9.A. Speciální poradenství</w:t>
      </w:r>
      <w:bookmarkEnd w:id="9"/>
      <w:bookmarkEnd w:id="10"/>
    </w:p>
    <w:p w14:paraId="3659107E" w14:textId="30A42C8F" w:rsidR="00546618" w:rsidRPr="00B93F33" w:rsidRDefault="00B96156" w:rsidP="00B93F33">
      <w:pPr>
        <w:spacing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93F33">
        <w:rPr>
          <w:rFonts w:ascii="Arial" w:hAnsi="Arial" w:cs="Arial"/>
          <w:b/>
          <w:sz w:val="24"/>
          <w:szCs w:val="24"/>
        </w:rPr>
        <w:t>9.A.b.   Speciální poradenství pro rostlinnou výrobu</w:t>
      </w:r>
    </w:p>
    <w:p w14:paraId="4469298E" w14:textId="512F2BBE" w:rsidR="00552E15" w:rsidRPr="00B93F33" w:rsidRDefault="00546618" w:rsidP="00B93F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93F33">
        <w:rPr>
          <w:rFonts w:ascii="Arial" w:hAnsi="Arial" w:cs="Arial"/>
          <w:b/>
          <w:sz w:val="24"/>
          <w:szCs w:val="24"/>
        </w:rPr>
        <w:t>9.A.b.4</w:t>
      </w:r>
      <w:r w:rsidR="00B96156" w:rsidRPr="00B93F33">
        <w:rPr>
          <w:rFonts w:ascii="Arial" w:hAnsi="Arial" w:cs="Arial"/>
          <w:b/>
          <w:sz w:val="24"/>
          <w:szCs w:val="24"/>
        </w:rPr>
        <w:t>.</w:t>
      </w:r>
      <w:r w:rsidRPr="00B93F33">
        <w:rPr>
          <w:rFonts w:ascii="Arial" w:hAnsi="Arial" w:cs="Arial"/>
          <w:b/>
          <w:sz w:val="24"/>
          <w:szCs w:val="24"/>
        </w:rPr>
        <w:t>   Podpora na zajištění samostatných odrůdových zkoušek registrovaných odrůd polních plodin, za účelem zajištění získání a šíření informací o pěstitelských vlastnostech registrovaných odrůd polních plodin, které jsou následně publikovány zemědělské veřejnosti</w:t>
      </w:r>
    </w:p>
    <w:p w14:paraId="41DDB8B1" w14:textId="77777777" w:rsidR="005B6384" w:rsidRPr="00B93F33" w:rsidRDefault="005B6384" w:rsidP="00B93F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FE86909" w14:textId="410E2211" w:rsidR="00552E15" w:rsidRPr="00B93F33" w:rsidRDefault="005B6384" w:rsidP="00B93F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93F33">
        <w:rPr>
          <w:rFonts w:ascii="Arial" w:hAnsi="Arial" w:cs="Arial"/>
          <w:bCs/>
        </w:rPr>
        <w:t xml:space="preserve">str. </w:t>
      </w:r>
      <w:r w:rsidR="009C1497" w:rsidRPr="00B93F33">
        <w:rPr>
          <w:rFonts w:ascii="Arial" w:hAnsi="Arial" w:cs="Arial"/>
          <w:bCs/>
        </w:rPr>
        <w:t>98, bod 4 Dotace, rozdělení bodu na část a) pro rok 2024 a b) pro rok 2025</w:t>
      </w:r>
    </w:p>
    <w:p w14:paraId="08A64005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původní text:</w:t>
      </w:r>
    </w:p>
    <w:p w14:paraId="60ADA954" w14:textId="77777777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>Forma dotace: dotace k výsledku hospodaření (dříve neinvestiční).</w:t>
      </w:r>
    </w:p>
    <w:p w14:paraId="0145D74F" w14:textId="77777777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B93F33">
        <w:rPr>
          <w:rFonts w:ascii="Arial" w:eastAsia="Times New Roman" w:hAnsi="Arial" w:cs="Arial"/>
          <w:spacing w:val="-2"/>
          <w:lang w:eastAsia="cs-CZ"/>
        </w:rPr>
        <w:t>Výše dotace: do výše 100 % skutečně vynaložených uznatelných nákladů souvisejících s provedením samostatných odrůdových zkoušek, maximálně však do částky uvedené u jednotlivých předmětů dotace:</w:t>
      </w:r>
    </w:p>
    <w:p w14:paraId="6F61925E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9.A.b.4.a.</w:t>
      </w:r>
    </w:p>
    <w:p w14:paraId="0D39017C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42 000 Kč na 1 odrůdu ječmene jarního </w:t>
      </w:r>
      <w:proofErr w:type="spellStart"/>
      <w:r w:rsidRPr="00B93F33">
        <w:rPr>
          <w:rFonts w:ascii="Arial" w:hAnsi="Arial" w:cs="Arial"/>
        </w:rPr>
        <w:t>nesladovnického</w:t>
      </w:r>
      <w:proofErr w:type="spellEnd"/>
      <w:r w:rsidRPr="00B93F33">
        <w:rPr>
          <w:rFonts w:ascii="Arial" w:hAnsi="Arial" w:cs="Arial"/>
        </w:rPr>
        <w:t xml:space="preserve"> a cukrovky</w:t>
      </w:r>
    </w:p>
    <w:p w14:paraId="5EFAAF43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9.A.b.4.b.</w:t>
      </w:r>
    </w:p>
    <w:p w14:paraId="5222868A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22 000 Kč na 1 odrůdu ostatních ozimých plodin </w:t>
      </w:r>
    </w:p>
    <w:p w14:paraId="119036E0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lastRenderedPageBreak/>
        <w:t>9.A.b.4.c.</w:t>
      </w:r>
    </w:p>
    <w:p w14:paraId="6495E193" w14:textId="77777777" w:rsidR="000464FF" w:rsidRPr="00B93F33" w:rsidRDefault="000464FF" w:rsidP="00B93F33">
      <w:pPr>
        <w:numPr>
          <w:ilvl w:val="0"/>
          <w:numId w:val="81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60 000 Kč na 1 odrůdu ječmene jarního a ozimého sladovnického včetně technologických zkoušek (sladařských) a pšenice ozimé </w:t>
      </w:r>
    </w:p>
    <w:p w14:paraId="64FBB910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9.A.b.4.d.</w:t>
      </w:r>
    </w:p>
    <w:p w14:paraId="27F793E6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20 000 Kč na 1 odrůdu ostatních jarních plodin</w:t>
      </w:r>
    </w:p>
    <w:p w14:paraId="5FF1A669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9.A.b.4.e.</w:t>
      </w:r>
    </w:p>
    <w:p w14:paraId="5489EB67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24 000 Kč na 1 odrůdu pícnin a konzumních brambor</w:t>
      </w:r>
    </w:p>
    <w:p w14:paraId="4A189F6A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9.A.b.4.f.</w:t>
      </w:r>
    </w:p>
    <w:p w14:paraId="2DA88CE9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29 000 Kč na 1 odrůdu lnu</w:t>
      </w:r>
    </w:p>
    <w:p w14:paraId="36329399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9.A.b.4.g.</w:t>
      </w:r>
    </w:p>
    <w:p w14:paraId="4D551CF6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35 000 Kč na 1 odrůdu ječmene ozimého </w:t>
      </w:r>
      <w:proofErr w:type="spellStart"/>
      <w:r w:rsidRPr="00B93F33">
        <w:rPr>
          <w:rFonts w:ascii="Arial" w:hAnsi="Arial" w:cs="Arial"/>
        </w:rPr>
        <w:t>nesladovnického</w:t>
      </w:r>
      <w:proofErr w:type="spellEnd"/>
    </w:p>
    <w:p w14:paraId="5544F50A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9.A.b.4.h.</w:t>
      </w:r>
    </w:p>
    <w:p w14:paraId="51795B25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14 000 Kč na 1 odrůdu brambor na výrobu škrobu</w:t>
      </w:r>
    </w:p>
    <w:p w14:paraId="37AA8477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9.A.b.4.i.</w:t>
      </w:r>
    </w:p>
    <w:p w14:paraId="23A8A3E5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42 000 Kč na 1 odrůdu pšenice ozimé, pšenice jarní a ječmene jarního v režimu ekologického zemědělství</w:t>
      </w:r>
    </w:p>
    <w:p w14:paraId="17A459CB" w14:textId="77777777" w:rsidR="000464FF" w:rsidRPr="00B93F33" w:rsidRDefault="000464FF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9.A.b.4.j.</w:t>
      </w:r>
    </w:p>
    <w:p w14:paraId="17156CCF" w14:textId="77777777" w:rsidR="000464FF" w:rsidRPr="00B93F33" w:rsidRDefault="000464FF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45 000 Kč na 1 odrůdu řepky ozimé</w:t>
      </w:r>
    </w:p>
    <w:p w14:paraId="3E8BD87D" w14:textId="3F77E479" w:rsidR="00552E15" w:rsidRPr="00B93F33" w:rsidRDefault="000464FF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se mění takto:</w:t>
      </w:r>
    </w:p>
    <w:p w14:paraId="1ADBDBB8" w14:textId="77777777" w:rsidR="009C1497" w:rsidRPr="00B93F33" w:rsidRDefault="009C1497" w:rsidP="00B93F33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B93F33">
        <w:rPr>
          <w:rFonts w:ascii="Arial" w:eastAsia="Times New Roman" w:hAnsi="Arial" w:cs="Arial"/>
          <w:lang w:eastAsia="cs-CZ"/>
        </w:rPr>
        <w:t>Forma dotace: dotace k výsledku hospodaření (dříve neinvestiční).</w:t>
      </w:r>
    </w:p>
    <w:p w14:paraId="7F88EDBE" w14:textId="77777777" w:rsidR="009C1497" w:rsidRPr="00B93F33" w:rsidRDefault="009C1497" w:rsidP="00B93F33">
      <w:pPr>
        <w:spacing w:after="120" w:line="240" w:lineRule="auto"/>
        <w:jc w:val="both"/>
        <w:rPr>
          <w:rFonts w:ascii="Arial" w:eastAsia="Times New Roman" w:hAnsi="Arial" w:cs="Arial"/>
          <w:spacing w:val="-2"/>
          <w:lang w:eastAsia="cs-CZ"/>
        </w:rPr>
      </w:pPr>
      <w:r w:rsidRPr="00B93F33">
        <w:rPr>
          <w:rFonts w:ascii="Arial" w:eastAsia="Times New Roman" w:hAnsi="Arial" w:cs="Arial"/>
          <w:spacing w:val="-2"/>
          <w:lang w:eastAsia="cs-CZ"/>
        </w:rPr>
        <w:t>Výše dotace: do výše 100 % skutečně vynaložených uznatelných nákladů souvisejících s provedením samostatných odrůdových zkoušek, maximálně však do částky uvedené u jednotlivých předmětů dotace:</w:t>
      </w:r>
    </w:p>
    <w:p w14:paraId="2D9A6C9D" w14:textId="77777777" w:rsidR="009C1497" w:rsidRPr="00B93F33" w:rsidRDefault="009C1497" w:rsidP="00B93F33">
      <w:pPr>
        <w:spacing w:before="240" w:after="240" w:line="240" w:lineRule="auto"/>
        <w:jc w:val="both"/>
        <w:rPr>
          <w:rFonts w:ascii="Arial" w:eastAsia="Times New Roman" w:hAnsi="Arial" w:cs="Arial"/>
          <w:b/>
          <w:bCs/>
          <w:spacing w:val="-2"/>
          <w:lang w:eastAsia="cs-CZ"/>
        </w:rPr>
      </w:pPr>
      <w:r w:rsidRPr="00B93F33">
        <w:rPr>
          <w:rFonts w:ascii="Arial" w:eastAsia="Times New Roman" w:hAnsi="Arial" w:cs="Arial"/>
          <w:b/>
          <w:bCs/>
          <w:spacing w:val="-2"/>
          <w:lang w:eastAsia="cs-CZ"/>
        </w:rPr>
        <w:t>a) pro rok 2024</w:t>
      </w:r>
    </w:p>
    <w:p w14:paraId="1845984E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9.A.b.4.a.</w:t>
      </w:r>
    </w:p>
    <w:p w14:paraId="40F0B6F0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42 000 Kč na 1 odrůdu ječmene jarního </w:t>
      </w:r>
      <w:proofErr w:type="spellStart"/>
      <w:r w:rsidRPr="00B93F33">
        <w:rPr>
          <w:rFonts w:ascii="Arial" w:hAnsi="Arial" w:cs="Arial"/>
        </w:rPr>
        <w:t>nesladovnického</w:t>
      </w:r>
      <w:proofErr w:type="spellEnd"/>
      <w:r w:rsidRPr="00B93F33">
        <w:rPr>
          <w:rFonts w:ascii="Arial" w:hAnsi="Arial" w:cs="Arial"/>
        </w:rPr>
        <w:t xml:space="preserve"> a cukrovky</w:t>
      </w:r>
    </w:p>
    <w:p w14:paraId="6DA6DD6A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9.A.b.4.b.</w:t>
      </w:r>
    </w:p>
    <w:p w14:paraId="35892F9B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22 000 Kč na 1 odrůdu ostatních ozimých plodin </w:t>
      </w:r>
    </w:p>
    <w:p w14:paraId="6AF43023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9.A.b.4.c.</w:t>
      </w:r>
    </w:p>
    <w:p w14:paraId="34E79EF5" w14:textId="77777777" w:rsidR="009C1497" w:rsidRPr="00B93F33" w:rsidRDefault="009C1497" w:rsidP="00B93F33">
      <w:pPr>
        <w:numPr>
          <w:ilvl w:val="0"/>
          <w:numId w:val="81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60 000 Kč na 1 odrůdu ječmene jarního a ozimého sladovnického včetně technologických zkoušek (sladařských) a pšenice ozimé </w:t>
      </w:r>
    </w:p>
    <w:p w14:paraId="34C9FABD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9.A.b.4.d.</w:t>
      </w:r>
    </w:p>
    <w:p w14:paraId="43A5076A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20 000 Kč na 1 odrůdu ostatních jarních plodin</w:t>
      </w:r>
    </w:p>
    <w:p w14:paraId="2D1A56C9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9.A.b.4.e.</w:t>
      </w:r>
    </w:p>
    <w:p w14:paraId="6680185C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24 000 Kč na 1 odrůdu pícnin a konzumních brambor</w:t>
      </w:r>
    </w:p>
    <w:p w14:paraId="5B337C3A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9.A.b.4.f.</w:t>
      </w:r>
    </w:p>
    <w:p w14:paraId="6131B21B" w14:textId="77777777" w:rsidR="009C1497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29 000 Kč na 1 odrůdu lnu</w:t>
      </w:r>
    </w:p>
    <w:p w14:paraId="1A012692" w14:textId="39317F96" w:rsidR="001844E6" w:rsidRDefault="001844E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8AAB5F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lastRenderedPageBreak/>
        <w:t>9.A.b.4.g.</w:t>
      </w:r>
    </w:p>
    <w:p w14:paraId="44DD3520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35 000 Kč na 1 odrůdu ječmene ozimého </w:t>
      </w:r>
      <w:proofErr w:type="spellStart"/>
      <w:r w:rsidRPr="00B93F33">
        <w:rPr>
          <w:rFonts w:ascii="Arial" w:hAnsi="Arial" w:cs="Arial"/>
        </w:rPr>
        <w:t>nesladovnického</w:t>
      </w:r>
      <w:proofErr w:type="spellEnd"/>
    </w:p>
    <w:p w14:paraId="754BEFC1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9.A.b.4.h.</w:t>
      </w:r>
    </w:p>
    <w:p w14:paraId="7D39A4DD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14 000 Kč na 1 odrůdu brambor na výrobu škrobu</w:t>
      </w:r>
    </w:p>
    <w:p w14:paraId="2776A5E7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9.A.b.4.i.</w:t>
      </w:r>
    </w:p>
    <w:p w14:paraId="0DC74CE3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42 000 Kč na 1 odrůdu pšenice ozimé, pšenice jarní a ječmene jarního v režimu ekologického zemědělství</w:t>
      </w:r>
    </w:p>
    <w:p w14:paraId="31DD5C42" w14:textId="77777777" w:rsidR="009C1497" w:rsidRPr="00B93F33" w:rsidRDefault="009C1497" w:rsidP="00B93F33">
      <w:pPr>
        <w:spacing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9.A.b.4.j.</w:t>
      </w:r>
    </w:p>
    <w:p w14:paraId="142927DF" w14:textId="77777777" w:rsidR="009C1497" w:rsidRPr="00B93F33" w:rsidRDefault="009C1497" w:rsidP="00B93F33">
      <w:pPr>
        <w:numPr>
          <w:ilvl w:val="0"/>
          <w:numId w:val="80"/>
        </w:numPr>
        <w:spacing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45 000 Kč na 1 odrůdu řepky ozimé</w:t>
      </w:r>
    </w:p>
    <w:p w14:paraId="22CDEDD1" w14:textId="77777777" w:rsidR="009C1497" w:rsidRPr="00B93F33" w:rsidRDefault="009C1497" w:rsidP="00B93F33">
      <w:pPr>
        <w:spacing w:before="240" w:after="24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b) pro rok 2025</w:t>
      </w:r>
    </w:p>
    <w:p w14:paraId="51292F69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9.A.b.4.a.</w:t>
      </w:r>
    </w:p>
    <w:p w14:paraId="340CA9BC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70 000 Kč na 1 odrůdu pšenice ozimé </w:t>
      </w:r>
    </w:p>
    <w:p w14:paraId="64D85BEC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9.A.b.4.b.</w:t>
      </w:r>
    </w:p>
    <w:p w14:paraId="5B4B69A3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25 000 Kč na 1 odrůdu pšenice jarní </w:t>
      </w:r>
    </w:p>
    <w:p w14:paraId="77208A8C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9.A.b.4.c.</w:t>
      </w:r>
    </w:p>
    <w:p w14:paraId="36701220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65 000 Kč na 1 odrůdu sladovnického ječmene jarního a ozimého včetně technologických zkoušek (sladařských)</w:t>
      </w:r>
    </w:p>
    <w:p w14:paraId="04741372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9.A.b.4.d.</w:t>
      </w:r>
    </w:p>
    <w:p w14:paraId="741AAA44" w14:textId="0CC68C8E" w:rsidR="009C1497" w:rsidRPr="00326899" w:rsidRDefault="009C1497" w:rsidP="00326899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326899">
        <w:rPr>
          <w:rFonts w:ascii="Arial" w:hAnsi="Arial" w:cs="Arial"/>
        </w:rPr>
        <w:t xml:space="preserve">42 000 Kč na 1 odrůdu </w:t>
      </w:r>
      <w:proofErr w:type="spellStart"/>
      <w:r w:rsidRPr="00326899">
        <w:rPr>
          <w:rFonts w:ascii="Arial" w:hAnsi="Arial" w:cs="Arial"/>
        </w:rPr>
        <w:t>nesladovnického</w:t>
      </w:r>
      <w:proofErr w:type="spellEnd"/>
      <w:r w:rsidRPr="00326899">
        <w:rPr>
          <w:rFonts w:ascii="Arial" w:hAnsi="Arial" w:cs="Arial"/>
        </w:rPr>
        <w:t xml:space="preserve"> ječmene jarního a ozimého </w:t>
      </w:r>
    </w:p>
    <w:p w14:paraId="3E02F933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9.A.b.4.e.</w:t>
      </w:r>
    </w:p>
    <w:p w14:paraId="131EF52B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</w:rPr>
        <w:t>50 000 Kč na 1 odrůdu řepky ozimé a cukrovky</w:t>
      </w:r>
    </w:p>
    <w:p w14:paraId="25B02BB8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9.A.b.4.f.</w:t>
      </w:r>
    </w:p>
    <w:p w14:paraId="7289F50D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24 000 Kč na 1 odrůdu pícnin a konzumních brambor</w:t>
      </w:r>
    </w:p>
    <w:p w14:paraId="318AF14E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</w:rPr>
        <w:t>9.A.b.4.g.</w:t>
      </w:r>
      <w:r w:rsidRPr="00B93F33">
        <w:rPr>
          <w:rFonts w:ascii="Arial" w:hAnsi="Arial" w:cs="Arial"/>
        </w:rPr>
        <w:t xml:space="preserve"> </w:t>
      </w:r>
    </w:p>
    <w:p w14:paraId="3A58014C" w14:textId="11B00D5F" w:rsidR="009C1497" w:rsidRPr="00B93F33" w:rsidRDefault="009C1497" w:rsidP="00326899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14 000 Kč na 1 odrůdu brambor na výrobu škrobu</w:t>
      </w:r>
    </w:p>
    <w:p w14:paraId="5D3690C8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</w:rPr>
        <w:t>9.A.b.4.h.</w:t>
      </w:r>
    </w:p>
    <w:p w14:paraId="115D3023" w14:textId="213A6ECA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29 000 Kč na 1 odrůdu lnu</w:t>
      </w:r>
    </w:p>
    <w:p w14:paraId="3F0C5C46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</w:rPr>
        <w:t>9.A.b.4.i.</w:t>
      </w:r>
    </w:p>
    <w:p w14:paraId="583CADB0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>50 000 Kč na 1 odrůdu pšenice ozimé, pšenice jarní a ječmene jarního v režimu ekologického zemědělství</w:t>
      </w:r>
    </w:p>
    <w:p w14:paraId="2AE024FC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</w:rPr>
        <w:t>9.A.b.4.j.</w:t>
      </w:r>
    </w:p>
    <w:p w14:paraId="73F7AE89" w14:textId="77777777" w:rsidR="009C1497" w:rsidRPr="00B93F33" w:rsidRDefault="009C1497" w:rsidP="00B93F33">
      <w:pPr>
        <w:numPr>
          <w:ilvl w:val="0"/>
          <w:numId w:val="82"/>
        </w:numPr>
        <w:spacing w:before="120" w:after="120" w:line="240" w:lineRule="auto"/>
        <w:ind w:left="397" w:hanging="397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</w:rPr>
        <w:t xml:space="preserve">22 000 Kč na 1 odrůdu ostatních ozimých plodin </w:t>
      </w:r>
    </w:p>
    <w:p w14:paraId="7FEFB98C" w14:textId="77777777" w:rsidR="009C1497" w:rsidRPr="00B93F33" w:rsidRDefault="009C1497" w:rsidP="00B93F33">
      <w:pPr>
        <w:spacing w:before="120" w:after="120" w:line="240" w:lineRule="auto"/>
        <w:jc w:val="both"/>
        <w:rPr>
          <w:rFonts w:ascii="Arial" w:hAnsi="Arial" w:cs="Arial"/>
        </w:rPr>
      </w:pPr>
      <w:r w:rsidRPr="00B93F33">
        <w:rPr>
          <w:rFonts w:ascii="Arial" w:hAnsi="Arial" w:cs="Arial"/>
          <w:b/>
        </w:rPr>
        <w:t>9.A.b.4.k.</w:t>
      </w:r>
    </w:p>
    <w:p w14:paraId="2AAE32C3" w14:textId="77777777" w:rsidR="009C1497" w:rsidRPr="00B93F33" w:rsidRDefault="009C1497" w:rsidP="00B93F33">
      <w:pPr>
        <w:numPr>
          <w:ilvl w:val="0"/>
          <w:numId w:val="82"/>
        </w:numPr>
        <w:spacing w:before="120" w:after="0" w:line="240" w:lineRule="auto"/>
        <w:ind w:left="397" w:hanging="397"/>
        <w:jc w:val="both"/>
        <w:rPr>
          <w:rFonts w:ascii="Arial" w:hAnsi="Arial" w:cs="Arial"/>
        </w:rPr>
      </w:pPr>
      <w:r w:rsidRPr="00B93F33">
        <w:rPr>
          <w:rFonts w:ascii="Arial" w:hAnsi="Arial" w:cs="Arial"/>
        </w:rPr>
        <w:t xml:space="preserve">20 000 Kč na 1 odrůdu ostatních jarních plodin </w:t>
      </w:r>
    </w:p>
    <w:p w14:paraId="44026C44" w14:textId="77777777" w:rsidR="000464FF" w:rsidRPr="00B93F33" w:rsidRDefault="000464FF" w:rsidP="00B93F33">
      <w:pPr>
        <w:spacing w:after="0" w:line="240" w:lineRule="auto"/>
        <w:jc w:val="both"/>
        <w:rPr>
          <w:rFonts w:ascii="Arial" w:hAnsi="Arial" w:cs="Arial"/>
        </w:rPr>
      </w:pPr>
    </w:p>
    <w:p w14:paraId="4595D050" w14:textId="20341F4D" w:rsidR="00552E15" w:rsidRPr="00B93F33" w:rsidRDefault="000464FF" w:rsidP="00B93F33">
      <w:pPr>
        <w:spacing w:after="0" w:line="240" w:lineRule="auto"/>
        <w:jc w:val="both"/>
        <w:rPr>
          <w:rFonts w:ascii="Arial" w:hAnsi="Arial" w:cs="Arial"/>
          <w:bCs/>
        </w:rPr>
      </w:pPr>
      <w:r w:rsidRPr="00B93F33">
        <w:rPr>
          <w:rFonts w:ascii="Arial" w:hAnsi="Arial" w:cs="Arial"/>
          <w:bCs/>
        </w:rPr>
        <w:t xml:space="preserve">str. 100, bod 8 Termín příjmu dokladů prokazujících nárok na dotaci, doplnění roku </w:t>
      </w:r>
    </w:p>
    <w:p w14:paraId="720E5ED5" w14:textId="77777777" w:rsidR="000464FF" w:rsidRPr="00B93F33" w:rsidRDefault="000464FF" w:rsidP="00B93F33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B93F33">
        <w:rPr>
          <w:rFonts w:ascii="Arial" w:hAnsi="Arial" w:cs="Arial"/>
          <w:b/>
          <w:bCs/>
        </w:rPr>
        <w:t>původní text:</w:t>
      </w:r>
    </w:p>
    <w:p w14:paraId="287C3514" w14:textId="77777777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>Příjem formuláře s doklady prokazujícími nárok na dotaci začíná 1. 12. 2024 a </w:t>
      </w:r>
      <w:proofErr w:type="gramStart"/>
      <w:r w:rsidRPr="00B93F33">
        <w:rPr>
          <w:rFonts w:ascii="Arial" w:eastAsia="Times New Roman" w:hAnsi="Arial" w:cs="Arial"/>
          <w:bCs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bCs/>
          <w:lang w:eastAsia="cs-CZ"/>
        </w:rPr>
        <w:t xml:space="preserve"> 31. 12. 2024.</w:t>
      </w:r>
    </w:p>
    <w:p w14:paraId="400D0AAB" w14:textId="77777777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spacing w:val="-4"/>
          <w:lang w:eastAsia="cs-CZ"/>
        </w:rPr>
        <w:lastRenderedPageBreak/>
        <w:t>Formulář s doklady prokazujícími nárok na dotaci musí být podán po ukončení realizace</w:t>
      </w:r>
      <w:r w:rsidRPr="00B93F33">
        <w:rPr>
          <w:rFonts w:ascii="Arial" w:eastAsia="Times New Roman" w:hAnsi="Arial" w:cs="Arial"/>
          <w:bCs/>
          <w:lang w:eastAsia="cs-CZ"/>
        </w:rPr>
        <w:t xml:space="preserve"> předmětu dotace.</w:t>
      </w:r>
    </w:p>
    <w:p w14:paraId="6F26FCE8" w14:textId="77777777" w:rsidR="000464FF" w:rsidRPr="00B93F33" w:rsidRDefault="000464FF" w:rsidP="00B93F3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B93F33">
        <w:rPr>
          <w:rFonts w:ascii="Arial" w:hAnsi="Arial" w:cs="Arial"/>
          <w:b/>
        </w:rPr>
        <w:t>se mění takto:</w:t>
      </w:r>
    </w:p>
    <w:p w14:paraId="2F16EECE" w14:textId="6C1DD75B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lang w:eastAsia="cs-CZ"/>
        </w:rPr>
        <w:t xml:space="preserve">Příjem formuláře s doklady prokazujícími nárok na dotaci </w:t>
      </w:r>
      <w:r w:rsidR="00475750" w:rsidRPr="00B93F33">
        <w:rPr>
          <w:rFonts w:ascii="Arial" w:eastAsia="Times New Roman" w:hAnsi="Arial" w:cs="Arial"/>
          <w:b/>
          <w:lang w:eastAsia="cs-CZ"/>
        </w:rPr>
        <w:t>pro rok</w:t>
      </w:r>
      <w:r w:rsidR="00475750" w:rsidRPr="00B93F33">
        <w:rPr>
          <w:rFonts w:ascii="Arial" w:eastAsia="Times New Roman" w:hAnsi="Arial" w:cs="Arial"/>
          <w:bCs/>
          <w:lang w:eastAsia="cs-CZ"/>
        </w:rPr>
        <w:t xml:space="preserve"> </w:t>
      </w:r>
      <w:r w:rsidR="00475750" w:rsidRPr="00B93F33">
        <w:rPr>
          <w:rFonts w:ascii="Arial" w:eastAsia="Times New Roman" w:hAnsi="Arial" w:cs="Arial"/>
          <w:b/>
          <w:lang w:eastAsia="cs-CZ"/>
        </w:rPr>
        <w:t>2024</w:t>
      </w:r>
      <w:r w:rsidR="00475750" w:rsidRPr="00B93F33">
        <w:rPr>
          <w:rFonts w:ascii="Arial" w:eastAsia="Times New Roman" w:hAnsi="Arial" w:cs="Arial"/>
          <w:bCs/>
          <w:lang w:eastAsia="cs-CZ"/>
        </w:rPr>
        <w:t xml:space="preserve"> </w:t>
      </w:r>
      <w:r w:rsidRPr="00B93F33">
        <w:rPr>
          <w:rFonts w:ascii="Arial" w:eastAsia="Times New Roman" w:hAnsi="Arial" w:cs="Arial"/>
          <w:bCs/>
          <w:lang w:eastAsia="cs-CZ"/>
        </w:rPr>
        <w:t>začíná 1. 12. 2024 a </w:t>
      </w:r>
      <w:proofErr w:type="gramStart"/>
      <w:r w:rsidRPr="00B93F33">
        <w:rPr>
          <w:rFonts w:ascii="Arial" w:eastAsia="Times New Roman" w:hAnsi="Arial" w:cs="Arial"/>
          <w:bCs/>
          <w:lang w:eastAsia="cs-CZ"/>
        </w:rPr>
        <w:t>končí</w:t>
      </w:r>
      <w:proofErr w:type="gramEnd"/>
      <w:r w:rsidRPr="00B93F33">
        <w:rPr>
          <w:rFonts w:ascii="Arial" w:eastAsia="Times New Roman" w:hAnsi="Arial" w:cs="Arial"/>
          <w:bCs/>
          <w:lang w:eastAsia="cs-CZ"/>
        </w:rPr>
        <w:t xml:space="preserve"> 31. 12. 2024.</w:t>
      </w:r>
    </w:p>
    <w:p w14:paraId="1DD41461" w14:textId="77777777" w:rsidR="000464FF" w:rsidRPr="00B93F33" w:rsidRDefault="000464FF" w:rsidP="00B93F33">
      <w:pPr>
        <w:spacing w:after="12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B93F33">
        <w:rPr>
          <w:rFonts w:ascii="Arial" w:eastAsia="Times New Roman" w:hAnsi="Arial" w:cs="Arial"/>
          <w:bCs/>
          <w:spacing w:val="-4"/>
          <w:lang w:eastAsia="cs-CZ"/>
        </w:rPr>
        <w:t>Formulář s doklady prokazujícími nárok na dotaci musí být podán po ukončení realizace</w:t>
      </w:r>
      <w:r w:rsidRPr="00B93F33">
        <w:rPr>
          <w:rFonts w:ascii="Arial" w:eastAsia="Times New Roman" w:hAnsi="Arial" w:cs="Arial"/>
          <w:bCs/>
          <w:lang w:eastAsia="cs-CZ"/>
        </w:rPr>
        <w:t xml:space="preserve"> předmětu dotace.</w:t>
      </w:r>
    </w:p>
    <w:p w14:paraId="52C047E4" w14:textId="77777777" w:rsidR="00F53CD2" w:rsidRPr="00B93F33" w:rsidRDefault="00F53CD2" w:rsidP="00B93F3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5EED457F" w14:textId="77777777" w:rsidR="00F53CD2" w:rsidRPr="00B93F33" w:rsidRDefault="00F53CD2" w:rsidP="00B93F3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43D07BFD" w14:textId="77777777" w:rsidR="00077E78" w:rsidRPr="00B93F33" w:rsidRDefault="00077E78" w:rsidP="00B93F33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3F33">
        <w:rPr>
          <w:rFonts w:ascii="Arial" w:eastAsia="Times New Roman" w:hAnsi="Arial" w:cs="Arial"/>
        </w:rPr>
        <w:t>Ostatní ustanovení dotčených Zásad zůstávají beze změny.</w:t>
      </w:r>
    </w:p>
    <w:p w14:paraId="30317A3E" w14:textId="77777777" w:rsidR="00077E78" w:rsidRPr="00B93F33" w:rsidRDefault="00077E78" w:rsidP="00B93F3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605DB302" w14:textId="77777777" w:rsidR="00F53CD2" w:rsidRPr="00B93F33" w:rsidRDefault="00F53CD2" w:rsidP="00B93F3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48AD09AC" w14:textId="77777777" w:rsidR="00F53CD2" w:rsidRPr="00B93F33" w:rsidRDefault="00F53CD2" w:rsidP="00B93F3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0D8AF78" w14:textId="2B9BE2D4" w:rsidR="00077E78" w:rsidRDefault="00077E78" w:rsidP="00B93F33">
      <w:pPr>
        <w:spacing w:after="0" w:line="240" w:lineRule="auto"/>
        <w:jc w:val="both"/>
        <w:rPr>
          <w:rFonts w:ascii="Arial" w:eastAsia="Calibri" w:hAnsi="Arial" w:cs="Arial"/>
        </w:rPr>
      </w:pPr>
      <w:r w:rsidRPr="00B93F33">
        <w:rPr>
          <w:rFonts w:ascii="Arial" w:eastAsia="Calibri" w:hAnsi="Arial" w:cs="Arial"/>
        </w:rPr>
        <w:t xml:space="preserve">V Praze dne </w:t>
      </w:r>
      <w:r w:rsidR="006B07A9">
        <w:rPr>
          <w:rFonts w:ascii="Arial" w:eastAsia="Calibri" w:hAnsi="Arial" w:cs="Arial"/>
        </w:rPr>
        <w:t>28. 2. 2024</w:t>
      </w:r>
    </w:p>
    <w:p w14:paraId="37D5E02B" w14:textId="77777777" w:rsidR="00156389" w:rsidRDefault="00156389" w:rsidP="00B93F33">
      <w:pPr>
        <w:spacing w:after="0" w:line="240" w:lineRule="auto"/>
        <w:jc w:val="both"/>
        <w:rPr>
          <w:rFonts w:ascii="Arial" w:eastAsia="Calibri" w:hAnsi="Arial" w:cs="Arial"/>
        </w:rPr>
      </w:pPr>
    </w:p>
    <w:p w14:paraId="28FD5D28" w14:textId="77777777" w:rsidR="00156389" w:rsidRDefault="00156389" w:rsidP="00B93F33">
      <w:pPr>
        <w:spacing w:after="0" w:line="240" w:lineRule="auto"/>
        <w:jc w:val="both"/>
        <w:rPr>
          <w:rFonts w:ascii="Arial" w:eastAsia="Calibri" w:hAnsi="Arial" w:cs="Arial"/>
        </w:rPr>
      </w:pPr>
    </w:p>
    <w:p w14:paraId="5A3C0678" w14:textId="77777777" w:rsidR="00156389" w:rsidRPr="00B93F33" w:rsidRDefault="00156389" w:rsidP="00B93F33">
      <w:pPr>
        <w:spacing w:after="0" w:line="240" w:lineRule="auto"/>
        <w:jc w:val="both"/>
        <w:rPr>
          <w:rFonts w:ascii="Arial" w:eastAsia="Calibri" w:hAnsi="Arial" w:cs="Arial"/>
        </w:rPr>
      </w:pPr>
    </w:p>
    <w:p w14:paraId="78CF4799" w14:textId="77777777" w:rsidR="004D266A" w:rsidRPr="00B93F33" w:rsidRDefault="004D266A" w:rsidP="00B93F3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E4244F6" w14:textId="77777777" w:rsidR="00FA6F24" w:rsidRPr="00B93F33" w:rsidRDefault="00FA6F24" w:rsidP="00B93F3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B9EDF35" w14:textId="77777777" w:rsidR="00495AA7" w:rsidRPr="00B93F33" w:rsidRDefault="00495AA7" w:rsidP="00B93F33">
      <w:pPr>
        <w:tabs>
          <w:tab w:val="left" w:pos="-142"/>
        </w:tabs>
        <w:spacing w:after="6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5B272BB" w14:textId="25CF52AA" w:rsidR="00077E78" w:rsidRPr="00B93F33" w:rsidRDefault="00077E78" w:rsidP="00B93F33">
      <w:pPr>
        <w:tabs>
          <w:tab w:val="left" w:pos="5954"/>
        </w:tabs>
        <w:suppressAutoHyphens/>
        <w:spacing w:after="120" w:line="240" w:lineRule="auto"/>
        <w:rPr>
          <w:rFonts w:ascii="Arial" w:hAnsi="Arial" w:cs="Arial"/>
        </w:rPr>
      </w:pPr>
      <w:r w:rsidRPr="00B93F33">
        <w:rPr>
          <w:rFonts w:ascii="Arial" w:hAnsi="Arial" w:cs="Arial"/>
        </w:rPr>
        <w:tab/>
      </w:r>
      <w:r w:rsidR="006F1120" w:rsidRPr="00B93F33">
        <w:rPr>
          <w:rFonts w:ascii="Arial" w:hAnsi="Arial" w:cs="Arial"/>
        </w:rPr>
        <w:tab/>
        <w:t>Mgr. Marek Výborný</w:t>
      </w:r>
      <w:r w:rsidR="006B07A9">
        <w:rPr>
          <w:rFonts w:ascii="Arial" w:hAnsi="Arial" w:cs="Arial"/>
        </w:rPr>
        <w:t>, v. r.</w:t>
      </w:r>
    </w:p>
    <w:p w14:paraId="79E823A2" w14:textId="77777777" w:rsidR="00077E78" w:rsidRPr="00B93F33" w:rsidRDefault="00077E78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  <w:r w:rsidRPr="00B93F33">
        <w:rPr>
          <w:rFonts w:ascii="Arial" w:eastAsia="Arial" w:hAnsi="Arial" w:cs="Arial"/>
        </w:rPr>
        <w:tab/>
      </w:r>
      <w:r w:rsidRPr="00B93F33">
        <w:rPr>
          <w:rFonts w:ascii="Arial" w:eastAsia="Arial" w:hAnsi="Arial" w:cs="Arial"/>
        </w:rPr>
        <w:tab/>
        <w:t xml:space="preserve">ministr zemědělství </w:t>
      </w:r>
    </w:p>
    <w:p w14:paraId="622FCABA" w14:textId="77777777" w:rsidR="008569A7" w:rsidRPr="00B93F33" w:rsidRDefault="008569A7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C893FDA" w14:textId="77777777" w:rsidR="008569A7" w:rsidRPr="00B93F33" w:rsidRDefault="008569A7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726DFA11" w14:textId="77777777" w:rsidR="008569A7" w:rsidRPr="00B93F33" w:rsidRDefault="008569A7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4EDBFC54" w14:textId="77777777" w:rsidR="008569A7" w:rsidRPr="00B93F33" w:rsidRDefault="008569A7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37A9B13" w14:textId="77777777" w:rsidR="008569A7" w:rsidRPr="00B93F33" w:rsidRDefault="008569A7" w:rsidP="00B93F3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B5BEB04" w14:textId="77777777" w:rsidR="00077E78" w:rsidRPr="00B93F33" w:rsidRDefault="00077E78" w:rsidP="00B93F33">
      <w:pPr>
        <w:spacing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</w:p>
    <w:sectPr w:rsidR="00077E78" w:rsidRPr="00B93F33" w:rsidSect="0003585F">
      <w:headerReference w:type="default" r:id="rId10"/>
      <w:footerReference w:type="default" r:id="rId11"/>
      <w:footnotePr>
        <w:numStart w:val="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B7FE" w14:textId="77777777" w:rsidR="0003585F" w:rsidRDefault="0003585F" w:rsidP="00077E78">
      <w:pPr>
        <w:spacing w:after="0" w:line="240" w:lineRule="auto"/>
      </w:pPr>
      <w:r>
        <w:separator/>
      </w:r>
    </w:p>
  </w:endnote>
  <w:endnote w:type="continuationSeparator" w:id="0">
    <w:p w14:paraId="707327D2" w14:textId="77777777" w:rsidR="0003585F" w:rsidRDefault="0003585F" w:rsidP="0007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9557553"/>
      <w:docPartObj>
        <w:docPartGallery w:val="Page Numbers (Bottom of Page)"/>
        <w:docPartUnique/>
      </w:docPartObj>
    </w:sdtPr>
    <w:sdtContent>
      <w:p w14:paraId="7780673B" w14:textId="666E0B0E" w:rsidR="008569A7" w:rsidRPr="00CA235C" w:rsidRDefault="008569A7">
        <w:pPr>
          <w:pStyle w:val="Zpat"/>
          <w:jc w:val="center"/>
        </w:pPr>
        <w:r w:rsidRPr="00CA235C">
          <w:rPr>
            <w:rFonts w:ascii="Arial" w:hAnsi="Arial" w:cs="Arial"/>
          </w:rPr>
          <w:fldChar w:fldCharType="begin"/>
        </w:r>
        <w:r w:rsidRPr="00CA235C">
          <w:rPr>
            <w:rFonts w:ascii="Arial" w:hAnsi="Arial" w:cs="Arial"/>
          </w:rPr>
          <w:instrText>PAGE  \* Arabic  \* MERGEFORMAT</w:instrText>
        </w:r>
        <w:r w:rsidRPr="00CA235C">
          <w:rPr>
            <w:rFonts w:ascii="Arial" w:hAnsi="Arial" w:cs="Arial"/>
          </w:rPr>
          <w:fldChar w:fldCharType="separate"/>
        </w:r>
        <w:r w:rsidRPr="00CA235C">
          <w:rPr>
            <w:rFonts w:ascii="Arial" w:hAnsi="Arial" w:cs="Arial"/>
          </w:rPr>
          <w:t>1</w:t>
        </w:r>
        <w:r w:rsidRPr="00CA235C">
          <w:rPr>
            <w:rFonts w:ascii="Arial" w:hAnsi="Arial" w:cs="Arial"/>
          </w:rPr>
          <w:fldChar w:fldCharType="end"/>
        </w:r>
        <w:r w:rsidRPr="00CA235C">
          <w:rPr>
            <w:rFonts w:ascii="Arial" w:hAnsi="Arial" w:cs="Arial"/>
          </w:rPr>
          <w:t>/</w:t>
        </w:r>
        <w:r w:rsidRPr="00CA235C">
          <w:rPr>
            <w:rFonts w:ascii="Arial" w:hAnsi="Arial" w:cs="Arial"/>
          </w:rPr>
          <w:fldChar w:fldCharType="begin"/>
        </w:r>
        <w:r w:rsidRPr="00CA235C">
          <w:rPr>
            <w:rFonts w:ascii="Arial" w:hAnsi="Arial" w:cs="Arial"/>
          </w:rPr>
          <w:instrText>NUMPAGES  \* Arabic  \* MERGEFORMAT</w:instrText>
        </w:r>
        <w:r w:rsidRPr="00CA235C">
          <w:rPr>
            <w:rFonts w:ascii="Arial" w:hAnsi="Arial" w:cs="Arial"/>
          </w:rPr>
          <w:fldChar w:fldCharType="separate"/>
        </w:r>
        <w:r w:rsidRPr="00CA235C">
          <w:rPr>
            <w:rFonts w:ascii="Arial" w:hAnsi="Arial" w:cs="Arial"/>
          </w:rPr>
          <w:t>2</w:t>
        </w:r>
        <w:r w:rsidRPr="00CA235C">
          <w:rPr>
            <w:rFonts w:ascii="Arial" w:hAnsi="Arial" w:cs="Arial"/>
          </w:rPr>
          <w:fldChar w:fldCharType="end"/>
        </w:r>
      </w:p>
    </w:sdtContent>
  </w:sdt>
  <w:p w14:paraId="35A17B66" w14:textId="77777777" w:rsidR="00077E78" w:rsidRDefault="00077E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D8FC" w14:textId="77777777" w:rsidR="0003585F" w:rsidRDefault="0003585F" w:rsidP="00077E78">
      <w:pPr>
        <w:spacing w:after="0" w:line="240" w:lineRule="auto"/>
      </w:pPr>
      <w:r>
        <w:separator/>
      </w:r>
    </w:p>
  </w:footnote>
  <w:footnote w:type="continuationSeparator" w:id="0">
    <w:p w14:paraId="45650B6D" w14:textId="77777777" w:rsidR="0003585F" w:rsidRDefault="0003585F" w:rsidP="0007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50A1" w14:textId="36B99B4E" w:rsidR="0072162D" w:rsidRPr="00487DE8" w:rsidRDefault="0072162D">
    <w:pPr>
      <w:pStyle w:val="Zhlav"/>
      <w:rPr>
        <w:rFonts w:ascii="Arial" w:hAnsi="Arial" w:cs="Arial"/>
      </w:rPr>
    </w:pPr>
    <w:r>
      <w:tab/>
    </w:r>
    <w:r>
      <w:tab/>
    </w:r>
    <w:r w:rsidRPr="00487DE8">
      <w:rPr>
        <w:rFonts w:ascii="Arial" w:hAnsi="Arial" w:cs="Arial"/>
        <w:color w:val="000000" w:themeColor="text1"/>
      </w:rPr>
      <w:t xml:space="preserve">Č.j. </w:t>
    </w:r>
    <w:r w:rsidR="006165CA" w:rsidRPr="003A2163">
      <w:rPr>
        <w:rFonts w:ascii="Arial" w:hAnsi="Arial" w:cs="Arial"/>
      </w:rPr>
      <w:t>MZE-6356/2024-13111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492F"/>
    <w:multiLevelType w:val="hybridMultilevel"/>
    <w:tmpl w:val="DB5267C8"/>
    <w:lvl w:ilvl="0" w:tplc="E5CEC4BE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B5E2D"/>
    <w:multiLevelType w:val="hybridMultilevel"/>
    <w:tmpl w:val="576ACE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C6B09"/>
    <w:multiLevelType w:val="hybridMultilevel"/>
    <w:tmpl w:val="027EFCB8"/>
    <w:lvl w:ilvl="0" w:tplc="EB1E89B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370F6"/>
    <w:multiLevelType w:val="hybridMultilevel"/>
    <w:tmpl w:val="88326280"/>
    <w:lvl w:ilvl="0" w:tplc="8A1CF222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727" w:hanging="360"/>
      </w:pPr>
    </w:lvl>
    <w:lvl w:ilvl="2" w:tplc="0405001B" w:tentative="1">
      <w:start w:val="1"/>
      <w:numFmt w:val="lowerRoman"/>
      <w:lvlText w:val="%3."/>
      <w:lvlJc w:val="right"/>
      <w:pPr>
        <w:ind w:left="3447" w:hanging="180"/>
      </w:pPr>
    </w:lvl>
    <w:lvl w:ilvl="3" w:tplc="0405000F" w:tentative="1">
      <w:start w:val="1"/>
      <w:numFmt w:val="decimal"/>
      <w:lvlText w:val="%4."/>
      <w:lvlJc w:val="left"/>
      <w:pPr>
        <w:ind w:left="4167" w:hanging="360"/>
      </w:pPr>
    </w:lvl>
    <w:lvl w:ilvl="4" w:tplc="04050019" w:tentative="1">
      <w:start w:val="1"/>
      <w:numFmt w:val="lowerLetter"/>
      <w:lvlText w:val="%5."/>
      <w:lvlJc w:val="left"/>
      <w:pPr>
        <w:ind w:left="4887" w:hanging="360"/>
      </w:pPr>
    </w:lvl>
    <w:lvl w:ilvl="5" w:tplc="0405001B" w:tentative="1">
      <w:start w:val="1"/>
      <w:numFmt w:val="lowerRoman"/>
      <w:lvlText w:val="%6."/>
      <w:lvlJc w:val="right"/>
      <w:pPr>
        <w:ind w:left="5607" w:hanging="180"/>
      </w:pPr>
    </w:lvl>
    <w:lvl w:ilvl="6" w:tplc="0405000F" w:tentative="1">
      <w:start w:val="1"/>
      <w:numFmt w:val="decimal"/>
      <w:lvlText w:val="%7."/>
      <w:lvlJc w:val="left"/>
      <w:pPr>
        <w:ind w:left="6327" w:hanging="360"/>
      </w:pPr>
    </w:lvl>
    <w:lvl w:ilvl="7" w:tplc="04050019" w:tentative="1">
      <w:start w:val="1"/>
      <w:numFmt w:val="lowerLetter"/>
      <w:lvlText w:val="%8."/>
      <w:lvlJc w:val="left"/>
      <w:pPr>
        <w:ind w:left="7047" w:hanging="360"/>
      </w:pPr>
    </w:lvl>
    <w:lvl w:ilvl="8" w:tplc="040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05DB5EE0"/>
    <w:multiLevelType w:val="hybridMultilevel"/>
    <w:tmpl w:val="287ECC02"/>
    <w:lvl w:ilvl="0" w:tplc="5A8E4FA2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A29F6"/>
    <w:multiLevelType w:val="multilevel"/>
    <w:tmpl w:val="6CE058F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77D001B"/>
    <w:multiLevelType w:val="hybridMultilevel"/>
    <w:tmpl w:val="8FFA0E52"/>
    <w:lvl w:ilvl="0" w:tplc="79C85324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215C50"/>
    <w:multiLevelType w:val="multilevel"/>
    <w:tmpl w:val="7C3696B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0B2C3974"/>
    <w:multiLevelType w:val="multilevel"/>
    <w:tmpl w:val="9C9820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DA4443"/>
    <w:multiLevelType w:val="multilevel"/>
    <w:tmpl w:val="E1FE7CDA"/>
    <w:lvl w:ilvl="0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i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24"/>
        <w:u w:val="none" w:color="000000"/>
        <w:effect w:val="none"/>
        <w:vertAlign w:val="baseline"/>
        <w:specVanish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604DC6"/>
    <w:multiLevelType w:val="hybridMultilevel"/>
    <w:tmpl w:val="BFAA8C4E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9822AF"/>
    <w:multiLevelType w:val="multilevel"/>
    <w:tmpl w:val="9B92DEB6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31C5039"/>
    <w:multiLevelType w:val="hybridMultilevel"/>
    <w:tmpl w:val="71343092"/>
    <w:lvl w:ilvl="0" w:tplc="B6AA13F0">
      <w:start w:val="6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E0598"/>
    <w:multiLevelType w:val="hybridMultilevel"/>
    <w:tmpl w:val="71E246C2"/>
    <w:lvl w:ilvl="0" w:tplc="D5104538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 w15:restartNumberingAfterBreak="0">
    <w:nsid w:val="1A4D334A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8A738E"/>
    <w:multiLevelType w:val="hybridMultilevel"/>
    <w:tmpl w:val="9CE6B226"/>
    <w:lvl w:ilvl="0" w:tplc="A97A19FA">
      <w:start w:val="4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25B34"/>
    <w:multiLevelType w:val="multilevel"/>
    <w:tmpl w:val="6E866FF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21242A20"/>
    <w:multiLevelType w:val="multilevel"/>
    <w:tmpl w:val="92CADE9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1AB4D25"/>
    <w:multiLevelType w:val="hybridMultilevel"/>
    <w:tmpl w:val="ABDA8066"/>
    <w:lvl w:ilvl="0" w:tplc="DE7483E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374BD9"/>
    <w:multiLevelType w:val="hybridMultilevel"/>
    <w:tmpl w:val="825A46F0"/>
    <w:lvl w:ilvl="0" w:tplc="CF5A5B60">
      <w:start w:val="8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BD5268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3423B7"/>
    <w:multiLevelType w:val="multilevel"/>
    <w:tmpl w:val="9D36BCE0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  <w:bCs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270C4457"/>
    <w:multiLevelType w:val="multilevel"/>
    <w:tmpl w:val="6EC60DB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27E954B5"/>
    <w:multiLevelType w:val="hybridMultilevel"/>
    <w:tmpl w:val="1472A784"/>
    <w:lvl w:ilvl="0" w:tplc="BAEA18E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2E5352CC"/>
    <w:multiLevelType w:val="hybridMultilevel"/>
    <w:tmpl w:val="5A80686A"/>
    <w:lvl w:ilvl="0" w:tplc="162E6832">
      <w:start w:val="4"/>
      <w:numFmt w:val="lowerLetter"/>
      <w:lvlText w:val="%1)"/>
      <w:lvlJc w:val="left"/>
      <w:pPr>
        <w:ind w:left="360" w:hanging="360"/>
      </w:pPr>
      <w:rPr>
        <w:rFonts w:hint="default"/>
        <w:b/>
        <w:bCs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20625F"/>
    <w:multiLevelType w:val="hybridMultilevel"/>
    <w:tmpl w:val="2968F694"/>
    <w:lvl w:ilvl="0" w:tplc="01BCC26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626044"/>
    <w:multiLevelType w:val="hybridMultilevel"/>
    <w:tmpl w:val="56103D7A"/>
    <w:lvl w:ilvl="0" w:tplc="993058DC">
      <w:start w:val="2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5A116C5"/>
    <w:multiLevelType w:val="hybridMultilevel"/>
    <w:tmpl w:val="5F6404E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936CCE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8277280"/>
    <w:multiLevelType w:val="hybridMultilevel"/>
    <w:tmpl w:val="AF4ED018"/>
    <w:lvl w:ilvl="0" w:tplc="50ECE6F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6829D0"/>
    <w:multiLevelType w:val="multilevel"/>
    <w:tmpl w:val="050C077C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A494F2A"/>
    <w:multiLevelType w:val="multilevel"/>
    <w:tmpl w:val="CA8E58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BA27204"/>
    <w:multiLevelType w:val="hybridMultilevel"/>
    <w:tmpl w:val="BC24332C"/>
    <w:lvl w:ilvl="0" w:tplc="C6B2108E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164DB3"/>
    <w:multiLevelType w:val="hybridMultilevel"/>
    <w:tmpl w:val="32F418B0"/>
    <w:lvl w:ilvl="0" w:tplc="F6A22F8C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B45C96"/>
    <w:multiLevelType w:val="hybridMultilevel"/>
    <w:tmpl w:val="81BA36CE"/>
    <w:lvl w:ilvl="0" w:tplc="AB16DC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B83F12"/>
    <w:multiLevelType w:val="hybridMultilevel"/>
    <w:tmpl w:val="B052CF5E"/>
    <w:lvl w:ilvl="0" w:tplc="8EB43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930FA9"/>
    <w:multiLevelType w:val="hybridMultilevel"/>
    <w:tmpl w:val="F2625638"/>
    <w:lvl w:ilvl="0" w:tplc="FD24E8B6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140026"/>
    <w:multiLevelType w:val="hybridMultilevel"/>
    <w:tmpl w:val="BF3279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603E69"/>
    <w:multiLevelType w:val="hybridMultilevel"/>
    <w:tmpl w:val="13088F1C"/>
    <w:lvl w:ilvl="0" w:tplc="9392B2AE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1D6890"/>
    <w:multiLevelType w:val="hybridMultilevel"/>
    <w:tmpl w:val="9968A9AC"/>
    <w:lvl w:ilvl="0" w:tplc="C312FEA8">
      <w:start w:val="10"/>
      <w:numFmt w:val="lowerLetter"/>
      <w:lvlText w:val="%1)"/>
      <w:lvlJc w:val="left"/>
      <w:pPr>
        <w:ind w:left="785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4613B0"/>
    <w:multiLevelType w:val="hybridMultilevel"/>
    <w:tmpl w:val="0F46553E"/>
    <w:lvl w:ilvl="0" w:tplc="06229A2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bCs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F872FD"/>
    <w:multiLevelType w:val="hybridMultilevel"/>
    <w:tmpl w:val="5FC80EC4"/>
    <w:lvl w:ilvl="0" w:tplc="F7565A02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746EBC"/>
    <w:multiLevelType w:val="multilevel"/>
    <w:tmpl w:val="58B46FAC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53005FC6"/>
    <w:multiLevelType w:val="multilevel"/>
    <w:tmpl w:val="AEFC6E0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/>
        <w:bCs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5370344A"/>
    <w:multiLevelType w:val="multilevel"/>
    <w:tmpl w:val="64E29478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5637522C"/>
    <w:multiLevelType w:val="hybridMultilevel"/>
    <w:tmpl w:val="6002893A"/>
    <w:lvl w:ilvl="0" w:tplc="CC94F85E">
      <w:start w:val="2"/>
      <w:numFmt w:val="lowerLetter"/>
      <w:lvlText w:val="%1)"/>
      <w:lvlJc w:val="left"/>
      <w:pPr>
        <w:ind w:left="2007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6C600A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F30E61"/>
    <w:multiLevelType w:val="hybridMultilevel"/>
    <w:tmpl w:val="B7B88460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AA11937"/>
    <w:multiLevelType w:val="hybridMultilevel"/>
    <w:tmpl w:val="11A447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B64020"/>
    <w:multiLevelType w:val="hybridMultilevel"/>
    <w:tmpl w:val="A506498A"/>
    <w:lvl w:ilvl="0" w:tplc="163C6A1A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4F2F52"/>
    <w:multiLevelType w:val="hybridMultilevel"/>
    <w:tmpl w:val="0D2C914E"/>
    <w:lvl w:ilvl="0" w:tplc="0CC667FE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5C7862"/>
    <w:multiLevelType w:val="multilevel"/>
    <w:tmpl w:val="E6CE0A6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5CCF2EA2"/>
    <w:multiLevelType w:val="hybridMultilevel"/>
    <w:tmpl w:val="6BBEE8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D0F63F7"/>
    <w:multiLevelType w:val="hybridMultilevel"/>
    <w:tmpl w:val="82D468D2"/>
    <w:lvl w:ilvl="0" w:tplc="2EFC05EC">
      <w:start w:val="8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9654E9"/>
    <w:multiLevelType w:val="hybridMultilevel"/>
    <w:tmpl w:val="4B2C2FBA"/>
    <w:lvl w:ilvl="0" w:tplc="77580CD8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E7386F"/>
    <w:multiLevelType w:val="hybridMultilevel"/>
    <w:tmpl w:val="931E7B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1355DD"/>
    <w:multiLevelType w:val="multilevel"/>
    <w:tmpl w:val="3FD2D40E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3395BD6"/>
    <w:multiLevelType w:val="hybridMultilevel"/>
    <w:tmpl w:val="AF9C7B02"/>
    <w:lvl w:ilvl="0" w:tplc="0B260142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37D788C"/>
    <w:multiLevelType w:val="multilevel"/>
    <w:tmpl w:val="E19CA28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3A74971"/>
    <w:multiLevelType w:val="hybridMultilevel"/>
    <w:tmpl w:val="55B0A21A"/>
    <w:lvl w:ilvl="0" w:tplc="CF6AB558">
      <w:start w:val="10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1A43CD"/>
    <w:multiLevelType w:val="hybridMultilevel"/>
    <w:tmpl w:val="F724DBA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3A5C1C"/>
    <w:multiLevelType w:val="multilevel"/>
    <w:tmpl w:val="06DA1B84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1BF7B08"/>
    <w:multiLevelType w:val="hybridMultilevel"/>
    <w:tmpl w:val="165C2DB8"/>
    <w:lvl w:ilvl="0" w:tplc="42FADCFA">
      <w:start w:val="6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2836E14"/>
    <w:multiLevelType w:val="hybridMultilevel"/>
    <w:tmpl w:val="D010AEFE"/>
    <w:lvl w:ilvl="0" w:tplc="DC147E3A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2B72507"/>
    <w:multiLevelType w:val="hybridMultilevel"/>
    <w:tmpl w:val="9216FB72"/>
    <w:lvl w:ilvl="0" w:tplc="F32A34B8">
      <w:start w:val="1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0A02D7"/>
    <w:multiLevelType w:val="hybridMultilevel"/>
    <w:tmpl w:val="26DC12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4F404F"/>
    <w:multiLevelType w:val="multilevel"/>
    <w:tmpl w:val="F1DC3C7C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3" w15:restartNumberingAfterBreak="0">
    <w:nsid w:val="76B72034"/>
    <w:multiLevelType w:val="multilevel"/>
    <w:tmpl w:val="CD28F99E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8355E45"/>
    <w:multiLevelType w:val="hybridMultilevel"/>
    <w:tmpl w:val="95B019BA"/>
    <w:lvl w:ilvl="0" w:tplc="B480466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8DA14FA"/>
    <w:multiLevelType w:val="hybridMultilevel"/>
    <w:tmpl w:val="3796E988"/>
    <w:lvl w:ilvl="0" w:tplc="999C74D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2B0936"/>
    <w:multiLevelType w:val="hybridMultilevel"/>
    <w:tmpl w:val="3BF4566A"/>
    <w:lvl w:ilvl="0" w:tplc="94EE197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CE12F1"/>
    <w:multiLevelType w:val="hybridMultilevel"/>
    <w:tmpl w:val="BB3095E6"/>
    <w:lvl w:ilvl="0" w:tplc="36329272">
      <w:start w:val="15"/>
      <w:numFmt w:val="lowerLetter"/>
      <w:lvlText w:val="%1)"/>
      <w:lvlJc w:val="left"/>
      <w:pPr>
        <w:ind w:left="785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1472F0"/>
    <w:multiLevelType w:val="hybridMultilevel"/>
    <w:tmpl w:val="7BAA93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322D4F"/>
    <w:multiLevelType w:val="hybridMultilevel"/>
    <w:tmpl w:val="B7641A64"/>
    <w:lvl w:ilvl="0" w:tplc="BA829F74">
      <w:start w:val="15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DA036EE"/>
    <w:multiLevelType w:val="hybridMultilevel"/>
    <w:tmpl w:val="080CF6A0"/>
    <w:lvl w:ilvl="0" w:tplc="E8A0E7CE">
      <w:start w:val="1"/>
      <w:numFmt w:val="lowerLetter"/>
      <w:lvlText w:val="%1)"/>
      <w:lvlJc w:val="left"/>
      <w:rPr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E8349A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F5662D9"/>
    <w:multiLevelType w:val="hybridMultilevel"/>
    <w:tmpl w:val="DF068C56"/>
    <w:lvl w:ilvl="0" w:tplc="7EA29A80">
      <w:start w:val="2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192832">
    <w:abstractNumId w:val="13"/>
  </w:num>
  <w:num w:numId="2" w16cid:durableId="576214118">
    <w:abstractNumId w:val="68"/>
  </w:num>
  <w:num w:numId="3" w16cid:durableId="2083749195">
    <w:abstractNumId w:val="16"/>
  </w:num>
  <w:num w:numId="4" w16cid:durableId="1156843483">
    <w:abstractNumId w:val="40"/>
  </w:num>
  <w:num w:numId="5" w16cid:durableId="462698573">
    <w:abstractNumId w:val="23"/>
  </w:num>
  <w:num w:numId="6" w16cid:durableId="2003577811">
    <w:abstractNumId w:val="72"/>
  </w:num>
  <w:num w:numId="7" w16cid:durableId="1670252427">
    <w:abstractNumId w:val="6"/>
  </w:num>
  <w:num w:numId="8" w16cid:durableId="327054092">
    <w:abstractNumId w:val="69"/>
  </w:num>
  <w:num w:numId="9" w16cid:durableId="2030906712">
    <w:abstractNumId w:val="64"/>
  </w:num>
  <w:num w:numId="10" w16cid:durableId="1321733594">
    <w:abstractNumId w:val="44"/>
  </w:num>
  <w:num w:numId="11" w16cid:durableId="1523008139">
    <w:abstractNumId w:val="80"/>
  </w:num>
  <w:num w:numId="12" w16cid:durableId="1074619982">
    <w:abstractNumId w:val="78"/>
  </w:num>
  <w:num w:numId="13" w16cid:durableId="1506893563">
    <w:abstractNumId w:val="12"/>
  </w:num>
  <w:num w:numId="14" w16cid:durableId="533272494">
    <w:abstractNumId w:val="47"/>
  </w:num>
  <w:num w:numId="15" w16cid:durableId="869873509">
    <w:abstractNumId w:val="5"/>
  </w:num>
  <w:num w:numId="16" w16cid:durableId="1527451073">
    <w:abstractNumId w:val="48"/>
  </w:num>
  <w:num w:numId="17" w16cid:durableId="273100765">
    <w:abstractNumId w:val="8"/>
  </w:num>
  <w:num w:numId="18" w16cid:durableId="379742652">
    <w:abstractNumId w:val="36"/>
  </w:num>
  <w:num w:numId="19" w16cid:durableId="993408455">
    <w:abstractNumId w:val="24"/>
  </w:num>
  <w:num w:numId="20" w16cid:durableId="727606618">
    <w:abstractNumId w:val="56"/>
  </w:num>
  <w:num w:numId="21" w16cid:durableId="996418794">
    <w:abstractNumId w:val="18"/>
  </w:num>
  <w:num w:numId="22" w16cid:durableId="544802160">
    <w:abstractNumId w:val="19"/>
  </w:num>
  <w:num w:numId="23" w16cid:durableId="2092266882">
    <w:abstractNumId w:val="63"/>
  </w:num>
  <w:num w:numId="24" w16cid:durableId="671955476">
    <w:abstractNumId w:val="35"/>
  </w:num>
  <w:num w:numId="25" w16cid:durableId="1854415429">
    <w:abstractNumId w:val="3"/>
  </w:num>
  <w:num w:numId="26" w16cid:durableId="1378317858">
    <w:abstractNumId w:val="77"/>
  </w:num>
  <w:num w:numId="27" w16cid:durableId="122814934">
    <w:abstractNumId w:val="50"/>
  </w:num>
  <w:num w:numId="28" w16cid:durableId="1989825588">
    <w:abstractNumId w:val="43"/>
  </w:num>
  <w:num w:numId="29" w16cid:durableId="1645161950">
    <w:abstractNumId w:val="83"/>
  </w:num>
  <w:num w:numId="30" w16cid:durableId="2126192129">
    <w:abstractNumId w:val="25"/>
  </w:num>
  <w:num w:numId="31" w16cid:durableId="1872186088">
    <w:abstractNumId w:val="20"/>
  </w:num>
  <w:num w:numId="32" w16cid:durableId="596449859">
    <w:abstractNumId w:val="0"/>
  </w:num>
  <w:num w:numId="33" w16cid:durableId="1558854178">
    <w:abstractNumId w:val="58"/>
  </w:num>
  <w:num w:numId="34" w16cid:durableId="48892252">
    <w:abstractNumId w:val="21"/>
  </w:num>
  <w:num w:numId="35" w16cid:durableId="2063674418">
    <w:abstractNumId w:val="46"/>
  </w:num>
  <w:num w:numId="36" w16cid:durableId="1190340002">
    <w:abstractNumId w:val="70"/>
  </w:num>
  <w:num w:numId="37" w16cid:durableId="2136101807">
    <w:abstractNumId w:val="38"/>
  </w:num>
  <w:num w:numId="38" w16cid:durableId="1679889669">
    <w:abstractNumId w:val="62"/>
  </w:num>
  <w:num w:numId="39" w16cid:durableId="2109806940">
    <w:abstractNumId w:val="9"/>
  </w:num>
  <w:num w:numId="40" w16cid:durableId="1980767508">
    <w:abstractNumId w:val="9"/>
  </w:num>
  <w:num w:numId="41" w16cid:durableId="103964115">
    <w:abstractNumId w:val="53"/>
  </w:num>
  <w:num w:numId="42" w16cid:durableId="1754425330">
    <w:abstractNumId w:val="81"/>
  </w:num>
  <w:num w:numId="43" w16cid:durableId="570193243">
    <w:abstractNumId w:val="75"/>
  </w:num>
  <w:num w:numId="44" w16cid:durableId="613053644">
    <w:abstractNumId w:val="79"/>
  </w:num>
  <w:num w:numId="45" w16cid:durableId="1000355444">
    <w:abstractNumId w:val="34"/>
  </w:num>
  <w:num w:numId="46" w16cid:durableId="117528102">
    <w:abstractNumId w:val="49"/>
  </w:num>
  <w:num w:numId="47" w16cid:durableId="1326323374">
    <w:abstractNumId w:val="42"/>
  </w:num>
  <w:num w:numId="48" w16cid:durableId="832649225">
    <w:abstractNumId w:val="74"/>
  </w:num>
  <w:num w:numId="49" w16cid:durableId="712923071">
    <w:abstractNumId w:val="1"/>
  </w:num>
  <w:num w:numId="50" w16cid:durableId="1139881853">
    <w:abstractNumId w:val="4"/>
  </w:num>
  <w:num w:numId="51" w16cid:durableId="324894262">
    <w:abstractNumId w:val="73"/>
  </w:num>
  <w:num w:numId="52" w16cid:durableId="648486490">
    <w:abstractNumId w:val="10"/>
  </w:num>
  <w:num w:numId="53" w16cid:durableId="1538468158">
    <w:abstractNumId w:val="61"/>
  </w:num>
  <w:num w:numId="54" w16cid:durableId="2105881055">
    <w:abstractNumId w:val="67"/>
  </w:num>
  <w:num w:numId="55" w16cid:durableId="1863666071">
    <w:abstractNumId w:val="57"/>
  </w:num>
  <w:num w:numId="56" w16cid:durableId="1433354704">
    <w:abstractNumId w:val="2"/>
  </w:num>
  <w:num w:numId="57" w16cid:durableId="1714303244">
    <w:abstractNumId w:val="60"/>
  </w:num>
  <w:num w:numId="58" w16cid:durableId="214900883">
    <w:abstractNumId w:val="55"/>
  </w:num>
  <w:num w:numId="59" w16cid:durableId="1967588777">
    <w:abstractNumId w:val="54"/>
  </w:num>
  <w:num w:numId="60" w16cid:durableId="719328603">
    <w:abstractNumId w:val="71"/>
  </w:num>
  <w:num w:numId="61" w16cid:durableId="482088098">
    <w:abstractNumId w:val="41"/>
  </w:num>
  <w:num w:numId="62" w16cid:durableId="739982030">
    <w:abstractNumId w:val="37"/>
  </w:num>
  <w:num w:numId="63" w16cid:durableId="1865247119">
    <w:abstractNumId w:val="7"/>
  </w:num>
  <w:num w:numId="64" w16cid:durableId="1712874800">
    <w:abstractNumId w:val="30"/>
  </w:num>
  <w:num w:numId="65" w16cid:durableId="828134570">
    <w:abstractNumId w:val="15"/>
  </w:num>
  <w:num w:numId="66" w16cid:durableId="1809933268">
    <w:abstractNumId w:val="65"/>
  </w:num>
  <w:num w:numId="67" w16cid:durableId="1535147233">
    <w:abstractNumId w:val="39"/>
  </w:num>
  <w:num w:numId="68" w16cid:durableId="800684899">
    <w:abstractNumId w:val="59"/>
  </w:num>
  <w:num w:numId="69" w16cid:durableId="1956906588">
    <w:abstractNumId w:val="29"/>
  </w:num>
  <w:num w:numId="70" w16cid:durableId="9762978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699294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973485961">
    <w:abstractNumId w:val="11"/>
  </w:num>
  <w:num w:numId="73" w16cid:durableId="1741096772">
    <w:abstractNumId w:val="66"/>
  </w:num>
  <w:num w:numId="74" w16cid:durableId="1598126923">
    <w:abstractNumId w:val="27"/>
  </w:num>
  <w:num w:numId="75" w16cid:durableId="47145505">
    <w:abstractNumId w:val="76"/>
  </w:num>
  <w:num w:numId="76" w16cid:durableId="1362825227">
    <w:abstractNumId w:val="82"/>
  </w:num>
  <w:num w:numId="77" w16cid:durableId="1184511874">
    <w:abstractNumId w:val="33"/>
  </w:num>
  <w:num w:numId="78" w16cid:durableId="1721709180">
    <w:abstractNumId w:val="51"/>
  </w:num>
  <w:num w:numId="79" w16cid:durableId="994604166">
    <w:abstractNumId w:val="22"/>
  </w:num>
  <w:num w:numId="80" w16cid:durableId="1629554448">
    <w:abstractNumId w:val="32"/>
  </w:num>
  <w:num w:numId="81" w16cid:durableId="270016125">
    <w:abstractNumId w:val="52"/>
  </w:num>
  <w:num w:numId="82" w16cid:durableId="818300980">
    <w:abstractNumId w:val="45"/>
  </w:num>
  <w:num w:numId="83" w16cid:durableId="767506386">
    <w:abstractNumId w:val="14"/>
  </w:num>
  <w:num w:numId="84" w16cid:durableId="1932278277">
    <w:abstractNumId w:val="17"/>
  </w:num>
  <w:num w:numId="85" w16cid:durableId="922449725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A9"/>
    <w:rsid w:val="00011B7F"/>
    <w:rsid w:val="00014DEC"/>
    <w:rsid w:val="000158C1"/>
    <w:rsid w:val="000202BC"/>
    <w:rsid w:val="00022926"/>
    <w:rsid w:val="000340AB"/>
    <w:rsid w:val="0003585F"/>
    <w:rsid w:val="000367D6"/>
    <w:rsid w:val="000464FF"/>
    <w:rsid w:val="00070AA3"/>
    <w:rsid w:val="00077E78"/>
    <w:rsid w:val="0008799C"/>
    <w:rsid w:val="00095CD7"/>
    <w:rsid w:val="000A623A"/>
    <w:rsid w:val="000C701C"/>
    <w:rsid w:val="000E1086"/>
    <w:rsid w:val="000E598F"/>
    <w:rsid w:val="000E5FD1"/>
    <w:rsid w:val="000F5A31"/>
    <w:rsid w:val="000F5D16"/>
    <w:rsid w:val="00100FEC"/>
    <w:rsid w:val="00105EEE"/>
    <w:rsid w:val="001072F5"/>
    <w:rsid w:val="00107C0E"/>
    <w:rsid w:val="00133406"/>
    <w:rsid w:val="001424C7"/>
    <w:rsid w:val="00152C8F"/>
    <w:rsid w:val="00156389"/>
    <w:rsid w:val="00157649"/>
    <w:rsid w:val="00172108"/>
    <w:rsid w:val="0017781B"/>
    <w:rsid w:val="001810C6"/>
    <w:rsid w:val="001823AC"/>
    <w:rsid w:val="001844E6"/>
    <w:rsid w:val="00186F08"/>
    <w:rsid w:val="00192E39"/>
    <w:rsid w:val="001A16F2"/>
    <w:rsid w:val="001A2D0F"/>
    <w:rsid w:val="001A3DB9"/>
    <w:rsid w:val="001A4B13"/>
    <w:rsid w:val="001A7BB6"/>
    <w:rsid w:val="001B0B94"/>
    <w:rsid w:val="001B50EF"/>
    <w:rsid w:val="001C42A4"/>
    <w:rsid w:val="001D7850"/>
    <w:rsid w:val="0020783D"/>
    <w:rsid w:val="00210590"/>
    <w:rsid w:val="00224F3E"/>
    <w:rsid w:val="00226302"/>
    <w:rsid w:val="0022731E"/>
    <w:rsid w:val="00251046"/>
    <w:rsid w:val="00254B5A"/>
    <w:rsid w:val="00255EB3"/>
    <w:rsid w:val="0026013E"/>
    <w:rsid w:val="00280FA1"/>
    <w:rsid w:val="002908C6"/>
    <w:rsid w:val="002A0960"/>
    <w:rsid w:val="002B307D"/>
    <w:rsid w:val="002B4497"/>
    <w:rsid w:val="002C4C3E"/>
    <w:rsid w:val="002C724C"/>
    <w:rsid w:val="002D1868"/>
    <w:rsid w:val="002F359C"/>
    <w:rsid w:val="00300371"/>
    <w:rsid w:val="00326899"/>
    <w:rsid w:val="00327202"/>
    <w:rsid w:val="00340FEF"/>
    <w:rsid w:val="00341E68"/>
    <w:rsid w:val="00365D04"/>
    <w:rsid w:val="00374213"/>
    <w:rsid w:val="003817DF"/>
    <w:rsid w:val="003A23B4"/>
    <w:rsid w:val="003B560A"/>
    <w:rsid w:val="003C2BC3"/>
    <w:rsid w:val="003C2DCA"/>
    <w:rsid w:val="003C49EA"/>
    <w:rsid w:val="003F5296"/>
    <w:rsid w:val="00403811"/>
    <w:rsid w:val="00403BCD"/>
    <w:rsid w:val="00422214"/>
    <w:rsid w:val="00426753"/>
    <w:rsid w:val="004326D5"/>
    <w:rsid w:val="00433005"/>
    <w:rsid w:val="00442656"/>
    <w:rsid w:val="00453AFF"/>
    <w:rsid w:val="004614E9"/>
    <w:rsid w:val="004620F7"/>
    <w:rsid w:val="00467488"/>
    <w:rsid w:val="0047177E"/>
    <w:rsid w:val="00474AD8"/>
    <w:rsid w:val="00475750"/>
    <w:rsid w:val="00477577"/>
    <w:rsid w:val="00477C92"/>
    <w:rsid w:val="00487DE8"/>
    <w:rsid w:val="00495AA7"/>
    <w:rsid w:val="004A569E"/>
    <w:rsid w:val="004B2218"/>
    <w:rsid w:val="004D266A"/>
    <w:rsid w:val="004D6D0E"/>
    <w:rsid w:val="004F0F8D"/>
    <w:rsid w:val="004F514F"/>
    <w:rsid w:val="00506D7B"/>
    <w:rsid w:val="005151EC"/>
    <w:rsid w:val="005336E4"/>
    <w:rsid w:val="00540437"/>
    <w:rsid w:val="00546618"/>
    <w:rsid w:val="00552E15"/>
    <w:rsid w:val="005547DB"/>
    <w:rsid w:val="00572E70"/>
    <w:rsid w:val="0057333D"/>
    <w:rsid w:val="005912EF"/>
    <w:rsid w:val="0059431B"/>
    <w:rsid w:val="00596F10"/>
    <w:rsid w:val="005A5CAF"/>
    <w:rsid w:val="005A7DCA"/>
    <w:rsid w:val="005B6384"/>
    <w:rsid w:val="005C0BAF"/>
    <w:rsid w:val="005C1FC2"/>
    <w:rsid w:val="005C2C8D"/>
    <w:rsid w:val="005C47A1"/>
    <w:rsid w:val="005C4ACF"/>
    <w:rsid w:val="005D6492"/>
    <w:rsid w:val="005D741C"/>
    <w:rsid w:val="005E138C"/>
    <w:rsid w:val="005E2CB5"/>
    <w:rsid w:val="005E53BD"/>
    <w:rsid w:val="005F5486"/>
    <w:rsid w:val="006054F9"/>
    <w:rsid w:val="006054FF"/>
    <w:rsid w:val="006165CA"/>
    <w:rsid w:val="00617731"/>
    <w:rsid w:val="006222C5"/>
    <w:rsid w:val="0063041B"/>
    <w:rsid w:val="006446A2"/>
    <w:rsid w:val="006458A5"/>
    <w:rsid w:val="006549DF"/>
    <w:rsid w:val="006B07A9"/>
    <w:rsid w:val="006C2441"/>
    <w:rsid w:val="006F1120"/>
    <w:rsid w:val="006F2407"/>
    <w:rsid w:val="00706524"/>
    <w:rsid w:val="007158FB"/>
    <w:rsid w:val="00717269"/>
    <w:rsid w:val="0071762F"/>
    <w:rsid w:val="0072162D"/>
    <w:rsid w:val="007316B0"/>
    <w:rsid w:val="00750449"/>
    <w:rsid w:val="00750FBB"/>
    <w:rsid w:val="00762389"/>
    <w:rsid w:val="0076356E"/>
    <w:rsid w:val="00782E2C"/>
    <w:rsid w:val="00785B29"/>
    <w:rsid w:val="007A4846"/>
    <w:rsid w:val="007A7B16"/>
    <w:rsid w:val="007B0302"/>
    <w:rsid w:val="007B0522"/>
    <w:rsid w:val="007C2E43"/>
    <w:rsid w:val="00805A01"/>
    <w:rsid w:val="0082093B"/>
    <w:rsid w:val="0082555B"/>
    <w:rsid w:val="00835C00"/>
    <w:rsid w:val="008378DB"/>
    <w:rsid w:val="00837E52"/>
    <w:rsid w:val="00841D02"/>
    <w:rsid w:val="008460BD"/>
    <w:rsid w:val="00850D2A"/>
    <w:rsid w:val="008569A7"/>
    <w:rsid w:val="00863915"/>
    <w:rsid w:val="008727D2"/>
    <w:rsid w:val="008770DB"/>
    <w:rsid w:val="0088498E"/>
    <w:rsid w:val="00886BA9"/>
    <w:rsid w:val="00887974"/>
    <w:rsid w:val="00891D7B"/>
    <w:rsid w:val="0089247B"/>
    <w:rsid w:val="008A450F"/>
    <w:rsid w:val="008B3E41"/>
    <w:rsid w:val="008C7363"/>
    <w:rsid w:val="008E2A4D"/>
    <w:rsid w:val="008E5BEC"/>
    <w:rsid w:val="008F129B"/>
    <w:rsid w:val="008F305E"/>
    <w:rsid w:val="00900825"/>
    <w:rsid w:val="00904B68"/>
    <w:rsid w:val="00906AE5"/>
    <w:rsid w:val="00927C8D"/>
    <w:rsid w:val="00932EB7"/>
    <w:rsid w:val="0093417E"/>
    <w:rsid w:val="009379E1"/>
    <w:rsid w:val="00944BA4"/>
    <w:rsid w:val="00982490"/>
    <w:rsid w:val="00990985"/>
    <w:rsid w:val="009A216D"/>
    <w:rsid w:val="009B1168"/>
    <w:rsid w:val="009C1497"/>
    <w:rsid w:val="009C4B57"/>
    <w:rsid w:val="009C55A0"/>
    <w:rsid w:val="009E72B2"/>
    <w:rsid w:val="009F5A23"/>
    <w:rsid w:val="00A24894"/>
    <w:rsid w:val="00A25B95"/>
    <w:rsid w:val="00A359DA"/>
    <w:rsid w:val="00A411FF"/>
    <w:rsid w:val="00A46AC9"/>
    <w:rsid w:val="00A60AAA"/>
    <w:rsid w:val="00A6772B"/>
    <w:rsid w:val="00A7047A"/>
    <w:rsid w:val="00A879F0"/>
    <w:rsid w:val="00A90D3B"/>
    <w:rsid w:val="00AA5A93"/>
    <w:rsid w:val="00AB2DB6"/>
    <w:rsid w:val="00AC0E52"/>
    <w:rsid w:val="00AD3E25"/>
    <w:rsid w:val="00AD4594"/>
    <w:rsid w:val="00AD4E31"/>
    <w:rsid w:val="00AE763C"/>
    <w:rsid w:val="00AF45DC"/>
    <w:rsid w:val="00AF6691"/>
    <w:rsid w:val="00B00AA4"/>
    <w:rsid w:val="00B1456E"/>
    <w:rsid w:val="00B1559B"/>
    <w:rsid w:val="00B3370D"/>
    <w:rsid w:val="00B5261C"/>
    <w:rsid w:val="00B665F2"/>
    <w:rsid w:val="00B67A6C"/>
    <w:rsid w:val="00B71D55"/>
    <w:rsid w:val="00B753FB"/>
    <w:rsid w:val="00B9149E"/>
    <w:rsid w:val="00B92907"/>
    <w:rsid w:val="00B93F33"/>
    <w:rsid w:val="00B96156"/>
    <w:rsid w:val="00BA01A2"/>
    <w:rsid w:val="00BA58A8"/>
    <w:rsid w:val="00BA6657"/>
    <w:rsid w:val="00BB2071"/>
    <w:rsid w:val="00BC0DEE"/>
    <w:rsid w:val="00BC19EA"/>
    <w:rsid w:val="00BC365E"/>
    <w:rsid w:val="00BF1BE5"/>
    <w:rsid w:val="00C0129C"/>
    <w:rsid w:val="00C12257"/>
    <w:rsid w:val="00C60872"/>
    <w:rsid w:val="00C63CF7"/>
    <w:rsid w:val="00C66639"/>
    <w:rsid w:val="00C745AB"/>
    <w:rsid w:val="00C75E13"/>
    <w:rsid w:val="00C93823"/>
    <w:rsid w:val="00CA1159"/>
    <w:rsid w:val="00CA1D9E"/>
    <w:rsid w:val="00CA235C"/>
    <w:rsid w:val="00CB7A38"/>
    <w:rsid w:val="00CC7A10"/>
    <w:rsid w:val="00D04653"/>
    <w:rsid w:val="00D32620"/>
    <w:rsid w:val="00D343CB"/>
    <w:rsid w:val="00D40DBD"/>
    <w:rsid w:val="00D45C1B"/>
    <w:rsid w:val="00D61A8C"/>
    <w:rsid w:val="00D66022"/>
    <w:rsid w:val="00D75304"/>
    <w:rsid w:val="00D76148"/>
    <w:rsid w:val="00D800BC"/>
    <w:rsid w:val="00D80729"/>
    <w:rsid w:val="00D83818"/>
    <w:rsid w:val="00D87377"/>
    <w:rsid w:val="00D96220"/>
    <w:rsid w:val="00DA22A7"/>
    <w:rsid w:val="00DA61E9"/>
    <w:rsid w:val="00DB6987"/>
    <w:rsid w:val="00DC1DE7"/>
    <w:rsid w:val="00DC2A84"/>
    <w:rsid w:val="00DC40F5"/>
    <w:rsid w:val="00DC5E90"/>
    <w:rsid w:val="00DE74BE"/>
    <w:rsid w:val="00E002C0"/>
    <w:rsid w:val="00E07478"/>
    <w:rsid w:val="00E43886"/>
    <w:rsid w:val="00E46104"/>
    <w:rsid w:val="00E57C6D"/>
    <w:rsid w:val="00E66EE6"/>
    <w:rsid w:val="00E7606A"/>
    <w:rsid w:val="00E80F10"/>
    <w:rsid w:val="00E8141F"/>
    <w:rsid w:val="00E83E8B"/>
    <w:rsid w:val="00E938AD"/>
    <w:rsid w:val="00E943DA"/>
    <w:rsid w:val="00EB1E4C"/>
    <w:rsid w:val="00EC088E"/>
    <w:rsid w:val="00EC5464"/>
    <w:rsid w:val="00EC63D7"/>
    <w:rsid w:val="00ED6AC0"/>
    <w:rsid w:val="00EE2A9A"/>
    <w:rsid w:val="00EE4063"/>
    <w:rsid w:val="00EF12D4"/>
    <w:rsid w:val="00EF6742"/>
    <w:rsid w:val="00EF7511"/>
    <w:rsid w:val="00F0296B"/>
    <w:rsid w:val="00F21063"/>
    <w:rsid w:val="00F21556"/>
    <w:rsid w:val="00F262EB"/>
    <w:rsid w:val="00F32532"/>
    <w:rsid w:val="00F37ADD"/>
    <w:rsid w:val="00F53CD2"/>
    <w:rsid w:val="00F61A4D"/>
    <w:rsid w:val="00F850FD"/>
    <w:rsid w:val="00F970EE"/>
    <w:rsid w:val="00FA6F24"/>
    <w:rsid w:val="00FC55A4"/>
    <w:rsid w:val="00FF20B7"/>
    <w:rsid w:val="00FF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8A78"/>
  <w15:chartTrackingRefBased/>
  <w15:docId w15:val="{FAE86ABC-ABA8-4C83-8A3A-53C40EE8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0AA4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51EC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77C92"/>
    <w:pPr>
      <w:ind w:left="720"/>
      <w:contextualSpacing/>
    </w:pPr>
  </w:style>
  <w:style w:type="paragraph" w:customStyle="1" w:styleId="Default">
    <w:name w:val="Default"/>
    <w:basedOn w:val="Normln"/>
    <w:qFormat/>
    <w:rsid w:val="005C47A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E78"/>
  </w:style>
  <w:style w:type="paragraph" w:styleId="Zpat">
    <w:name w:val="footer"/>
    <w:basedOn w:val="Normln"/>
    <w:link w:val="Zpat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E78"/>
  </w:style>
  <w:style w:type="paragraph" w:customStyle="1" w:styleId="Odstavecmj">
    <w:name w:val="Odstavec můj"/>
    <w:basedOn w:val="Normln"/>
    <w:uiPriority w:val="99"/>
    <w:qFormat/>
    <w:rsid w:val="00192E39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F240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5151E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styleId="Znakapoznpodarou">
    <w:name w:val="footnote reference"/>
    <w:uiPriority w:val="99"/>
    <w:qFormat/>
    <w:rsid w:val="00805A0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05A01"/>
    <w:pPr>
      <w:spacing w:before="40" w:after="0" w:line="240" w:lineRule="auto"/>
    </w:pPr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05A01"/>
    <w:rPr>
      <w:rFonts w:ascii="Arial" w:eastAsia="Times New Roman" w:hAnsi="Arial" w:cs="Times New Roman"/>
      <w:sz w:val="16"/>
      <w:szCs w:val="20"/>
      <w:lang w:val="x-none" w:eastAsia="x-none"/>
    </w:rPr>
  </w:style>
  <w:style w:type="character" w:styleId="Odkaznakoment">
    <w:name w:val="annotation reference"/>
    <w:basedOn w:val="Standardnpsmoodstavce"/>
    <w:uiPriority w:val="99"/>
    <w:semiHidden/>
    <w:unhideWhenUsed/>
    <w:rsid w:val="00805A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5A0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5A0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5A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5A0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05A01"/>
    <w:pPr>
      <w:spacing w:after="0" w:line="240" w:lineRule="auto"/>
    </w:p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70AA3"/>
  </w:style>
  <w:style w:type="character" w:styleId="Hypertextovodkaz">
    <w:name w:val="Hyperlink"/>
    <w:uiPriority w:val="99"/>
    <w:unhideWhenUsed/>
    <w:rsid w:val="007B052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qFormat/>
    <w:rsid w:val="00E43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A62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rsid w:val="003B560A"/>
  </w:style>
  <w:style w:type="paragraph" w:styleId="Prosttext">
    <w:name w:val="Plain Text"/>
    <w:basedOn w:val="Normln"/>
    <w:link w:val="ProsttextChar"/>
    <w:uiPriority w:val="99"/>
    <w:unhideWhenUsed/>
    <w:rsid w:val="00E83E8B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E83E8B"/>
    <w:rPr>
      <w:rFonts w:ascii="Calibri" w:hAnsi="Calibri"/>
      <w:szCs w:val="21"/>
    </w:rPr>
  </w:style>
  <w:style w:type="paragraph" w:styleId="Zkladntext">
    <w:name w:val="Body Text"/>
    <w:basedOn w:val="Normln"/>
    <w:link w:val="ZkladntextChar"/>
    <w:unhideWhenUsed/>
    <w:rsid w:val="002A0960"/>
    <w:pPr>
      <w:spacing w:after="120" w:line="240" w:lineRule="auto"/>
    </w:pPr>
    <w:rPr>
      <w:rFonts w:ascii="Arial" w:eastAsia="Calibri" w:hAnsi="Arial" w:cs="Times New Roman"/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2A0960"/>
    <w:rPr>
      <w:rFonts w:ascii="Arial" w:eastAsia="Calibri" w:hAnsi="Arial" w:cs="Times New Roman"/>
      <w:lang w:val="x-none"/>
    </w:rPr>
  </w:style>
  <w:style w:type="paragraph" w:customStyle="1" w:styleId="Zkladntext21">
    <w:name w:val="Základní text 21"/>
    <w:basedOn w:val="Normln"/>
    <w:qFormat/>
    <w:rsid w:val="00EE2A9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agri.cz/public/app/eagriapp/POR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4B56F-E924-4C69-9482-2E68228B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4364</Words>
  <Characters>25748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30052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2</cp:revision>
  <cp:lastPrinted>2023-06-27T12:03:00Z</cp:lastPrinted>
  <dcterms:created xsi:type="dcterms:W3CDTF">2024-02-29T05:44:00Z</dcterms:created>
  <dcterms:modified xsi:type="dcterms:W3CDTF">2024-02-29T05:44:00Z</dcterms:modified>
</cp:coreProperties>
</file>