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C22" w:rsidRPr="001D0564" w:rsidRDefault="00984C22" w:rsidP="00984C22">
      <w:pPr>
        <w:pStyle w:val="Nadpis2"/>
      </w:pPr>
      <w:bookmarkStart w:id="0" w:name="_Toc26427964"/>
      <w:proofErr w:type="gramStart"/>
      <w:r>
        <w:t>9.J.</w:t>
      </w:r>
      <w:proofErr w:type="gramEnd"/>
      <w:r>
        <w:t xml:space="preserve"> </w:t>
      </w:r>
      <w:r w:rsidRPr="001D0564">
        <w:t>Zlepšování praktické výuky ve včelařství</w:t>
      </w:r>
      <w:bookmarkEnd w:id="0"/>
    </w:p>
    <w:p w:rsidR="00984C22" w:rsidRPr="001D0564" w:rsidRDefault="00984C22" w:rsidP="00984C22">
      <w:pPr>
        <w:spacing w:before="240" w:after="120"/>
        <w:jc w:val="both"/>
        <w:rPr>
          <w:rFonts w:cs="Arial"/>
          <w:b/>
          <w:color w:val="000000"/>
          <w:sz w:val="24"/>
        </w:rPr>
      </w:pPr>
      <w:r w:rsidRPr="001D0564">
        <w:rPr>
          <w:rFonts w:cs="Arial"/>
          <w:b/>
          <w:color w:val="000000"/>
          <w:sz w:val="24"/>
        </w:rPr>
        <w:t>1   Účel</w:t>
      </w:r>
    </w:p>
    <w:p w:rsidR="00984C22" w:rsidRPr="001D0564" w:rsidRDefault="00984C22" w:rsidP="00984C22">
      <w:pPr>
        <w:spacing w:after="120"/>
        <w:jc w:val="both"/>
        <w:rPr>
          <w:rFonts w:cs="Arial"/>
          <w:color w:val="000000"/>
          <w:sz w:val="24"/>
        </w:rPr>
      </w:pPr>
      <w:r w:rsidRPr="001D0564">
        <w:rPr>
          <w:rFonts w:cs="Arial"/>
          <w:color w:val="000000"/>
          <w:sz w:val="24"/>
        </w:rPr>
        <w:t xml:space="preserve">Podpora praktické výuky ve včelařství spojená s prezentací různých včelařských technologií v podmínkách </w:t>
      </w:r>
      <w:proofErr w:type="spellStart"/>
      <w:r w:rsidRPr="001D0564">
        <w:rPr>
          <w:rFonts w:cs="Arial"/>
          <w:color w:val="000000"/>
          <w:sz w:val="24"/>
        </w:rPr>
        <w:t>velkoprovozu</w:t>
      </w:r>
      <w:proofErr w:type="spellEnd"/>
      <w:r w:rsidRPr="001D0564">
        <w:rPr>
          <w:rFonts w:cs="Arial"/>
          <w:color w:val="000000"/>
          <w:sz w:val="24"/>
        </w:rPr>
        <w:t xml:space="preserve"> a </w:t>
      </w:r>
      <w:proofErr w:type="spellStart"/>
      <w:r w:rsidRPr="001D0564">
        <w:rPr>
          <w:rFonts w:cs="Arial"/>
          <w:color w:val="000000"/>
          <w:sz w:val="24"/>
        </w:rPr>
        <w:t>maloprovozu</w:t>
      </w:r>
      <w:proofErr w:type="spellEnd"/>
      <w:r w:rsidRPr="001D0564">
        <w:rPr>
          <w:rFonts w:cs="Arial"/>
          <w:color w:val="000000"/>
          <w:sz w:val="24"/>
        </w:rPr>
        <w:t>.</w:t>
      </w:r>
    </w:p>
    <w:p w:rsidR="00984C22" w:rsidRPr="001D0564" w:rsidRDefault="00984C22" w:rsidP="00984C22">
      <w:pPr>
        <w:spacing w:before="240" w:after="120"/>
        <w:jc w:val="both"/>
        <w:rPr>
          <w:rFonts w:cs="Arial"/>
          <w:b/>
          <w:color w:val="000000"/>
          <w:sz w:val="24"/>
        </w:rPr>
      </w:pPr>
      <w:r w:rsidRPr="001D0564">
        <w:rPr>
          <w:rFonts w:cs="Arial"/>
          <w:b/>
          <w:color w:val="000000"/>
          <w:sz w:val="24"/>
        </w:rPr>
        <w:t>2   Předmět dotace</w:t>
      </w:r>
    </w:p>
    <w:p w:rsidR="00984C22" w:rsidRDefault="00984C22" w:rsidP="00984C22">
      <w:pPr>
        <w:spacing w:after="120"/>
        <w:jc w:val="both"/>
        <w:rPr>
          <w:rFonts w:cs="Arial"/>
          <w:color w:val="000000"/>
          <w:sz w:val="24"/>
        </w:rPr>
      </w:pPr>
      <w:r w:rsidRPr="001D0564">
        <w:rPr>
          <w:rFonts w:cs="Arial"/>
          <w:color w:val="000000"/>
          <w:spacing w:val="-4"/>
          <w:sz w:val="24"/>
        </w:rPr>
        <w:t xml:space="preserve">Sazba na jedno včelstvo, jedno stanoviště (včelnici), jeden doplňkový včelařský provoz. </w:t>
      </w:r>
      <w:r w:rsidRPr="007B1577">
        <w:rPr>
          <w:rFonts w:cs="Arial"/>
          <w:spacing w:val="-5"/>
          <w:sz w:val="24"/>
        </w:rPr>
        <w:t>Vzdělávání bude zajištěno formou studijní</w:t>
      </w:r>
      <w:r>
        <w:rPr>
          <w:rFonts w:cs="Arial"/>
          <w:spacing w:val="-5"/>
          <w:sz w:val="24"/>
        </w:rPr>
        <w:t>ho</w:t>
      </w:r>
      <w:r w:rsidRPr="007B1577">
        <w:rPr>
          <w:rFonts w:cs="Arial"/>
          <w:spacing w:val="-5"/>
          <w:sz w:val="24"/>
        </w:rPr>
        <w:t xml:space="preserve"> oboru včelař (41-51-H/02). Finanční prostředky </w:t>
      </w:r>
      <w:r w:rsidRPr="007B1577">
        <w:rPr>
          <w:rFonts w:cs="Arial"/>
          <w:sz w:val="24"/>
        </w:rPr>
        <w:t xml:space="preserve">musí být využity na náklady spojené s výukovými včelstvy, stanovišti (včelnicemi) a doplňkovými včelařskými provozy (např. získávání a zpracování včelích produktů, </w:t>
      </w:r>
      <w:r w:rsidRPr="007B1577">
        <w:rPr>
          <w:rFonts w:cs="Arial"/>
          <w:spacing w:val="-4"/>
          <w:sz w:val="24"/>
        </w:rPr>
        <w:t>rozbory kvality včelích produktů, diagnostiku nemocí včel, výrobu</w:t>
      </w:r>
      <w:r>
        <w:rPr>
          <w:rFonts w:cs="Arial"/>
          <w:spacing w:val="-4"/>
          <w:sz w:val="24"/>
        </w:rPr>
        <w:t xml:space="preserve"> a </w:t>
      </w:r>
      <w:r w:rsidRPr="007B1577">
        <w:rPr>
          <w:rFonts w:cs="Arial"/>
          <w:spacing w:val="-4"/>
          <w:sz w:val="24"/>
        </w:rPr>
        <w:t>údržbu včelařských</w:t>
      </w:r>
      <w:r w:rsidRPr="007B1577">
        <w:rPr>
          <w:rFonts w:cs="Arial"/>
          <w:sz w:val="24"/>
        </w:rPr>
        <w:t xml:space="preserve"> potřeb a zařízení) a nebudou využity k hospodářské činnosti.</w:t>
      </w:r>
    </w:p>
    <w:p w:rsidR="00984C22" w:rsidRPr="001D0564" w:rsidRDefault="00984C22" w:rsidP="00984C22">
      <w:pPr>
        <w:spacing w:before="240" w:after="120"/>
        <w:jc w:val="both"/>
        <w:rPr>
          <w:rFonts w:cs="Arial"/>
          <w:b/>
          <w:color w:val="000000"/>
          <w:sz w:val="24"/>
        </w:rPr>
      </w:pPr>
      <w:r w:rsidRPr="001D0564">
        <w:rPr>
          <w:rFonts w:cs="Arial"/>
          <w:b/>
          <w:color w:val="000000"/>
          <w:sz w:val="24"/>
        </w:rPr>
        <w:t>3   Žadatel</w:t>
      </w:r>
    </w:p>
    <w:p w:rsidR="00984C22" w:rsidRPr="001D0564" w:rsidRDefault="00984C22" w:rsidP="00984C22">
      <w:pPr>
        <w:spacing w:after="120"/>
        <w:jc w:val="both"/>
        <w:rPr>
          <w:rFonts w:cs="Arial"/>
          <w:color w:val="000000"/>
          <w:sz w:val="24"/>
        </w:rPr>
      </w:pPr>
      <w:r w:rsidRPr="001D0564">
        <w:rPr>
          <w:rFonts w:cs="Arial"/>
          <w:color w:val="000000"/>
          <w:spacing w:val="-2"/>
          <w:sz w:val="24"/>
        </w:rPr>
        <w:t xml:space="preserve">Subjekt, který soustavně vyučuje studijní obor včelař (41-51-H/02) podle nařízení vlády </w:t>
      </w:r>
      <w:r w:rsidRPr="001D0564">
        <w:rPr>
          <w:rFonts w:cs="Arial"/>
          <w:color w:val="000000"/>
          <w:spacing w:val="-5"/>
          <w:sz w:val="24"/>
        </w:rPr>
        <w:t>č. 211/2010 Sb., o soustavě oborů vzdělávání v základním, středním a vyšším odborném</w:t>
      </w:r>
      <w:r w:rsidRPr="001D0564">
        <w:rPr>
          <w:rFonts w:cs="Arial"/>
          <w:color w:val="000000"/>
          <w:sz w:val="24"/>
        </w:rPr>
        <w:t xml:space="preserve"> vzdělávání, ve znění pozdějších předpisů, a který je zároveň autorizovanou osobou pro udělení certifikátu profesní kvalifikace „Chovatel včel“ a „Zpracovatel včelích </w:t>
      </w:r>
      <w:r w:rsidRPr="001D0564">
        <w:rPr>
          <w:rFonts w:cs="Arial"/>
          <w:color w:val="000000"/>
          <w:spacing w:val="-2"/>
          <w:sz w:val="24"/>
        </w:rPr>
        <w:t>produktů“ podle § 17 odst. 3 zákona č. 179/2006 Sb., o ověřování a uznávání výsledků</w:t>
      </w:r>
      <w:r w:rsidRPr="001D0564">
        <w:rPr>
          <w:rFonts w:cs="Arial"/>
          <w:color w:val="000000"/>
          <w:sz w:val="24"/>
        </w:rPr>
        <w:t xml:space="preserve"> dalšího vzdělávání a o změně některých zákonů (zákon o uznávání výsledků dalšího vzdělávání), ve znění pozdějších předpisů.</w:t>
      </w:r>
    </w:p>
    <w:p w:rsidR="00984C22" w:rsidRPr="001D0564" w:rsidRDefault="00984C22" w:rsidP="00984C22">
      <w:pPr>
        <w:spacing w:before="240" w:after="120"/>
        <w:jc w:val="both"/>
        <w:rPr>
          <w:rFonts w:cs="Arial"/>
          <w:b/>
          <w:color w:val="000000"/>
          <w:sz w:val="24"/>
        </w:rPr>
      </w:pPr>
      <w:r w:rsidRPr="001D0564">
        <w:rPr>
          <w:rFonts w:cs="Arial"/>
          <w:b/>
          <w:color w:val="000000"/>
          <w:sz w:val="24"/>
        </w:rPr>
        <w:t>4   Dotace</w:t>
      </w:r>
    </w:p>
    <w:p w:rsidR="00984C22" w:rsidRPr="001D0564" w:rsidRDefault="00984C22" w:rsidP="00984C22">
      <w:pPr>
        <w:spacing w:after="120"/>
        <w:jc w:val="both"/>
        <w:rPr>
          <w:rFonts w:cs="Arial"/>
          <w:color w:val="000000"/>
          <w:sz w:val="24"/>
        </w:rPr>
      </w:pPr>
      <w:r w:rsidRPr="001D0564">
        <w:rPr>
          <w:rFonts w:cs="Arial"/>
          <w:color w:val="000000"/>
          <w:sz w:val="24"/>
        </w:rPr>
        <w:t>Forma dotace: dotace k </w:t>
      </w:r>
      <w:r w:rsidRPr="001D0564">
        <w:rPr>
          <w:rFonts w:cs="Arial"/>
          <w:bCs/>
          <w:color w:val="000000"/>
          <w:sz w:val="24"/>
        </w:rPr>
        <w:t xml:space="preserve">výsledku hospodaření </w:t>
      </w:r>
      <w:r w:rsidRPr="001D0564">
        <w:rPr>
          <w:rFonts w:cs="Arial"/>
          <w:color w:val="000000"/>
          <w:sz w:val="24"/>
        </w:rPr>
        <w:t>(dříve neinvestiční).</w:t>
      </w:r>
    </w:p>
    <w:p w:rsidR="00984C22" w:rsidRPr="001D0564" w:rsidRDefault="00984C22" w:rsidP="00984C22">
      <w:pPr>
        <w:spacing w:after="120"/>
        <w:jc w:val="both"/>
        <w:rPr>
          <w:rFonts w:cs="Arial"/>
          <w:color w:val="000000"/>
          <w:sz w:val="24"/>
        </w:rPr>
      </w:pPr>
      <w:r w:rsidRPr="001D0564">
        <w:rPr>
          <w:rFonts w:cs="Arial"/>
          <w:color w:val="000000"/>
          <w:sz w:val="24"/>
        </w:rPr>
        <w:t>Výše dotace:</w:t>
      </w:r>
    </w:p>
    <w:p w:rsidR="00984C22" w:rsidRPr="001D0564" w:rsidRDefault="00984C22" w:rsidP="00984C22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color w:val="000000"/>
          <w:sz w:val="24"/>
        </w:rPr>
      </w:pPr>
      <w:r w:rsidRPr="001D0564">
        <w:rPr>
          <w:rFonts w:cs="Arial"/>
          <w:color w:val="000000"/>
          <w:sz w:val="24"/>
        </w:rPr>
        <w:t>do 3 000 Kč na jedno včelstvo,</w:t>
      </w:r>
    </w:p>
    <w:p w:rsidR="00984C22" w:rsidRPr="001D0564" w:rsidRDefault="00984C22" w:rsidP="00984C22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color w:val="000000"/>
          <w:sz w:val="24"/>
        </w:rPr>
      </w:pPr>
      <w:r w:rsidRPr="001D0564">
        <w:rPr>
          <w:rFonts w:cs="Arial"/>
          <w:color w:val="000000"/>
          <w:sz w:val="24"/>
        </w:rPr>
        <w:t>do 200 000 Kč na provoz a údržbu jednoho stanoviště (včelnice),</w:t>
      </w:r>
    </w:p>
    <w:p w:rsidR="00984C22" w:rsidRPr="001D0564" w:rsidRDefault="00984C22" w:rsidP="00984C22">
      <w:pPr>
        <w:numPr>
          <w:ilvl w:val="0"/>
          <w:numId w:val="1"/>
        </w:numPr>
        <w:spacing w:after="120"/>
        <w:ind w:left="397" w:hanging="397"/>
        <w:jc w:val="both"/>
        <w:rPr>
          <w:rFonts w:cs="Arial"/>
          <w:color w:val="000000"/>
          <w:sz w:val="24"/>
        </w:rPr>
      </w:pPr>
      <w:r w:rsidRPr="001D0564">
        <w:rPr>
          <w:rFonts w:cs="Arial"/>
          <w:color w:val="000000"/>
          <w:sz w:val="24"/>
        </w:rPr>
        <w:t>do 100 000 Kč na provoz jednoho doplňkového včelařského provozu.</w:t>
      </w:r>
    </w:p>
    <w:p w:rsidR="00984C22" w:rsidRPr="001D0564" w:rsidRDefault="00984C22" w:rsidP="00984C22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1D0564">
        <w:rPr>
          <w:rFonts w:cs="Arial"/>
          <w:b/>
          <w:color w:val="000000"/>
          <w:sz w:val="24"/>
          <w:szCs w:val="24"/>
        </w:rPr>
        <w:t>5   Podmínky poskytnutí dotace</w:t>
      </w:r>
    </w:p>
    <w:p w:rsidR="00984C22" w:rsidRPr="001D0564" w:rsidRDefault="00984C22" w:rsidP="00984C22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1D0564">
        <w:rPr>
          <w:rFonts w:cs="Arial"/>
          <w:color w:val="000000"/>
          <w:sz w:val="24"/>
        </w:rPr>
        <w:t>Celkový počet včelstev evidovaný žadatelem k 1. 9. 2020 podle § 80 odst. 1 a 2 vyhlášky č. 136/2004 Sb. využívaných pro výuku nesmí být nižší než 200.</w:t>
      </w:r>
    </w:p>
    <w:p w:rsidR="00984C22" w:rsidRPr="001D0564" w:rsidRDefault="00984C22" w:rsidP="00984C22">
      <w:pPr>
        <w:spacing w:before="240" w:after="120"/>
        <w:jc w:val="both"/>
        <w:rPr>
          <w:rFonts w:cs="Arial"/>
          <w:b/>
          <w:bCs/>
          <w:color w:val="000000"/>
          <w:sz w:val="24"/>
        </w:rPr>
      </w:pPr>
      <w:r w:rsidRPr="001D0564">
        <w:rPr>
          <w:rFonts w:cs="Arial"/>
          <w:b/>
          <w:bCs/>
          <w:color w:val="000000"/>
          <w:sz w:val="24"/>
        </w:rPr>
        <w:t>6</w:t>
      </w:r>
      <w:r w:rsidRPr="001D0564">
        <w:rPr>
          <w:rFonts w:cs="Arial"/>
          <w:b/>
          <w:color w:val="000000"/>
          <w:sz w:val="24"/>
        </w:rPr>
        <w:t>   Termín příjmu žádostí o dotaci a dokladů prokazujících nárok na dotaci</w:t>
      </w:r>
    </w:p>
    <w:p w:rsidR="00984C22" w:rsidRPr="001D0564" w:rsidRDefault="00984C22" w:rsidP="00984C22">
      <w:pPr>
        <w:spacing w:after="120"/>
        <w:jc w:val="both"/>
        <w:rPr>
          <w:rFonts w:cs="Arial"/>
          <w:color w:val="000000"/>
          <w:sz w:val="24"/>
        </w:rPr>
      </w:pPr>
      <w:r w:rsidRPr="001D0564">
        <w:rPr>
          <w:rFonts w:cs="Arial"/>
          <w:color w:val="000000"/>
          <w:sz w:val="24"/>
        </w:rPr>
        <w:t>Příjem začíná 1. 9. 2020 a končí 30. 9. 2020.</w:t>
      </w:r>
    </w:p>
    <w:p w:rsidR="00DF3B41" w:rsidRDefault="00DF3B41" w:rsidP="00984C22">
      <w:bookmarkStart w:id="1" w:name="_GoBack"/>
      <w:bookmarkEnd w:id="1"/>
    </w:p>
    <w:sectPr w:rsidR="00DF3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63CDD"/>
    <w:multiLevelType w:val="hybridMultilevel"/>
    <w:tmpl w:val="3CD2BD08"/>
    <w:lvl w:ilvl="0" w:tplc="4B4CFC2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52520"/>
    <w:multiLevelType w:val="hybridMultilevel"/>
    <w:tmpl w:val="D57230B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C22"/>
    <w:rsid w:val="00984C22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F2B3D"/>
  <w15:chartTrackingRefBased/>
  <w15:docId w15:val="{95DBF30E-23C7-47D4-A115-CC4D9E13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84C22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84C22"/>
    <w:pPr>
      <w:keepNext/>
      <w:jc w:val="both"/>
      <w:outlineLvl w:val="1"/>
    </w:pPr>
    <w:rPr>
      <w:rFonts w:eastAsia="Times New Roman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84C22"/>
    <w:rPr>
      <w:rFonts w:ascii="Arial" w:eastAsia="Times New Roman" w:hAnsi="Arial" w:cs="Arial"/>
      <w:b/>
      <w:bCs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2019-12-09T10:39:00Z</dcterms:created>
  <dcterms:modified xsi:type="dcterms:W3CDTF">2019-12-09T10:39:00Z</dcterms:modified>
</cp:coreProperties>
</file>