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A467B" w14:textId="027C8F71" w:rsidR="00B41BBB" w:rsidRPr="00501485" w:rsidRDefault="00891B01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1485">
        <w:rPr>
          <w:rFonts w:ascii="Arial" w:eastAsia="Calibri" w:hAnsi="Arial" w:cs="Arial"/>
          <w:b/>
          <w:sz w:val="24"/>
          <w:szCs w:val="24"/>
        </w:rPr>
        <w:t>Zpřesnění Zásad</w:t>
      </w:r>
      <w:r w:rsidRPr="00501485">
        <w:rPr>
          <w:rFonts w:ascii="Arial" w:hAnsi="Arial" w:cs="Arial"/>
          <w:b/>
          <w:sz w:val="24"/>
          <w:szCs w:val="24"/>
        </w:rPr>
        <w:t>, kterými se stanovují podmínky pro</w:t>
      </w:r>
      <w:r w:rsidR="00E13265">
        <w:rPr>
          <w:rFonts w:ascii="Arial" w:hAnsi="Arial" w:cs="Arial"/>
          <w:b/>
          <w:sz w:val="24"/>
          <w:szCs w:val="24"/>
        </w:rPr>
        <w:t xml:space="preserve"> poskytování dotací pro rok 2022</w:t>
      </w:r>
      <w:r w:rsidRPr="00501485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 w:rsidR="001D7117">
        <w:rPr>
          <w:rFonts w:ascii="Arial" w:hAnsi="Arial" w:cs="Arial"/>
          <w:b/>
          <w:sz w:val="24"/>
          <w:szCs w:val="24"/>
        </w:rPr>
        <w:t xml:space="preserve"> - </w:t>
      </w:r>
      <w:r w:rsidRPr="00995C17">
        <w:rPr>
          <w:rFonts w:ascii="Arial" w:hAnsi="Arial" w:cs="Arial"/>
          <w:b/>
          <w:sz w:val="24"/>
          <w:szCs w:val="24"/>
        </w:rPr>
        <w:t xml:space="preserve">DP </w:t>
      </w:r>
      <w:r w:rsidR="001B113C">
        <w:rPr>
          <w:rFonts w:ascii="Arial" w:hAnsi="Arial" w:cs="Arial"/>
          <w:b/>
          <w:sz w:val="24"/>
          <w:szCs w:val="24"/>
        </w:rPr>
        <w:t xml:space="preserve">1.I., 1.R., </w:t>
      </w:r>
      <w:r w:rsidR="005C2BD7">
        <w:rPr>
          <w:rFonts w:ascii="Arial" w:hAnsi="Arial" w:cs="Arial"/>
          <w:b/>
          <w:sz w:val="24"/>
          <w:szCs w:val="24"/>
        </w:rPr>
        <w:t>2.A.</w:t>
      </w:r>
      <w:r w:rsidR="00194F8F">
        <w:rPr>
          <w:rFonts w:ascii="Arial" w:hAnsi="Arial" w:cs="Arial"/>
          <w:b/>
          <w:sz w:val="24"/>
          <w:szCs w:val="24"/>
        </w:rPr>
        <w:t>, 13.</w:t>
      </w:r>
    </w:p>
    <w:p w14:paraId="6EEFE4DA" w14:textId="6ABACAC6" w:rsidR="00C75A8D" w:rsidRDefault="00C75A8D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14:paraId="1B01FCD3" w14:textId="16EF4AD1" w:rsidR="00194F8F" w:rsidRDefault="00194F8F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14:paraId="7515E65A" w14:textId="77777777" w:rsidR="008E7A7B" w:rsidRDefault="008E7A7B" w:rsidP="000D4B30">
      <w:pPr>
        <w:spacing w:after="0" w:line="240" w:lineRule="auto"/>
        <w:jc w:val="both"/>
        <w:rPr>
          <w:rFonts w:ascii="Arial" w:hAnsi="Arial" w:cs="Arial"/>
          <w:b/>
        </w:rPr>
      </w:pPr>
    </w:p>
    <w:p w14:paraId="0F53D0D0" w14:textId="77777777" w:rsidR="00891B01" w:rsidRDefault="00891B01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14:paraId="18DFD554" w14:textId="364CFDE6" w:rsidR="00116A9F" w:rsidRDefault="00116A9F" w:rsidP="0071067B">
      <w:pPr>
        <w:spacing w:after="0" w:line="240" w:lineRule="auto"/>
        <w:rPr>
          <w:rFonts w:ascii="Arial" w:hAnsi="Arial" w:cs="Arial"/>
          <w:b/>
        </w:rPr>
      </w:pPr>
    </w:p>
    <w:p w14:paraId="42B532D3" w14:textId="6432EDE6" w:rsidR="00194F8F" w:rsidRDefault="00194F8F" w:rsidP="0071067B">
      <w:pPr>
        <w:spacing w:after="0" w:line="240" w:lineRule="auto"/>
        <w:rPr>
          <w:rFonts w:ascii="Arial" w:hAnsi="Arial" w:cs="Arial"/>
          <w:b/>
        </w:rPr>
      </w:pPr>
    </w:p>
    <w:p w14:paraId="10DD7D47" w14:textId="77777777" w:rsidR="008E7A7B" w:rsidRDefault="008E7A7B" w:rsidP="0071067B">
      <w:pPr>
        <w:spacing w:after="0" w:line="240" w:lineRule="auto"/>
        <w:rPr>
          <w:rFonts w:ascii="Arial" w:hAnsi="Arial" w:cs="Arial"/>
          <w:b/>
        </w:rPr>
      </w:pPr>
    </w:p>
    <w:p w14:paraId="306F5CF4" w14:textId="7A12256D" w:rsidR="001B113C" w:rsidRPr="00CD6387" w:rsidRDefault="001B113C" w:rsidP="00194F8F">
      <w:pPr>
        <w:pStyle w:val="Nadpis2"/>
        <w:spacing w:after="240"/>
        <w:rPr>
          <w:u w:val="single"/>
        </w:rPr>
      </w:pPr>
      <w:r w:rsidRPr="00BE3831">
        <w:rPr>
          <w:u w:val="single"/>
        </w:rPr>
        <w:t xml:space="preserve">Dotační program </w:t>
      </w:r>
      <w:bookmarkStart w:id="1" w:name="_Toc105058170"/>
      <w:r w:rsidRPr="001B113C">
        <w:rPr>
          <w:u w:val="single"/>
        </w:rPr>
        <w:t>1.I. Podpora vybudování kapkové závlahy v ovocných sadech, chmelnicích, vinicích a ve školkách</w:t>
      </w:r>
      <w:bookmarkEnd w:id="1"/>
    </w:p>
    <w:p w14:paraId="34E8943F" w14:textId="73070D68" w:rsidR="00116A9F" w:rsidRDefault="00116A9F" w:rsidP="00194F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str. 13, bod 5 Podmínky poskytnutí dotace, písm. k)</w:t>
      </w:r>
    </w:p>
    <w:p w14:paraId="1C33502B" w14:textId="5BE8D927" w:rsidR="001B113C" w:rsidRDefault="001B113C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673B476F" w14:textId="77777777" w:rsidR="00116A9F" w:rsidRPr="00500098" w:rsidRDefault="00116A9F" w:rsidP="00194F8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97" w:hanging="397"/>
        <w:jc w:val="both"/>
        <w:rPr>
          <w:rFonts w:ascii="Arial" w:hAnsi="Arial" w:cs="Arial"/>
          <w:iCs/>
          <w:color w:val="000000"/>
        </w:rPr>
      </w:pPr>
      <w:r w:rsidRPr="00A74C7B">
        <w:rPr>
          <w:rFonts w:ascii="Arial" w:hAnsi="Arial" w:cs="Arial"/>
          <w:iCs/>
          <w:color w:val="000000"/>
        </w:rPr>
        <w:t xml:space="preserve">Pokud žadatel provádí práci vlastními silami (ruční práci, nebo práci mechanizačních prostředků, kdy práci neprovádí zaměstnanec žadatele, ani není realizována ve službě), </w:t>
      </w:r>
      <w:r>
        <w:rPr>
          <w:rFonts w:ascii="Arial" w:hAnsi="Arial" w:cs="Arial"/>
          <w:iCs/>
          <w:color w:val="000000"/>
        </w:rPr>
        <w:t>jsou</w:t>
      </w:r>
      <w:r w:rsidRPr="00A74C7B">
        <w:rPr>
          <w:rFonts w:ascii="Arial" w:hAnsi="Arial" w:cs="Arial"/>
          <w:iCs/>
          <w:color w:val="000000"/>
        </w:rPr>
        <w:t xml:space="preserve"> náklady pro ruční práci a práci mechanizačních prostředků</w:t>
      </w:r>
      <w:r>
        <w:rPr>
          <w:rFonts w:ascii="Arial" w:hAnsi="Arial" w:cs="Arial"/>
          <w:iCs/>
          <w:color w:val="000000"/>
        </w:rPr>
        <w:t xml:space="preserve"> uznatelné ve výši 80 808 Kč/ha.</w:t>
      </w:r>
    </w:p>
    <w:p w14:paraId="7F136F4B" w14:textId="77777777" w:rsidR="001B113C" w:rsidRPr="0080563B" w:rsidRDefault="001B113C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>
        <w:rPr>
          <w:rFonts w:ascii="Arial" w:eastAsia="NSimSun" w:hAnsi="Arial" w:cs="Arial"/>
          <w:b/>
          <w:bCs/>
          <w:kern w:val="2"/>
          <w:lang w:eastAsia="zh-CN" w:bidi="hi-IN"/>
        </w:rPr>
        <w:t>se mění takto</w:t>
      </w: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: </w:t>
      </w:r>
    </w:p>
    <w:p w14:paraId="18A15234" w14:textId="3B683A98" w:rsidR="00116A9F" w:rsidRDefault="00116A9F" w:rsidP="00194F8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97" w:hanging="397"/>
        <w:jc w:val="both"/>
        <w:rPr>
          <w:rFonts w:ascii="Arial" w:hAnsi="Arial" w:cs="Arial"/>
          <w:iCs/>
          <w:color w:val="000000"/>
        </w:rPr>
      </w:pPr>
      <w:r w:rsidRPr="00A74C7B">
        <w:rPr>
          <w:rFonts w:ascii="Arial" w:hAnsi="Arial" w:cs="Arial"/>
          <w:iCs/>
          <w:color w:val="000000"/>
        </w:rPr>
        <w:t xml:space="preserve">Pokud žadatel provádí </w:t>
      </w:r>
      <w:r w:rsidRPr="00116A9F">
        <w:rPr>
          <w:rFonts w:ascii="Arial" w:hAnsi="Arial" w:cs="Arial"/>
          <w:b/>
          <w:bCs/>
          <w:iCs/>
          <w:color w:val="000000"/>
        </w:rPr>
        <w:t>vybudování kapkové závlahy</w:t>
      </w:r>
      <w:r>
        <w:rPr>
          <w:rFonts w:ascii="Arial" w:hAnsi="Arial" w:cs="Arial"/>
          <w:iCs/>
          <w:color w:val="000000"/>
        </w:rPr>
        <w:t xml:space="preserve"> </w:t>
      </w:r>
      <w:r w:rsidRPr="00A74C7B">
        <w:rPr>
          <w:rFonts w:ascii="Arial" w:hAnsi="Arial" w:cs="Arial"/>
          <w:iCs/>
          <w:color w:val="000000"/>
        </w:rPr>
        <w:t xml:space="preserve">vlastními silami </w:t>
      </w:r>
      <w:r w:rsidRPr="00116A9F">
        <w:rPr>
          <w:rFonts w:ascii="Arial" w:hAnsi="Arial" w:cs="Arial"/>
          <w:b/>
          <w:bCs/>
          <w:iCs/>
          <w:color w:val="000000"/>
        </w:rPr>
        <w:t>a není realizováno službou</w:t>
      </w:r>
      <w:r>
        <w:rPr>
          <w:rFonts w:ascii="Arial" w:hAnsi="Arial" w:cs="Arial"/>
          <w:iCs/>
          <w:color w:val="000000"/>
        </w:rPr>
        <w:t>, jsou</w:t>
      </w:r>
      <w:r w:rsidRPr="00A74C7B">
        <w:rPr>
          <w:rFonts w:ascii="Arial" w:hAnsi="Arial" w:cs="Arial"/>
          <w:iCs/>
          <w:color w:val="000000"/>
        </w:rPr>
        <w:t xml:space="preserve"> náklady pro ruční práci a práci mechanizačních prostředků</w:t>
      </w:r>
      <w:r>
        <w:rPr>
          <w:rFonts w:ascii="Arial" w:hAnsi="Arial" w:cs="Arial"/>
          <w:iCs/>
          <w:color w:val="000000"/>
        </w:rPr>
        <w:t xml:space="preserve"> uznatelné ve výši 80 808 Kč/ha.</w:t>
      </w:r>
    </w:p>
    <w:p w14:paraId="778D2D56" w14:textId="71E9E0D7" w:rsidR="0013608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397"/>
        <w:jc w:val="both"/>
        <w:rPr>
          <w:rFonts w:ascii="Arial" w:hAnsi="Arial" w:cs="Arial"/>
          <w:iCs/>
          <w:color w:val="000000"/>
        </w:rPr>
      </w:pPr>
    </w:p>
    <w:p w14:paraId="34639683" w14:textId="2525FFD0" w:rsidR="0013608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str. 14, bod 8 Doklady prokazující nárok na dotaci, písm. d)</w:t>
      </w:r>
    </w:p>
    <w:p w14:paraId="1FF800F1" w14:textId="77777777" w:rsidR="00136082" w:rsidRDefault="00136082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4FB3AA2A" w14:textId="77777777" w:rsidR="00136082" w:rsidRPr="00A6222A" w:rsidRDefault="00136082" w:rsidP="00194F8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mzdový doklad, vnitropodnikový doklad, jiný účetní doklad). </w:t>
      </w:r>
    </w:p>
    <w:p w14:paraId="6E22D8B8" w14:textId="77777777" w:rsidR="00136082" w:rsidRPr="00136082" w:rsidRDefault="00136082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136082">
        <w:rPr>
          <w:rFonts w:ascii="Arial" w:eastAsia="NSimSun" w:hAnsi="Arial" w:cs="Arial"/>
          <w:b/>
          <w:bCs/>
          <w:kern w:val="2"/>
          <w:lang w:eastAsia="zh-CN" w:bidi="hi-IN"/>
        </w:rPr>
        <w:t xml:space="preserve">se mění takto: </w:t>
      </w:r>
    </w:p>
    <w:p w14:paraId="6CB14A6B" w14:textId="618AC7A7" w:rsidR="00136082" w:rsidRPr="00A6222A" w:rsidRDefault="00136082" w:rsidP="00194F8F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vnitropodnikový doklad, jiný účetní doklad). </w:t>
      </w:r>
    </w:p>
    <w:p w14:paraId="7983C89A" w14:textId="77777777" w:rsidR="0013608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Cs/>
          <w:color w:val="000000"/>
        </w:rPr>
      </w:pPr>
    </w:p>
    <w:p w14:paraId="6632D106" w14:textId="41D6F6EA" w:rsidR="00116A9F" w:rsidRPr="00CD6387" w:rsidRDefault="00116A9F" w:rsidP="00194F8F">
      <w:pPr>
        <w:pStyle w:val="Nadpis2"/>
        <w:spacing w:after="240"/>
        <w:rPr>
          <w:u w:val="single"/>
        </w:rPr>
      </w:pPr>
      <w:r w:rsidRPr="00BE3831">
        <w:rPr>
          <w:u w:val="single"/>
        </w:rPr>
        <w:t xml:space="preserve">Dotační program </w:t>
      </w:r>
      <w:bookmarkStart w:id="2" w:name="_Toc16749368"/>
      <w:bookmarkStart w:id="3" w:name="_Toc114119974"/>
      <w:r w:rsidRPr="00116A9F">
        <w:rPr>
          <w:u w:val="single"/>
        </w:rPr>
        <w:t>1.R. Podpora restrukturalizace ovocných sadů</w:t>
      </w:r>
      <w:bookmarkEnd w:id="2"/>
      <w:bookmarkEnd w:id="3"/>
    </w:p>
    <w:p w14:paraId="3A008E48" w14:textId="69C99765" w:rsidR="00116A9F" w:rsidRDefault="00116A9F" w:rsidP="00194F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str. 18, bod 5 Podmínky poskytnutí dotace, písm. p)</w:t>
      </w:r>
    </w:p>
    <w:p w14:paraId="59AB4408" w14:textId="77777777" w:rsidR="00116A9F" w:rsidRDefault="00116A9F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216DE175" w14:textId="1C5AF726" w:rsidR="00116A9F" w:rsidRPr="00500098" w:rsidRDefault="00116A9F" w:rsidP="00194F8F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97" w:hanging="397"/>
        <w:contextualSpacing w:val="0"/>
        <w:jc w:val="both"/>
        <w:rPr>
          <w:rFonts w:ascii="Arial" w:hAnsi="Arial" w:cs="Arial"/>
          <w:iCs/>
          <w:color w:val="000000"/>
        </w:rPr>
      </w:pPr>
      <w:r w:rsidRPr="00A6222A">
        <w:rPr>
          <w:rFonts w:ascii="Arial" w:hAnsi="Arial" w:cs="Arial"/>
          <w:iCs/>
          <w:color w:val="000000"/>
        </w:rPr>
        <w:t xml:space="preserve">Pokud žadatel provádí práci vlastními silami (ruční práci, nebo práci mechanizačních prostředků, kdy práci neprovádí zaměstnanec žadatele, ani není realizována ve službě), </w:t>
      </w:r>
      <w:r>
        <w:rPr>
          <w:rFonts w:ascii="Arial" w:hAnsi="Arial" w:cs="Arial"/>
          <w:iCs/>
          <w:color w:val="000000"/>
        </w:rPr>
        <w:t>jsou</w:t>
      </w:r>
      <w:r w:rsidRPr="00A6222A">
        <w:rPr>
          <w:rFonts w:ascii="Arial" w:hAnsi="Arial" w:cs="Arial"/>
          <w:iCs/>
          <w:color w:val="000000"/>
        </w:rPr>
        <w:t xml:space="preserve"> náklady </w:t>
      </w:r>
      <w:r w:rsidRPr="00A74C7B">
        <w:rPr>
          <w:rFonts w:ascii="Arial" w:hAnsi="Arial" w:cs="Arial"/>
          <w:iCs/>
          <w:color w:val="000000"/>
        </w:rPr>
        <w:t>pro ruční práci a práci mechanizačních prostředků</w:t>
      </w:r>
      <w:r>
        <w:rPr>
          <w:rFonts w:ascii="Arial" w:hAnsi="Arial" w:cs="Arial"/>
          <w:iCs/>
          <w:color w:val="000000"/>
        </w:rPr>
        <w:t xml:space="preserve"> uznatelné ve výši:</w:t>
      </w:r>
    </w:p>
    <w:p w14:paraId="0F6EFDDA" w14:textId="77777777" w:rsidR="00116A9F" w:rsidRDefault="00116A9F" w:rsidP="00194F8F">
      <w:pPr>
        <w:pStyle w:val="Odstavecseseznamem"/>
        <w:autoSpaceDE w:val="0"/>
        <w:autoSpaceDN w:val="0"/>
        <w:adjustRightInd w:val="0"/>
        <w:spacing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předmět dotace a):</w:t>
      </w:r>
      <w:r>
        <w:rPr>
          <w:rFonts w:ascii="Arial" w:hAnsi="Arial" w:cs="Arial"/>
          <w:iCs/>
          <w:color w:val="000000"/>
        </w:rPr>
        <w:tab/>
        <w:t>170 008 Kč/ha,</w:t>
      </w:r>
    </w:p>
    <w:p w14:paraId="300D5E73" w14:textId="77777777" w:rsidR="00116A9F" w:rsidRDefault="00116A9F" w:rsidP="00194F8F">
      <w:pPr>
        <w:pStyle w:val="Odstavecseseznamem"/>
        <w:autoSpaceDE w:val="0"/>
        <w:autoSpaceDN w:val="0"/>
        <w:adjustRightInd w:val="0"/>
        <w:spacing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předmět dotace b):</w:t>
      </w:r>
      <w:r>
        <w:rPr>
          <w:rFonts w:ascii="Arial" w:hAnsi="Arial" w:cs="Arial"/>
          <w:iCs/>
          <w:color w:val="000000"/>
        </w:rPr>
        <w:tab/>
        <w:t>112 408 Kč/ha,</w:t>
      </w:r>
    </w:p>
    <w:p w14:paraId="0BED3BD8" w14:textId="77777777" w:rsidR="00116A9F" w:rsidRPr="003D08C2" w:rsidRDefault="00116A9F" w:rsidP="00194F8F">
      <w:pPr>
        <w:pStyle w:val="Odstavecseseznamem"/>
        <w:autoSpaceDE w:val="0"/>
        <w:autoSpaceDN w:val="0"/>
        <w:adjustRightInd w:val="0"/>
        <w:spacing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předmět dotace c): </w:t>
      </w:r>
      <w:r>
        <w:rPr>
          <w:rFonts w:ascii="Arial" w:hAnsi="Arial" w:cs="Arial"/>
          <w:iCs/>
          <w:color w:val="000000"/>
        </w:rPr>
        <w:tab/>
        <w:t>73 078 Kč/ha.</w:t>
      </w:r>
    </w:p>
    <w:p w14:paraId="1D054B0A" w14:textId="5464E720" w:rsidR="00116A9F" w:rsidRPr="0080563B" w:rsidRDefault="00116A9F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>
        <w:rPr>
          <w:rFonts w:ascii="Arial" w:eastAsia="NSimSun" w:hAnsi="Arial" w:cs="Arial"/>
          <w:b/>
          <w:bCs/>
          <w:kern w:val="2"/>
          <w:lang w:eastAsia="zh-CN" w:bidi="hi-IN"/>
        </w:rPr>
        <w:t>se mění takto</w:t>
      </w: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: </w:t>
      </w:r>
    </w:p>
    <w:p w14:paraId="79328C16" w14:textId="77777777" w:rsidR="00116A9F" w:rsidRPr="00076CBF" w:rsidRDefault="00116A9F" w:rsidP="00194F8F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397" w:hanging="397"/>
        <w:contextualSpacing w:val="0"/>
        <w:jc w:val="both"/>
        <w:rPr>
          <w:rFonts w:ascii="Arial" w:hAnsi="Arial" w:cs="Arial"/>
          <w:iCs/>
        </w:rPr>
      </w:pPr>
      <w:r w:rsidRPr="00076CBF">
        <w:rPr>
          <w:rFonts w:ascii="Arial" w:hAnsi="Arial" w:cs="Arial"/>
          <w:iCs/>
        </w:rPr>
        <w:t xml:space="preserve">Pokud žadatel </w:t>
      </w:r>
      <w:r w:rsidRPr="00CF5008">
        <w:rPr>
          <w:rFonts w:ascii="Arial" w:hAnsi="Arial" w:cs="Arial"/>
          <w:b/>
          <w:bCs/>
          <w:iCs/>
        </w:rPr>
        <w:t>provádí restrukturalizaci ovocného sadu</w:t>
      </w:r>
      <w:r w:rsidRPr="00076CBF">
        <w:rPr>
          <w:rFonts w:ascii="Arial" w:hAnsi="Arial" w:cs="Arial"/>
          <w:iCs/>
        </w:rPr>
        <w:t xml:space="preserve"> vlastními silami a </w:t>
      </w:r>
      <w:r w:rsidRPr="00CF5008">
        <w:rPr>
          <w:rFonts w:ascii="Arial" w:hAnsi="Arial" w:cs="Arial"/>
          <w:b/>
          <w:bCs/>
          <w:iCs/>
        </w:rPr>
        <w:t>není realizováno službou</w:t>
      </w:r>
      <w:r w:rsidRPr="00076CBF">
        <w:rPr>
          <w:rFonts w:ascii="Arial" w:hAnsi="Arial" w:cs="Arial"/>
          <w:iCs/>
        </w:rPr>
        <w:t>, jsou náklady pro ruční práci a práci mechanizačních prostředků uznatelné ve výši:</w:t>
      </w:r>
    </w:p>
    <w:p w14:paraId="233525E0" w14:textId="77777777" w:rsidR="00116A9F" w:rsidRDefault="00116A9F" w:rsidP="00194F8F">
      <w:pPr>
        <w:pStyle w:val="Odstavecseseznamem"/>
        <w:autoSpaceDE w:val="0"/>
        <w:autoSpaceDN w:val="0"/>
        <w:adjustRightInd w:val="0"/>
        <w:spacing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lastRenderedPageBreak/>
        <w:t>předmět dotace podle bodu 4 a):</w:t>
      </w:r>
      <w:r>
        <w:rPr>
          <w:rFonts w:ascii="Arial" w:hAnsi="Arial" w:cs="Arial"/>
          <w:iCs/>
          <w:color w:val="000000"/>
        </w:rPr>
        <w:tab/>
        <w:t>170 008 Kč/ha,</w:t>
      </w:r>
    </w:p>
    <w:p w14:paraId="48FABBD8" w14:textId="77777777" w:rsidR="00116A9F" w:rsidRDefault="00116A9F" w:rsidP="00194F8F">
      <w:pPr>
        <w:pStyle w:val="Odstavecseseznamem"/>
        <w:autoSpaceDE w:val="0"/>
        <w:autoSpaceDN w:val="0"/>
        <w:adjustRightInd w:val="0"/>
        <w:spacing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předmět dotace podle bodu 4 b):</w:t>
      </w:r>
      <w:r>
        <w:rPr>
          <w:rFonts w:ascii="Arial" w:hAnsi="Arial" w:cs="Arial"/>
          <w:iCs/>
          <w:color w:val="000000"/>
        </w:rPr>
        <w:tab/>
        <w:t>112 408 Kč/ha,</w:t>
      </w:r>
    </w:p>
    <w:p w14:paraId="56053385" w14:textId="717EFF97" w:rsidR="00116A9F" w:rsidRDefault="00116A9F" w:rsidP="00194F8F">
      <w:pPr>
        <w:pStyle w:val="Odstavecseseznamem"/>
        <w:autoSpaceDE w:val="0"/>
        <w:autoSpaceDN w:val="0"/>
        <w:adjustRightInd w:val="0"/>
        <w:spacing w:after="0"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předmět dotace podle bodu 4 c):</w:t>
      </w:r>
      <w:r>
        <w:rPr>
          <w:rFonts w:ascii="Arial" w:hAnsi="Arial" w:cs="Arial"/>
          <w:iCs/>
          <w:color w:val="000000"/>
        </w:rPr>
        <w:tab/>
        <w:t>  73 078 Kč/ha.</w:t>
      </w:r>
    </w:p>
    <w:p w14:paraId="1CF8BB88" w14:textId="0D3F2215" w:rsidR="0013608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397"/>
        <w:contextualSpacing w:val="0"/>
        <w:jc w:val="both"/>
        <w:rPr>
          <w:rFonts w:ascii="Arial" w:hAnsi="Arial" w:cs="Arial"/>
          <w:iCs/>
          <w:color w:val="000000"/>
        </w:rPr>
      </w:pPr>
    </w:p>
    <w:p w14:paraId="2EFB74F5" w14:textId="696A4D9E" w:rsidR="0013608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str. 18, bod 8 Doklady prokazující nárok na dotaci, písm. d)</w:t>
      </w:r>
    </w:p>
    <w:p w14:paraId="3CA72A48" w14:textId="77777777" w:rsidR="00136082" w:rsidRDefault="00136082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740DDC2D" w14:textId="77777777" w:rsidR="00136082" w:rsidRPr="00A6222A" w:rsidRDefault="00136082" w:rsidP="00194F8F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mzdový doklad, vnitropodnikový doklad, jiný účetní doklad). </w:t>
      </w:r>
    </w:p>
    <w:p w14:paraId="52C4AA40" w14:textId="77777777" w:rsidR="00136082" w:rsidRPr="00136082" w:rsidRDefault="00136082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136082">
        <w:rPr>
          <w:rFonts w:ascii="Arial" w:eastAsia="NSimSun" w:hAnsi="Arial" w:cs="Arial"/>
          <w:b/>
          <w:bCs/>
          <w:kern w:val="2"/>
          <w:lang w:eastAsia="zh-CN" w:bidi="hi-IN"/>
        </w:rPr>
        <w:t xml:space="preserve">se mění takto: </w:t>
      </w:r>
    </w:p>
    <w:p w14:paraId="5DC4357C" w14:textId="5E2F8EEB" w:rsidR="00136082" w:rsidRPr="00A6222A" w:rsidRDefault="00136082" w:rsidP="00194F8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vnitropodnikový doklad, jiný účetní doklad). </w:t>
      </w:r>
    </w:p>
    <w:p w14:paraId="4A0B32A8" w14:textId="77777777" w:rsidR="00136082" w:rsidRPr="003D08C2" w:rsidRDefault="00136082" w:rsidP="00194F8F">
      <w:pPr>
        <w:pStyle w:val="Odstavecseseznamem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Arial" w:hAnsi="Arial" w:cs="Arial"/>
          <w:iCs/>
          <w:color w:val="000000"/>
        </w:rPr>
      </w:pPr>
    </w:p>
    <w:p w14:paraId="7A8EDC45" w14:textId="77777777" w:rsidR="001D7117" w:rsidRPr="00CD6387" w:rsidRDefault="001D7117" w:rsidP="00194F8F">
      <w:pPr>
        <w:pStyle w:val="Nadpis2"/>
        <w:spacing w:after="240"/>
        <w:rPr>
          <w:u w:val="single"/>
        </w:rPr>
      </w:pPr>
      <w:r w:rsidRPr="00BE3831">
        <w:rPr>
          <w:u w:val="single"/>
        </w:rPr>
        <w:t>Dotační program 2.A. Udržování a zlepšování genetického potenciálu vyjmenovaných hospodářských zvířat</w:t>
      </w:r>
      <w:r w:rsidRPr="00CD6387">
        <w:rPr>
          <w:u w:val="single"/>
        </w:rPr>
        <w:t xml:space="preserve"> </w:t>
      </w:r>
    </w:p>
    <w:p w14:paraId="4C1C4D48" w14:textId="05F818D3" w:rsidR="001B113C" w:rsidRDefault="001B113C" w:rsidP="00194F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str. 26, bod 1 Předmět dotace, 2.A.e.2. Výkonnostní zkoušky, kontrola dědičnosti, odhad plemenné hodnoty, předmět dotace 2.A.</w:t>
      </w:r>
      <w:r w:rsidR="005D278F">
        <w:rPr>
          <w:rFonts w:ascii="Arial" w:hAnsi="Arial" w:cs="Arial"/>
        </w:rPr>
        <w:t>e.</w:t>
      </w:r>
      <w:r>
        <w:rPr>
          <w:rFonts w:ascii="Arial" w:hAnsi="Arial" w:cs="Arial"/>
        </w:rPr>
        <w:t>2.d.</w:t>
      </w:r>
    </w:p>
    <w:p w14:paraId="74CD913B" w14:textId="77777777" w:rsidR="001B113C" w:rsidRDefault="001B113C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641A24C5" w14:textId="77777777" w:rsidR="001B113C" w:rsidRPr="001B113C" w:rsidRDefault="001B113C" w:rsidP="00194F8F">
      <w:pPr>
        <w:spacing w:before="240" w:line="240" w:lineRule="auto"/>
        <w:jc w:val="both"/>
        <w:rPr>
          <w:rFonts w:ascii="Arial" w:hAnsi="Arial" w:cs="Arial"/>
          <w:spacing w:val="-6"/>
        </w:rPr>
      </w:pPr>
      <w:r w:rsidRPr="001B113C">
        <w:rPr>
          <w:rFonts w:ascii="Arial" w:hAnsi="Arial" w:cs="Arial"/>
          <w:b/>
        </w:rPr>
        <w:t>2.A.e.2.d.</w:t>
      </w:r>
      <w:r w:rsidRPr="001B113C">
        <w:rPr>
          <w:rFonts w:ascii="Arial" w:hAnsi="Arial" w:cs="Arial"/>
        </w:rPr>
        <w:t>   Podpora osobě dle § 16 zákona č. 154/2000 Sb. na zajištění plemenitby koní formou inseminace. V rámci tohoto předmětu dotace nelze poskytovat dotaci na inseminační dávky získané od hřebců v majetku Národního hřebčína Kladruby nad Labem. Klisna nesmí být v tomto roce zapouštěna přirozenou plemenitbou</w:t>
      </w:r>
      <w:r w:rsidRPr="001B113C">
        <w:rPr>
          <w:rFonts w:ascii="Arial" w:hAnsi="Arial" w:cs="Arial"/>
          <w:spacing w:val="-6"/>
        </w:rPr>
        <w:t xml:space="preserve">. </w:t>
      </w:r>
    </w:p>
    <w:p w14:paraId="5A0184DD" w14:textId="77777777" w:rsidR="001B113C" w:rsidRPr="001B113C" w:rsidRDefault="001B113C" w:rsidP="00194F8F">
      <w:pPr>
        <w:numPr>
          <w:ilvl w:val="0"/>
          <w:numId w:val="1"/>
        </w:numPr>
        <w:spacing w:before="120" w:after="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1B113C">
        <w:rPr>
          <w:rFonts w:ascii="Arial" w:eastAsia="Times New Roman" w:hAnsi="Arial" w:cs="Arial"/>
          <w:b/>
          <w:lang w:val="x-none" w:eastAsia="x-none"/>
        </w:rPr>
        <w:t>2.A.e.2.d.</w:t>
      </w:r>
      <w:r w:rsidRPr="001B113C">
        <w:rPr>
          <w:rFonts w:ascii="Arial" w:eastAsia="Times New Roman" w:hAnsi="Arial" w:cs="Arial"/>
          <w:lang w:val="x-none" w:eastAsia="x-none"/>
        </w:rPr>
        <w:tab/>
        <w:t xml:space="preserve">do 2 900 Kč na klisnu zapsanou do plemenné knihy vedené v ČR, u které byla v roce </w:t>
      </w:r>
      <w:r w:rsidRPr="001B113C">
        <w:rPr>
          <w:rFonts w:ascii="Arial" w:eastAsia="Times New Roman" w:hAnsi="Arial" w:cs="Arial"/>
          <w:lang w:eastAsia="x-none"/>
        </w:rPr>
        <w:t xml:space="preserve">2022 </w:t>
      </w:r>
      <w:r w:rsidRPr="001B113C">
        <w:rPr>
          <w:rFonts w:ascii="Arial" w:eastAsia="Times New Roman" w:hAnsi="Arial" w:cs="Arial"/>
          <w:lang w:val="x-none" w:eastAsia="x-none"/>
        </w:rPr>
        <w:t xml:space="preserve">potvrzena březost po připuštění formou inseminace v roce </w:t>
      </w:r>
      <w:r w:rsidRPr="001B113C">
        <w:rPr>
          <w:rFonts w:ascii="Arial" w:eastAsia="Times New Roman" w:hAnsi="Arial" w:cs="Arial"/>
          <w:lang w:eastAsia="x-none"/>
        </w:rPr>
        <w:t xml:space="preserve">2021 </w:t>
      </w:r>
      <w:r w:rsidRPr="001B113C">
        <w:rPr>
          <w:rFonts w:ascii="Arial" w:eastAsia="Times New Roman" w:hAnsi="Arial" w:cs="Arial"/>
          <w:lang w:val="x-none" w:eastAsia="x-none"/>
        </w:rPr>
        <w:t>semenem hřebců, kteří jsou zapsáni ve stejné PK</w:t>
      </w:r>
      <w:r w:rsidRPr="001B113C">
        <w:rPr>
          <w:rFonts w:ascii="Arial" w:eastAsia="Times New Roman" w:hAnsi="Arial" w:cs="Arial"/>
          <w:lang w:eastAsia="x-none"/>
        </w:rPr>
        <w:t>.</w:t>
      </w:r>
    </w:p>
    <w:p w14:paraId="543F2354" w14:textId="77777777" w:rsidR="001B113C" w:rsidRPr="0080563B" w:rsidRDefault="001B113C" w:rsidP="00194F8F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>
        <w:rPr>
          <w:rFonts w:ascii="Arial" w:eastAsia="NSimSun" w:hAnsi="Arial" w:cs="Arial"/>
          <w:b/>
          <w:bCs/>
          <w:kern w:val="2"/>
          <w:lang w:eastAsia="zh-CN" w:bidi="hi-IN"/>
        </w:rPr>
        <w:t>se mění takto</w:t>
      </w:r>
      <w:r w:rsidRPr="0080563B">
        <w:rPr>
          <w:rFonts w:ascii="Arial" w:eastAsia="NSimSun" w:hAnsi="Arial" w:cs="Arial"/>
          <w:b/>
          <w:bCs/>
          <w:kern w:val="2"/>
          <w:lang w:eastAsia="zh-CN" w:bidi="hi-IN"/>
        </w:rPr>
        <w:t xml:space="preserve">: </w:t>
      </w:r>
    </w:p>
    <w:p w14:paraId="425FF3AC" w14:textId="77777777" w:rsidR="001B113C" w:rsidRPr="001B113C" w:rsidRDefault="001B113C" w:rsidP="00194F8F">
      <w:pPr>
        <w:spacing w:before="240" w:line="240" w:lineRule="auto"/>
        <w:jc w:val="both"/>
        <w:rPr>
          <w:rFonts w:ascii="Arial" w:hAnsi="Arial" w:cs="Arial"/>
          <w:spacing w:val="-6"/>
        </w:rPr>
      </w:pPr>
      <w:r w:rsidRPr="001B113C">
        <w:rPr>
          <w:rFonts w:ascii="Arial" w:hAnsi="Arial" w:cs="Arial"/>
          <w:b/>
        </w:rPr>
        <w:t>2.A.e.2.d.</w:t>
      </w:r>
      <w:r w:rsidRPr="001B113C">
        <w:rPr>
          <w:rFonts w:ascii="Arial" w:hAnsi="Arial" w:cs="Arial"/>
        </w:rPr>
        <w:t>   Podpora osobě dle § 16 zákona č. 154/2000 Sb. na zajištění plemenitby koní formou inseminace. V rámci tohoto předmětu dotace nelze poskytovat dotaci na inseminační dávky získané od hřebců v majetku Národního hřebčína Kladruby nad Labem. Klisna nesmí být v tomto roce zapouštěna přirozenou plemenitbou</w:t>
      </w:r>
      <w:r w:rsidRPr="001B113C">
        <w:rPr>
          <w:rFonts w:ascii="Arial" w:hAnsi="Arial" w:cs="Arial"/>
          <w:spacing w:val="-6"/>
        </w:rPr>
        <w:t xml:space="preserve">. </w:t>
      </w:r>
    </w:p>
    <w:p w14:paraId="7613EFF0" w14:textId="7F9792E7" w:rsidR="001B113C" w:rsidRDefault="001B113C" w:rsidP="00194F8F">
      <w:pPr>
        <w:numPr>
          <w:ilvl w:val="0"/>
          <w:numId w:val="1"/>
        </w:numPr>
        <w:spacing w:before="120" w:after="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1B113C">
        <w:rPr>
          <w:rFonts w:ascii="Arial" w:eastAsia="Times New Roman" w:hAnsi="Arial" w:cs="Arial"/>
          <w:b/>
          <w:lang w:val="x-none" w:eastAsia="x-none"/>
        </w:rPr>
        <w:t>2.A.e.2.d.</w:t>
      </w:r>
      <w:r w:rsidRPr="001B113C">
        <w:rPr>
          <w:rFonts w:ascii="Arial" w:eastAsia="Times New Roman" w:hAnsi="Arial" w:cs="Arial"/>
          <w:lang w:val="x-none" w:eastAsia="x-none"/>
        </w:rPr>
        <w:tab/>
        <w:t xml:space="preserve">do 2 900 Kč na klisnu zapsanou do plemenné knihy vedené v ČR, u které byla v roce </w:t>
      </w:r>
      <w:r w:rsidRPr="001B113C">
        <w:rPr>
          <w:rFonts w:ascii="Arial" w:eastAsia="Times New Roman" w:hAnsi="Arial" w:cs="Arial"/>
          <w:lang w:eastAsia="x-none"/>
        </w:rPr>
        <w:t xml:space="preserve">2022 </w:t>
      </w:r>
      <w:r w:rsidRPr="001B113C">
        <w:rPr>
          <w:rFonts w:ascii="Arial" w:eastAsia="Times New Roman" w:hAnsi="Arial" w:cs="Arial"/>
          <w:lang w:val="x-none" w:eastAsia="x-none"/>
        </w:rPr>
        <w:t xml:space="preserve">potvrzena březost po připuštění formou inseminace v roce </w:t>
      </w:r>
      <w:r w:rsidRPr="001B113C">
        <w:rPr>
          <w:rFonts w:ascii="Arial" w:eastAsia="Times New Roman" w:hAnsi="Arial" w:cs="Arial"/>
          <w:b/>
          <w:bCs/>
          <w:lang w:eastAsia="x-none"/>
        </w:rPr>
        <w:t>2022</w:t>
      </w:r>
      <w:r w:rsidRPr="001B113C">
        <w:rPr>
          <w:rFonts w:ascii="Arial" w:eastAsia="Times New Roman" w:hAnsi="Arial" w:cs="Arial"/>
          <w:lang w:eastAsia="x-none"/>
        </w:rPr>
        <w:t xml:space="preserve"> </w:t>
      </w:r>
      <w:r w:rsidRPr="001B113C">
        <w:rPr>
          <w:rFonts w:ascii="Arial" w:eastAsia="Times New Roman" w:hAnsi="Arial" w:cs="Arial"/>
          <w:lang w:val="x-none" w:eastAsia="x-none"/>
        </w:rPr>
        <w:t>semenem hřebců, kteří jsou zapsáni ve stejné PK</w:t>
      </w:r>
      <w:r w:rsidRPr="001B113C">
        <w:rPr>
          <w:rFonts w:ascii="Arial" w:eastAsia="Times New Roman" w:hAnsi="Arial" w:cs="Arial"/>
          <w:lang w:eastAsia="x-none"/>
        </w:rPr>
        <w:t>.</w:t>
      </w:r>
    </w:p>
    <w:p w14:paraId="74EB923E" w14:textId="0C563BB4" w:rsidR="00194F8F" w:rsidRDefault="00194F8F" w:rsidP="00194F8F">
      <w:pPr>
        <w:spacing w:after="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</w:p>
    <w:p w14:paraId="6FD99BF9" w14:textId="10642A21" w:rsidR="00194F8F" w:rsidRPr="00194F8F" w:rsidRDefault="00194F8F" w:rsidP="00194F8F">
      <w:pPr>
        <w:pStyle w:val="Nadpis2"/>
        <w:spacing w:after="240"/>
        <w:rPr>
          <w:u w:val="single"/>
        </w:rPr>
      </w:pPr>
      <w:r w:rsidRPr="00194F8F">
        <w:rPr>
          <w:u w:val="single"/>
        </w:rPr>
        <w:t>Dotační program 13. Podpora zpracování zemědělských produktů a</w:t>
      </w:r>
      <w:r>
        <w:rPr>
          <w:u w:val="single"/>
        </w:rPr>
        <w:t> </w:t>
      </w:r>
      <w:r w:rsidRPr="00194F8F">
        <w:rPr>
          <w:u w:val="single"/>
        </w:rPr>
        <w:t>zvyšování konkurenceschopnosti potravinářského průmyslu</w:t>
      </w:r>
    </w:p>
    <w:p w14:paraId="0A4189B5" w14:textId="01D401BE" w:rsidR="00194F8F" w:rsidRPr="00DF73B7" w:rsidRDefault="00194F8F" w:rsidP="00194F8F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DF73B7">
        <w:rPr>
          <w:rFonts w:ascii="Arial" w:hAnsi="Arial" w:cs="Arial"/>
        </w:rPr>
        <w:t>tr. 15</w:t>
      </w:r>
      <w:r>
        <w:rPr>
          <w:rFonts w:ascii="Arial" w:hAnsi="Arial" w:cs="Arial"/>
        </w:rPr>
        <w:t>5,</w:t>
      </w:r>
      <w:r w:rsidRPr="00DF73B7">
        <w:rPr>
          <w:rFonts w:ascii="Arial" w:hAnsi="Arial" w:cs="Arial"/>
        </w:rPr>
        <w:t xml:space="preserve"> bod 4 Dotace</w:t>
      </w:r>
    </w:p>
    <w:p w14:paraId="0F4CAE1D" w14:textId="77777777" w:rsidR="00194F8F" w:rsidRPr="00DF73B7" w:rsidRDefault="00194F8F" w:rsidP="00194F8F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DF73B7">
        <w:rPr>
          <w:rFonts w:ascii="Arial" w:hAnsi="Arial" w:cs="Arial"/>
          <w:b/>
          <w:bCs/>
        </w:rPr>
        <w:t xml:space="preserve">původní text: </w:t>
      </w:r>
    </w:p>
    <w:p w14:paraId="0BC03B59" w14:textId="77777777" w:rsidR="00194F8F" w:rsidRPr="00DF73B7" w:rsidRDefault="00194F8F" w:rsidP="00194F8F">
      <w:pPr>
        <w:spacing w:line="240" w:lineRule="auto"/>
        <w:jc w:val="both"/>
        <w:rPr>
          <w:rFonts w:ascii="Arial" w:hAnsi="Arial" w:cs="Arial"/>
        </w:rPr>
      </w:pPr>
      <w:r w:rsidRPr="00DF73B7">
        <w:rPr>
          <w:rFonts w:ascii="Arial" w:hAnsi="Arial" w:cs="Arial"/>
        </w:rPr>
        <w:t>Forma dotace: dotace na pořízení dlouhodobého hmotného a nehmotného majetku.</w:t>
      </w:r>
    </w:p>
    <w:p w14:paraId="68B16A45" w14:textId="77777777" w:rsidR="00194F8F" w:rsidRPr="00DF73B7" w:rsidRDefault="00194F8F" w:rsidP="00194F8F">
      <w:pPr>
        <w:spacing w:line="240" w:lineRule="auto"/>
        <w:jc w:val="both"/>
        <w:rPr>
          <w:rFonts w:ascii="Arial" w:hAnsi="Arial" w:cs="Arial"/>
        </w:rPr>
      </w:pPr>
      <w:r w:rsidRPr="00DF73B7">
        <w:rPr>
          <w:rFonts w:ascii="Arial" w:hAnsi="Arial" w:cs="Arial"/>
        </w:rPr>
        <w:t>Výše dotace: do 50 % skutečně vynaložených uznatelných nákladů dle předloženého projektu. Maximální hodnota uznatelných nákladů za projekt nesmí být vyšší než 60 milionů Kč. Celková hodnota plánovaných uznatelných nákladů u projektů podniků, které jsou součástí skupiny partnerských a propojených podniků</w:t>
      </w:r>
      <w:r w:rsidRPr="00DF73B7">
        <w:rPr>
          <w:rFonts w:ascii="Arial" w:hAnsi="Arial" w:cs="Arial"/>
          <w:vertAlign w:val="superscript"/>
        </w:rPr>
        <w:t>5</w:t>
      </w:r>
      <w:r w:rsidRPr="00DF73B7">
        <w:rPr>
          <w:rFonts w:ascii="Arial" w:hAnsi="Arial" w:cs="Arial"/>
        </w:rPr>
        <w:t xml:space="preserve">, nesmí přesáhnout 420 milionů Kč. V opačném případě </w:t>
      </w:r>
      <w:r w:rsidRPr="00DF73B7">
        <w:rPr>
          <w:rFonts w:ascii="Arial" w:hAnsi="Arial" w:cs="Arial"/>
        </w:rPr>
        <w:lastRenderedPageBreak/>
        <w:t>budou všechny partnerské a propojené podniky poměrem kráceny na maximální možnou hodnotu.</w:t>
      </w:r>
    </w:p>
    <w:p w14:paraId="7946C7F5" w14:textId="77777777" w:rsidR="00194F8F" w:rsidRPr="00DF73B7" w:rsidRDefault="00194F8F" w:rsidP="00194F8F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DF73B7">
        <w:rPr>
          <w:rFonts w:ascii="Arial" w:hAnsi="Arial" w:cs="Arial"/>
          <w:b/>
          <w:bCs/>
        </w:rPr>
        <w:t>se mění takto:</w:t>
      </w:r>
    </w:p>
    <w:p w14:paraId="4ECE8861" w14:textId="77777777" w:rsidR="00194F8F" w:rsidRPr="00DF73B7" w:rsidRDefault="00194F8F" w:rsidP="00011D9A">
      <w:pPr>
        <w:spacing w:after="120" w:line="240" w:lineRule="auto"/>
        <w:jc w:val="both"/>
        <w:rPr>
          <w:rFonts w:ascii="Arial" w:hAnsi="Arial" w:cs="Arial"/>
        </w:rPr>
      </w:pPr>
      <w:r w:rsidRPr="00DF73B7">
        <w:rPr>
          <w:rFonts w:ascii="Arial" w:hAnsi="Arial" w:cs="Arial"/>
        </w:rPr>
        <w:t>Forma dotace: dotace na pořízení dlouhodobého hmotného a nehmotného majetku.</w:t>
      </w:r>
    </w:p>
    <w:p w14:paraId="6452E2FA" w14:textId="77777777" w:rsidR="00194F8F" w:rsidRPr="00DF73B7" w:rsidRDefault="00194F8F" w:rsidP="00011D9A">
      <w:pPr>
        <w:spacing w:after="120" w:line="240" w:lineRule="auto"/>
        <w:jc w:val="both"/>
        <w:rPr>
          <w:rFonts w:ascii="Arial" w:hAnsi="Arial" w:cs="Arial"/>
        </w:rPr>
      </w:pPr>
      <w:r w:rsidRPr="00DF73B7">
        <w:rPr>
          <w:rFonts w:ascii="Arial" w:hAnsi="Arial" w:cs="Arial"/>
        </w:rPr>
        <w:t xml:space="preserve">Výše dotace: </w:t>
      </w:r>
      <w:r w:rsidRPr="00DF73B7">
        <w:rPr>
          <w:rFonts w:ascii="Arial" w:hAnsi="Arial" w:cs="Arial"/>
          <w:b/>
          <w:bCs/>
        </w:rPr>
        <w:t>25 %</w:t>
      </w:r>
      <w:r w:rsidRPr="00DF73B7">
        <w:rPr>
          <w:rFonts w:ascii="Arial" w:hAnsi="Arial" w:cs="Arial"/>
        </w:rPr>
        <w:t xml:space="preserve"> skutečně vynaložených uznatelných nákladů dle předloženého projektu. Maximální hodnota uznatelných nákladů za projekt nesmí být vyšší než 60 milionů Kč. Celková hodnota plánovaných uznatelných nákladů u projektů podniků, které jsou součástí skupiny partnerských a propojených podniků</w:t>
      </w:r>
      <w:r w:rsidRPr="00DF73B7">
        <w:rPr>
          <w:rFonts w:ascii="Arial" w:hAnsi="Arial" w:cs="Arial"/>
          <w:vertAlign w:val="superscript"/>
        </w:rPr>
        <w:t>5</w:t>
      </w:r>
      <w:r w:rsidRPr="00DF73B7">
        <w:rPr>
          <w:rFonts w:ascii="Arial" w:hAnsi="Arial" w:cs="Arial"/>
        </w:rPr>
        <w:t>, nesmí přesáhnout 420 milionů Kč. V opačném případě budou všechny partnerské a propojené podniky poměrem kráceny na maximální možnou hodnotu.</w:t>
      </w:r>
    </w:p>
    <w:p w14:paraId="633D2083" w14:textId="77777777" w:rsidR="00194F8F" w:rsidRDefault="00194F8F" w:rsidP="00194F8F">
      <w:pPr>
        <w:spacing w:before="120" w:after="0" w:line="240" w:lineRule="auto"/>
        <w:jc w:val="both"/>
        <w:rPr>
          <w:rFonts w:ascii="Arial" w:eastAsia="Times New Roman" w:hAnsi="Arial" w:cs="Arial"/>
          <w:lang w:eastAsia="x-none"/>
        </w:rPr>
      </w:pPr>
    </w:p>
    <w:p w14:paraId="2308EA9D" w14:textId="4A28B0BB" w:rsidR="0096252E" w:rsidRDefault="0096252E" w:rsidP="001B04C7">
      <w:pPr>
        <w:spacing w:after="0" w:line="276" w:lineRule="auto"/>
        <w:jc w:val="both"/>
        <w:rPr>
          <w:rFonts w:ascii="Arial" w:eastAsia="Times New Roman" w:hAnsi="Arial" w:cs="Arial"/>
        </w:rPr>
      </w:pPr>
    </w:p>
    <w:p w14:paraId="1610E4E8" w14:textId="212A4C22" w:rsidR="00011D9A" w:rsidRDefault="00011D9A" w:rsidP="001B04C7">
      <w:pPr>
        <w:spacing w:after="0" w:line="276" w:lineRule="auto"/>
        <w:jc w:val="both"/>
        <w:rPr>
          <w:rFonts w:ascii="Arial" w:eastAsia="Times New Roman" w:hAnsi="Arial" w:cs="Arial"/>
        </w:rPr>
      </w:pPr>
    </w:p>
    <w:p w14:paraId="6EB78280" w14:textId="77777777" w:rsidR="00011D9A" w:rsidRDefault="00011D9A" w:rsidP="001B04C7">
      <w:pPr>
        <w:spacing w:after="0" w:line="276" w:lineRule="auto"/>
        <w:jc w:val="both"/>
        <w:rPr>
          <w:rFonts w:ascii="Arial" w:eastAsia="Times New Roman" w:hAnsi="Arial" w:cs="Arial"/>
        </w:rPr>
      </w:pPr>
    </w:p>
    <w:p w14:paraId="281D41FC" w14:textId="77777777" w:rsidR="00891B01" w:rsidRPr="002D4AE6" w:rsidRDefault="00891B01" w:rsidP="001B04C7">
      <w:pPr>
        <w:spacing w:after="0" w:line="276" w:lineRule="auto"/>
        <w:jc w:val="both"/>
        <w:rPr>
          <w:rFonts w:ascii="Arial" w:eastAsia="Times New Roman" w:hAnsi="Arial" w:cs="Arial"/>
        </w:rPr>
      </w:pPr>
      <w:r w:rsidRPr="002D4AE6">
        <w:rPr>
          <w:rFonts w:ascii="Arial" w:eastAsia="Times New Roman" w:hAnsi="Arial" w:cs="Arial"/>
        </w:rPr>
        <w:t>Ostatní ustanovení dotčených Zásad zůstávají beze změny.</w:t>
      </w:r>
    </w:p>
    <w:p w14:paraId="057915D3" w14:textId="77777777" w:rsidR="00891B01" w:rsidRDefault="00891B01" w:rsidP="00525C7D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6AC1A0F5" w14:textId="77777777" w:rsidR="0096252E" w:rsidRPr="00AB3409" w:rsidRDefault="0096252E" w:rsidP="00525C7D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2148D496" w14:textId="71661465" w:rsidR="00891B01" w:rsidRPr="00501485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AB3409">
        <w:rPr>
          <w:rFonts w:ascii="Arial" w:eastAsia="Calibri" w:hAnsi="Arial" w:cs="Arial"/>
        </w:rPr>
        <w:t>V Praze dne</w:t>
      </w:r>
      <w:r w:rsidR="002F3517">
        <w:rPr>
          <w:rFonts w:ascii="Arial" w:eastAsia="Calibri" w:hAnsi="Arial" w:cs="Arial"/>
        </w:rPr>
        <w:t xml:space="preserve"> 14. října </w:t>
      </w:r>
      <w:r w:rsidR="00C701AC">
        <w:rPr>
          <w:rFonts w:ascii="Arial" w:eastAsia="Calibri" w:hAnsi="Arial" w:cs="Arial"/>
        </w:rPr>
        <w:t>2022</w:t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</w:p>
    <w:p w14:paraId="02104275" w14:textId="77777777" w:rsidR="0046177C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4D22C50" w14:textId="77777777" w:rsidR="00DF189F" w:rsidRDefault="00DF189F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DFAE08A" w14:textId="77777777" w:rsidR="00DF189F" w:rsidRDefault="00DF189F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C84F90F" w14:textId="29B0F08A" w:rsidR="00E01CF7" w:rsidRDefault="00E01CF7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408A757" w14:textId="5B0879D6" w:rsidR="008E0728" w:rsidRDefault="008E0728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F3700A6" w14:textId="278EB1EC" w:rsidR="008E0728" w:rsidRDefault="008E0728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84C6F5F" w14:textId="175951AD" w:rsidR="00011D9A" w:rsidRDefault="00011D9A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89F1C3C" w14:textId="77777777" w:rsidR="00011D9A" w:rsidRDefault="00011D9A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4536FA6" w14:textId="2EC6CA8B" w:rsidR="00376A71" w:rsidRDefault="009D5377" w:rsidP="00376A71">
      <w:pPr>
        <w:tabs>
          <w:tab w:val="left" w:pos="5954"/>
        </w:tabs>
        <w:suppressAutoHyphens/>
        <w:spacing w:after="1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I</w:t>
      </w:r>
      <w:r w:rsidR="00AB3409" w:rsidRPr="00AB3409">
        <w:rPr>
          <w:rFonts w:ascii="Arial" w:eastAsia="Calibri" w:hAnsi="Arial" w:cs="Arial"/>
        </w:rPr>
        <w:t xml:space="preserve">ng. </w:t>
      </w:r>
      <w:r w:rsidR="00C75AD3">
        <w:rPr>
          <w:rFonts w:ascii="Arial" w:eastAsia="Calibri" w:hAnsi="Arial" w:cs="Arial"/>
        </w:rPr>
        <w:t>Zdeněk Nekula</w:t>
      </w:r>
      <w:r w:rsidR="002F3517">
        <w:rPr>
          <w:rFonts w:ascii="Arial" w:eastAsia="Calibri" w:hAnsi="Arial" w:cs="Arial"/>
        </w:rPr>
        <w:t xml:space="preserve">, v. r. </w:t>
      </w:r>
    </w:p>
    <w:p w14:paraId="0FEED374" w14:textId="77777777" w:rsidR="006B7139" w:rsidRPr="00376A71" w:rsidRDefault="009D5377" w:rsidP="00376A71">
      <w:pPr>
        <w:tabs>
          <w:tab w:val="left" w:pos="5954"/>
        </w:tabs>
        <w:suppressAutoHyphens/>
        <w:spacing w:after="120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ab/>
      </w:r>
      <w:r w:rsidR="00C75AD3">
        <w:rPr>
          <w:rFonts w:ascii="Arial" w:eastAsia="Arial" w:hAnsi="Arial" w:cs="Arial"/>
        </w:rPr>
        <w:tab/>
        <w:t>ministr zemědělství</w:t>
      </w:r>
      <w:r w:rsidR="00C701AC">
        <w:rPr>
          <w:rFonts w:ascii="Arial" w:eastAsia="Arial" w:hAnsi="Arial" w:cs="Arial"/>
        </w:rPr>
        <w:t xml:space="preserve"> </w:t>
      </w:r>
    </w:p>
    <w:sectPr w:rsidR="006B7139" w:rsidRPr="00376A7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4313A" w14:textId="77777777" w:rsidR="00DD63F1" w:rsidRDefault="00DD63F1" w:rsidP="000A62FC">
      <w:pPr>
        <w:spacing w:after="0" w:line="240" w:lineRule="auto"/>
      </w:pPr>
      <w:r>
        <w:separator/>
      </w:r>
    </w:p>
  </w:endnote>
  <w:endnote w:type="continuationSeparator" w:id="0">
    <w:p w14:paraId="46612482" w14:textId="77777777" w:rsidR="00DD63F1" w:rsidRDefault="00DD63F1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14:paraId="297A1267" w14:textId="218B2709" w:rsidR="00984380" w:rsidRDefault="009843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CD3">
          <w:rPr>
            <w:noProof/>
          </w:rPr>
          <w:t>1</w:t>
        </w:r>
        <w:r>
          <w:fldChar w:fldCharType="end"/>
        </w:r>
      </w:p>
    </w:sdtContent>
  </w:sdt>
  <w:p w14:paraId="4B20CCD0" w14:textId="77777777" w:rsidR="00984380" w:rsidRDefault="009843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61C80" w14:textId="77777777" w:rsidR="00DD63F1" w:rsidRDefault="00DD63F1" w:rsidP="000A62FC">
      <w:pPr>
        <w:spacing w:after="0" w:line="240" w:lineRule="auto"/>
      </w:pPr>
      <w:r>
        <w:separator/>
      </w:r>
    </w:p>
  </w:footnote>
  <w:footnote w:type="continuationSeparator" w:id="0">
    <w:p w14:paraId="3357F005" w14:textId="77777777" w:rsidR="00DD63F1" w:rsidRDefault="00DD63F1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FB1AD" w14:textId="2B53A2F4" w:rsidR="00984380" w:rsidRPr="00984380" w:rsidRDefault="00984380">
    <w:pPr>
      <w:pStyle w:val="Zhlav"/>
      <w:rPr>
        <w:rFonts w:ascii="Arial" w:hAnsi="Arial" w:cs="Arial"/>
      </w:rPr>
    </w:pPr>
    <w:r>
      <w:tab/>
    </w:r>
    <w:r w:rsidRPr="002E5596">
      <w:rPr>
        <w:rFonts w:ascii="Arial" w:hAnsi="Arial" w:cs="Arial"/>
      </w:rPr>
      <w:tab/>
    </w:r>
    <w:r w:rsidR="00D71983" w:rsidRPr="00B26BC0">
      <w:rPr>
        <w:rFonts w:ascii="Arial" w:hAnsi="Arial" w:cs="Arial"/>
      </w:rPr>
      <w:t>č.j. MZE-54479/2022-13111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4763B"/>
    <w:multiLevelType w:val="hybridMultilevel"/>
    <w:tmpl w:val="15E8E7CE"/>
    <w:lvl w:ilvl="0" w:tplc="88F25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 w:color="000000"/>
        <w:effect w:val="none"/>
        <w:vertAlign w:val="baseline"/>
        <w:specVanish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288E"/>
    <w:multiLevelType w:val="hybridMultilevel"/>
    <w:tmpl w:val="23562676"/>
    <w:lvl w:ilvl="0" w:tplc="FFFFFFFF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C00C8"/>
    <w:multiLevelType w:val="hybridMultilevel"/>
    <w:tmpl w:val="40428A3A"/>
    <w:lvl w:ilvl="0" w:tplc="2D3CD69C">
      <w:start w:val="16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D7FD9"/>
    <w:multiLevelType w:val="hybridMultilevel"/>
    <w:tmpl w:val="F8C66DD0"/>
    <w:lvl w:ilvl="0" w:tplc="2E0CD916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6771E"/>
    <w:multiLevelType w:val="hybridMultilevel"/>
    <w:tmpl w:val="23562676"/>
    <w:lvl w:ilvl="0" w:tplc="AC4C8416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901A9"/>
    <w:multiLevelType w:val="hybridMultilevel"/>
    <w:tmpl w:val="9BCEAF62"/>
    <w:lvl w:ilvl="0" w:tplc="BDF26284">
      <w:start w:val="16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0338D"/>
    <w:multiLevelType w:val="hybridMultilevel"/>
    <w:tmpl w:val="23562676"/>
    <w:lvl w:ilvl="0" w:tplc="FFFFFFFF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96A98"/>
    <w:multiLevelType w:val="hybridMultilevel"/>
    <w:tmpl w:val="EABA9042"/>
    <w:lvl w:ilvl="0" w:tplc="F50A2B7E">
      <w:start w:val="1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C1380"/>
    <w:multiLevelType w:val="hybridMultilevel"/>
    <w:tmpl w:val="AF3E50C0"/>
    <w:lvl w:ilvl="0" w:tplc="64B84492">
      <w:start w:val="1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1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10EBC"/>
    <w:rsid w:val="00011D9A"/>
    <w:rsid w:val="000121DC"/>
    <w:rsid w:val="000141A0"/>
    <w:rsid w:val="00022DDA"/>
    <w:rsid w:val="000255A0"/>
    <w:rsid w:val="0003236B"/>
    <w:rsid w:val="0003639D"/>
    <w:rsid w:val="00040B56"/>
    <w:rsid w:val="00040F3E"/>
    <w:rsid w:val="00041358"/>
    <w:rsid w:val="000443A0"/>
    <w:rsid w:val="00044E07"/>
    <w:rsid w:val="000509F9"/>
    <w:rsid w:val="00054443"/>
    <w:rsid w:val="00055B87"/>
    <w:rsid w:val="00056E0A"/>
    <w:rsid w:val="00061422"/>
    <w:rsid w:val="00062FA3"/>
    <w:rsid w:val="00071451"/>
    <w:rsid w:val="00081F1B"/>
    <w:rsid w:val="000A1741"/>
    <w:rsid w:val="000A62FC"/>
    <w:rsid w:val="000A6834"/>
    <w:rsid w:val="000A7394"/>
    <w:rsid w:val="000A78C9"/>
    <w:rsid w:val="000A7A10"/>
    <w:rsid w:val="000C0608"/>
    <w:rsid w:val="000C12A4"/>
    <w:rsid w:val="000D385B"/>
    <w:rsid w:val="000D3A04"/>
    <w:rsid w:val="000D4B30"/>
    <w:rsid w:val="000D6000"/>
    <w:rsid w:val="000D6455"/>
    <w:rsid w:val="000D70FD"/>
    <w:rsid w:val="000E2F8A"/>
    <w:rsid w:val="000F0607"/>
    <w:rsid w:val="00100433"/>
    <w:rsid w:val="00101BD1"/>
    <w:rsid w:val="00103C13"/>
    <w:rsid w:val="00104B91"/>
    <w:rsid w:val="00106B8A"/>
    <w:rsid w:val="00107516"/>
    <w:rsid w:val="00116A9F"/>
    <w:rsid w:val="00116CF2"/>
    <w:rsid w:val="001271CF"/>
    <w:rsid w:val="00133393"/>
    <w:rsid w:val="00133581"/>
    <w:rsid w:val="001342C0"/>
    <w:rsid w:val="001353A1"/>
    <w:rsid w:val="00136082"/>
    <w:rsid w:val="0013616D"/>
    <w:rsid w:val="00136310"/>
    <w:rsid w:val="001422D2"/>
    <w:rsid w:val="00145F9A"/>
    <w:rsid w:val="00151EFF"/>
    <w:rsid w:val="00157F12"/>
    <w:rsid w:val="00160DB9"/>
    <w:rsid w:val="00161009"/>
    <w:rsid w:val="00164A59"/>
    <w:rsid w:val="001663AC"/>
    <w:rsid w:val="00170068"/>
    <w:rsid w:val="001861AD"/>
    <w:rsid w:val="001863F1"/>
    <w:rsid w:val="00187EB7"/>
    <w:rsid w:val="00190A06"/>
    <w:rsid w:val="00194F8F"/>
    <w:rsid w:val="001A12C6"/>
    <w:rsid w:val="001A2947"/>
    <w:rsid w:val="001A2EDA"/>
    <w:rsid w:val="001B04C7"/>
    <w:rsid w:val="001B0E24"/>
    <w:rsid w:val="001B113C"/>
    <w:rsid w:val="001C1B12"/>
    <w:rsid w:val="001C1C83"/>
    <w:rsid w:val="001D5332"/>
    <w:rsid w:val="001D59CE"/>
    <w:rsid w:val="001D6C65"/>
    <w:rsid w:val="001D7117"/>
    <w:rsid w:val="001E3D58"/>
    <w:rsid w:val="001F4539"/>
    <w:rsid w:val="001F5EA8"/>
    <w:rsid w:val="00202881"/>
    <w:rsid w:val="0020536F"/>
    <w:rsid w:val="0020664A"/>
    <w:rsid w:val="0021239E"/>
    <w:rsid w:val="002234B2"/>
    <w:rsid w:val="00223A39"/>
    <w:rsid w:val="002251A8"/>
    <w:rsid w:val="002268B8"/>
    <w:rsid w:val="00230A73"/>
    <w:rsid w:val="0024463B"/>
    <w:rsid w:val="002447AF"/>
    <w:rsid w:val="002644AA"/>
    <w:rsid w:val="00265A13"/>
    <w:rsid w:val="002702EF"/>
    <w:rsid w:val="00277AFC"/>
    <w:rsid w:val="002844EA"/>
    <w:rsid w:val="00284531"/>
    <w:rsid w:val="00292399"/>
    <w:rsid w:val="00292C88"/>
    <w:rsid w:val="002A2CD3"/>
    <w:rsid w:val="002A391C"/>
    <w:rsid w:val="002A399E"/>
    <w:rsid w:val="002B4C03"/>
    <w:rsid w:val="002C244B"/>
    <w:rsid w:val="002C4250"/>
    <w:rsid w:val="002D122F"/>
    <w:rsid w:val="002D3590"/>
    <w:rsid w:val="002D4AE6"/>
    <w:rsid w:val="002E5596"/>
    <w:rsid w:val="002E5C41"/>
    <w:rsid w:val="002F1577"/>
    <w:rsid w:val="002F2913"/>
    <w:rsid w:val="002F3517"/>
    <w:rsid w:val="002F50D6"/>
    <w:rsid w:val="00300788"/>
    <w:rsid w:val="003054DE"/>
    <w:rsid w:val="00306126"/>
    <w:rsid w:val="00306AAC"/>
    <w:rsid w:val="00311164"/>
    <w:rsid w:val="00316B26"/>
    <w:rsid w:val="0032058C"/>
    <w:rsid w:val="00322065"/>
    <w:rsid w:val="0032799A"/>
    <w:rsid w:val="003404E8"/>
    <w:rsid w:val="00345454"/>
    <w:rsid w:val="00347F35"/>
    <w:rsid w:val="00351872"/>
    <w:rsid w:val="00353C45"/>
    <w:rsid w:val="003651C5"/>
    <w:rsid w:val="00365600"/>
    <w:rsid w:val="0037319D"/>
    <w:rsid w:val="0037346C"/>
    <w:rsid w:val="003747DC"/>
    <w:rsid w:val="0037615C"/>
    <w:rsid w:val="00376A71"/>
    <w:rsid w:val="003824C9"/>
    <w:rsid w:val="00386186"/>
    <w:rsid w:val="00395566"/>
    <w:rsid w:val="003A25E3"/>
    <w:rsid w:val="003A595E"/>
    <w:rsid w:val="003C40AE"/>
    <w:rsid w:val="003D1731"/>
    <w:rsid w:val="003F0D9A"/>
    <w:rsid w:val="003F7D52"/>
    <w:rsid w:val="004027C5"/>
    <w:rsid w:val="0040672C"/>
    <w:rsid w:val="00406B73"/>
    <w:rsid w:val="00406D78"/>
    <w:rsid w:val="004075E1"/>
    <w:rsid w:val="00421005"/>
    <w:rsid w:val="00421D17"/>
    <w:rsid w:val="004244EC"/>
    <w:rsid w:val="004352DA"/>
    <w:rsid w:val="00443740"/>
    <w:rsid w:val="004516BC"/>
    <w:rsid w:val="00457771"/>
    <w:rsid w:val="0046177C"/>
    <w:rsid w:val="00462E85"/>
    <w:rsid w:val="0046592B"/>
    <w:rsid w:val="00477E0F"/>
    <w:rsid w:val="00480A95"/>
    <w:rsid w:val="00484B3D"/>
    <w:rsid w:val="00492988"/>
    <w:rsid w:val="004A0000"/>
    <w:rsid w:val="004A16DF"/>
    <w:rsid w:val="004A23D4"/>
    <w:rsid w:val="004B10F2"/>
    <w:rsid w:val="004B68A8"/>
    <w:rsid w:val="004B6F94"/>
    <w:rsid w:val="004D393D"/>
    <w:rsid w:val="004D565B"/>
    <w:rsid w:val="004D610B"/>
    <w:rsid w:val="004E0919"/>
    <w:rsid w:val="004E1B43"/>
    <w:rsid w:val="004E360B"/>
    <w:rsid w:val="004E6571"/>
    <w:rsid w:val="00500A75"/>
    <w:rsid w:val="00501485"/>
    <w:rsid w:val="00503697"/>
    <w:rsid w:val="0051006A"/>
    <w:rsid w:val="005146D7"/>
    <w:rsid w:val="005210C4"/>
    <w:rsid w:val="00521E93"/>
    <w:rsid w:val="00525C7D"/>
    <w:rsid w:val="00530670"/>
    <w:rsid w:val="00546AC0"/>
    <w:rsid w:val="005517E1"/>
    <w:rsid w:val="00556A88"/>
    <w:rsid w:val="00557939"/>
    <w:rsid w:val="00560968"/>
    <w:rsid w:val="005628EF"/>
    <w:rsid w:val="005715DA"/>
    <w:rsid w:val="005777D0"/>
    <w:rsid w:val="0059702B"/>
    <w:rsid w:val="00597834"/>
    <w:rsid w:val="005A5545"/>
    <w:rsid w:val="005A734A"/>
    <w:rsid w:val="005B02EF"/>
    <w:rsid w:val="005B071B"/>
    <w:rsid w:val="005B3CEC"/>
    <w:rsid w:val="005B66DC"/>
    <w:rsid w:val="005C01A3"/>
    <w:rsid w:val="005C05B1"/>
    <w:rsid w:val="005C2301"/>
    <w:rsid w:val="005C268E"/>
    <w:rsid w:val="005C26BE"/>
    <w:rsid w:val="005C2B6F"/>
    <w:rsid w:val="005C2BD7"/>
    <w:rsid w:val="005C75CB"/>
    <w:rsid w:val="005D278F"/>
    <w:rsid w:val="005D332C"/>
    <w:rsid w:val="005E2954"/>
    <w:rsid w:val="005E5A2D"/>
    <w:rsid w:val="005F31BD"/>
    <w:rsid w:val="0060210B"/>
    <w:rsid w:val="00604D21"/>
    <w:rsid w:val="0061054F"/>
    <w:rsid w:val="00620ACE"/>
    <w:rsid w:val="00635535"/>
    <w:rsid w:val="006425C8"/>
    <w:rsid w:val="00644FCE"/>
    <w:rsid w:val="00651F5A"/>
    <w:rsid w:val="00663F57"/>
    <w:rsid w:val="006666FE"/>
    <w:rsid w:val="00666939"/>
    <w:rsid w:val="0066794E"/>
    <w:rsid w:val="00667C3B"/>
    <w:rsid w:val="006821F5"/>
    <w:rsid w:val="006830E5"/>
    <w:rsid w:val="00685BC0"/>
    <w:rsid w:val="0069097A"/>
    <w:rsid w:val="00691644"/>
    <w:rsid w:val="00694687"/>
    <w:rsid w:val="006A205F"/>
    <w:rsid w:val="006A26BF"/>
    <w:rsid w:val="006B63AB"/>
    <w:rsid w:val="006B7139"/>
    <w:rsid w:val="006C0653"/>
    <w:rsid w:val="0071067B"/>
    <w:rsid w:val="00711B1A"/>
    <w:rsid w:val="00711F12"/>
    <w:rsid w:val="00714268"/>
    <w:rsid w:val="00715BBA"/>
    <w:rsid w:val="00717C77"/>
    <w:rsid w:val="00717EBA"/>
    <w:rsid w:val="00724995"/>
    <w:rsid w:val="00726EBE"/>
    <w:rsid w:val="007357FB"/>
    <w:rsid w:val="00742991"/>
    <w:rsid w:val="00746289"/>
    <w:rsid w:val="00752242"/>
    <w:rsid w:val="00755226"/>
    <w:rsid w:val="007621ED"/>
    <w:rsid w:val="00772202"/>
    <w:rsid w:val="007826B0"/>
    <w:rsid w:val="00782F5B"/>
    <w:rsid w:val="0078491C"/>
    <w:rsid w:val="00786733"/>
    <w:rsid w:val="00786C95"/>
    <w:rsid w:val="007879A7"/>
    <w:rsid w:val="00795990"/>
    <w:rsid w:val="007B2A94"/>
    <w:rsid w:val="007B4208"/>
    <w:rsid w:val="007B4AA4"/>
    <w:rsid w:val="007B6CC8"/>
    <w:rsid w:val="007C1889"/>
    <w:rsid w:val="007C31B7"/>
    <w:rsid w:val="007C3D71"/>
    <w:rsid w:val="007C5005"/>
    <w:rsid w:val="007D49B7"/>
    <w:rsid w:val="007E318F"/>
    <w:rsid w:val="007E32D5"/>
    <w:rsid w:val="007E539D"/>
    <w:rsid w:val="007F2022"/>
    <w:rsid w:val="007F7B5B"/>
    <w:rsid w:val="0080563B"/>
    <w:rsid w:val="008074CE"/>
    <w:rsid w:val="00810982"/>
    <w:rsid w:val="00816D78"/>
    <w:rsid w:val="00817E22"/>
    <w:rsid w:val="00826AD5"/>
    <w:rsid w:val="00831C66"/>
    <w:rsid w:val="00847B8F"/>
    <w:rsid w:val="00873410"/>
    <w:rsid w:val="00882D39"/>
    <w:rsid w:val="00886832"/>
    <w:rsid w:val="00890995"/>
    <w:rsid w:val="00891B01"/>
    <w:rsid w:val="008942B8"/>
    <w:rsid w:val="008A6F94"/>
    <w:rsid w:val="008B3207"/>
    <w:rsid w:val="008B79A6"/>
    <w:rsid w:val="008C3F7D"/>
    <w:rsid w:val="008C6B14"/>
    <w:rsid w:val="008C6B6D"/>
    <w:rsid w:val="008C7C25"/>
    <w:rsid w:val="008D0B9D"/>
    <w:rsid w:val="008D48C0"/>
    <w:rsid w:val="008D718C"/>
    <w:rsid w:val="008E013D"/>
    <w:rsid w:val="008E0728"/>
    <w:rsid w:val="008E20C9"/>
    <w:rsid w:val="008E3875"/>
    <w:rsid w:val="008E651C"/>
    <w:rsid w:val="008E7A7B"/>
    <w:rsid w:val="00904D38"/>
    <w:rsid w:val="00912FAE"/>
    <w:rsid w:val="00932CD3"/>
    <w:rsid w:val="009334C4"/>
    <w:rsid w:val="009368C4"/>
    <w:rsid w:val="0095247E"/>
    <w:rsid w:val="0095486A"/>
    <w:rsid w:val="00957C67"/>
    <w:rsid w:val="009608C7"/>
    <w:rsid w:val="009615C5"/>
    <w:rsid w:val="0096252E"/>
    <w:rsid w:val="00962B0C"/>
    <w:rsid w:val="00963D0C"/>
    <w:rsid w:val="0097395E"/>
    <w:rsid w:val="00974AAD"/>
    <w:rsid w:val="0098121E"/>
    <w:rsid w:val="00984380"/>
    <w:rsid w:val="00991B23"/>
    <w:rsid w:val="00995C17"/>
    <w:rsid w:val="00995DBD"/>
    <w:rsid w:val="009A1BC5"/>
    <w:rsid w:val="009A2456"/>
    <w:rsid w:val="009A3873"/>
    <w:rsid w:val="009A59B2"/>
    <w:rsid w:val="009C2BD0"/>
    <w:rsid w:val="009C7EC1"/>
    <w:rsid w:val="009D1EF8"/>
    <w:rsid w:val="009D2E27"/>
    <w:rsid w:val="009D3427"/>
    <w:rsid w:val="009D4E6F"/>
    <w:rsid w:val="009D5377"/>
    <w:rsid w:val="009D7CBA"/>
    <w:rsid w:val="009E0518"/>
    <w:rsid w:val="009E09AE"/>
    <w:rsid w:val="009E3929"/>
    <w:rsid w:val="009E5482"/>
    <w:rsid w:val="009E7DF7"/>
    <w:rsid w:val="009F13F1"/>
    <w:rsid w:val="00A00BEA"/>
    <w:rsid w:val="00A1176C"/>
    <w:rsid w:val="00A12812"/>
    <w:rsid w:val="00A21DDD"/>
    <w:rsid w:val="00A40416"/>
    <w:rsid w:val="00A440C3"/>
    <w:rsid w:val="00A50C0E"/>
    <w:rsid w:val="00A51091"/>
    <w:rsid w:val="00A615EB"/>
    <w:rsid w:val="00A64121"/>
    <w:rsid w:val="00A67EE6"/>
    <w:rsid w:val="00A75838"/>
    <w:rsid w:val="00A83EA3"/>
    <w:rsid w:val="00A84C3A"/>
    <w:rsid w:val="00A85474"/>
    <w:rsid w:val="00A86502"/>
    <w:rsid w:val="00A872ED"/>
    <w:rsid w:val="00AA0211"/>
    <w:rsid w:val="00AB3409"/>
    <w:rsid w:val="00AB4A14"/>
    <w:rsid w:val="00AB5AAF"/>
    <w:rsid w:val="00AC5CBA"/>
    <w:rsid w:val="00AD2722"/>
    <w:rsid w:val="00AE0478"/>
    <w:rsid w:val="00AE52AF"/>
    <w:rsid w:val="00AF20A0"/>
    <w:rsid w:val="00AF3870"/>
    <w:rsid w:val="00AF3E84"/>
    <w:rsid w:val="00AF4E4A"/>
    <w:rsid w:val="00AF6C72"/>
    <w:rsid w:val="00AF71D2"/>
    <w:rsid w:val="00B05B31"/>
    <w:rsid w:val="00B06A5C"/>
    <w:rsid w:val="00B1289E"/>
    <w:rsid w:val="00B12D33"/>
    <w:rsid w:val="00B2417D"/>
    <w:rsid w:val="00B253EE"/>
    <w:rsid w:val="00B41BBB"/>
    <w:rsid w:val="00B50117"/>
    <w:rsid w:val="00B514BA"/>
    <w:rsid w:val="00B533A0"/>
    <w:rsid w:val="00B62744"/>
    <w:rsid w:val="00B757C8"/>
    <w:rsid w:val="00B768D7"/>
    <w:rsid w:val="00B86116"/>
    <w:rsid w:val="00B914AA"/>
    <w:rsid w:val="00B9327A"/>
    <w:rsid w:val="00B96BEA"/>
    <w:rsid w:val="00BA5315"/>
    <w:rsid w:val="00BB4560"/>
    <w:rsid w:val="00BC7DF3"/>
    <w:rsid w:val="00BD6254"/>
    <w:rsid w:val="00BE14DB"/>
    <w:rsid w:val="00BE3831"/>
    <w:rsid w:val="00BF2E11"/>
    <w:rsid w:val="00BF6FCD"/>
    <w:rsid w:val="00C03338"/>
    <w:rsid w:val="00C11BEB"/>
    <w:rsid w:val="00C26CE1"/>
    <w:rsid w:val="00C314C8"/>
    <w:rsid w:val="00C337BF"/>
    <w:rsid w:val="00C361F9"/>
    <w:rsid w:val="00C40316"/>
    <w:rsid w:val="00C41937"/>
    <w:rsid w:val="00C44BAC"/>
    <w:rsid w:val="00C451DE"/>
    <w:rsid w:val="00C5225A"/>
    <w:rsid w:val="00C54C6F"/>
    <w:rsid w:val="00C60064"/>
    <w:rsid w:val="00C701AC"/>
    <w:rsid w:val="00C7278F"/>
    <w:rsid w:val="00C74621"/>
    <w:rsid w:val="00C748EF"/>
    <w:rsid w:val="00C75A8D"/>
    <w:rsid w:val="00C75AD3"/>
    <w:rsid w:val="00C76BA7"/>
    <w:rsid w:val="00C80548"/>
    <w:rsid w:val="00C822CA"/>
    <w:rsid w:val="00C92A62"/>
    <w:rsid w:val="00C94C53"/>
    <w:rsid w:val="00C950EE"/>
    <w:rsid w:val="00C974F7"/>
    <w:rsid w:val="00CA0CF4"/>
    <w:rsid w:val="00CA3D69"/>
    <w:rsid w:val="00CB226F"/>
    <w:rsid w:val="00CB3D50"/>
    <w:rsid w:val="00CB4251"/>
    <w:rsid w:val="00CC7F9D"/>
    <w:rsid w:val="00CD03E9"/>
    <w:rsid w:val="00CD07B2"/>
    <w:rsid w:val="00CD12A0"/>
    <w:rsid w:val="00CD16F6"/>
    <w:rsid w:val="00CD35A9"/>
    <w:rsid w:val="00CD5C4D"/>
    <w:rsid w:val="00CD6387"/>
    <w:rsid w:val="00CE2663"/>
    <w:rsid w:val="00CE5E7E"/>
    <w:rsid w:val="00CF1AB6"/>
    <w:rsid w:val="00CF5008"/>
    <w:rsid w:val="00D0009A"/>
    <w:rsid w:val="00D035B0"/>
    <w:rsid w:val="00D06DA2"/>
    <w:rsid w:val="00D07384"/>
    <w:rsid w:val="00D109D9"/>
    <w:rsid w:val="00D304E3"/>
    <w:rsid w:val="00D3168D"/>
    <w:rsid w:val="00D35AE5"/>
    <w:rsid w:val="00D36C67"/>
    <w:rsid w:val="00D372EA"/>
    <w:rsid w:val="00D42EC1"/>
    <w:rsid w:val="00D463DA"/>
    <w:rsid w:val="00D53E4C"/>
    <w:rsid w:val="00D570F7"/>
    <w:rsid w:val="00D621D2"/>
    <w:rsid w:val="00D64996"/>
    <w:rsid w:val="00D66E5C"/>
    <w:rsid w:val="00D71867"/>
    <w:rsid w:val="00D71983"/>
    <w:rsid w:val="00D81C74"/>
    <w:rsid w:val="00D82E91"/>
    <w:rsid w:val="00D83696"/>
    <w:rsid w:val="00D847AF"/>
    <w:rsid w:val="00D8754C"/>
    <w:rsid w:val="00D9575C"/>
    <w:rsid w:val="00DA6CDF"/>
    <w:rsid w:val="00DC15B6"/>
    <w:rsid w:val="00DC509B"/>
    <w:rsid w:val="00DD1C5F"/>
    <w:rsid w:val="00DD3A29"/>
    <w:rsid w:val="00DD63F1"/>
    <w:rsid w:val="00DE0D12"/>
    <w:rsid w:val="00DF189F"/>
    <w:rsid w:val="00DF7DA5"/>
    <w:rsid w:val="00E01CF7"/>
    <w:rsid w:val="00E030B0"/>
    <w:rsid w:val="00E13265"/>
    <w:rsid w:val="00E16198"/>
    <w:rsid w:val="00E25EDD"/>
    <w:rsid w:val="00E31037"/>
    <w:rsid w:val="00E3413D"/>
    <w:rsid w:val="00E45BF9"/>
    <w:rsid w:val="00E558E1"/>
    <w:rsid w:val="00E60220"/>
    <w:rsid w:val="00E61B55"/>
    <w:rsid w:val="00E65BE0"/>
    <w:rsid w:val="00E7538F"/>
    <w:rsid w:val="00E83030"/>
    <w:rsid w:val="00E853EC"/>
    <w:rsid w:val="00E85B7A"/>
    <w:rsid w:val="00E90F74"/>
    <w:rsid w:val="00E93274"/>
    <w:rsid w:val="00E942B3"/>
    <w:rsid w:val="00E96451"/>
    <w:rsid w:val="00E97F7E"/>
    <w:rsid w:val="00EA0C60"/>
    <w:rsid w:val="00EA30A1"/>
    <w:rsid w:val="00EB073C"/>
    <w:rsid w:val="00EB3A87"/>
    <w:rsid w:val="00EB4F4A"/>
    <w:rsid w:val="00EC44D7"/>
    <w:rsid w:val="00ED2CFD"/>
    <w:rsid w:val="00ED5DC0"/>
    <w:rsid w:val="00EE2B28"/>
    <w:rsid w:val="00EE314D"/>
    <w:rsid w:val="00F12753"/>
    <w:rsid w:val="00F32565"/>
    <w:rsid w:val="00F35918"/>
    <w:rsid w:val="00F44C1C"/>
    <w:rsid w:val="00F60546"/>
    <w:rsid w:val="00F62045"/>
    <w:rsid w:val="00F64F6E"/>
    <w:rsid w:val="00F65D05"/>
    <w:rsid w:val="00F71803"/>
    <w:rsid w:val="00F766D1"/>
    <w:rsid w:val="00F77F55"/>
    <w:rsid w:val="00F8456F"/>
    <w:rsid w:val="00F8588D"/>
    <w:rsid w:val="00F863F4"/>
    <w:rsid w:val="00F92503"/>
    <w:rsid w:val="00FA3251"/>
    <w:rsid w:val="00FA346F"/>
    <w:rsid w:val="00FA35E8"/>
    <w:rsid w:val="00FA39A6"/>
    <w:rsid w:val="00FB1411"/>
    <w:rsid w:val="00FB2E55"/>
    <w:rsid w:val="00FB5683"/>
    <w:rsid w:val="00FC164B"/>
    <w:rsid w:val="00FC21A4"/>
    <w:rsid w:val="00FC3824"/>
    <w:rsid w:val="00FD3492"/>
    <w:rsid w:val="00FD370A"/>
    <w:rsid w:val="00FD580A"/>
    <w:rsid w:val="00FD7BC8"/>
    <w:rsid w:val="00FE31C7"/>
    <w:rsid w:val="00FE35B6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7FC00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4380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164B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C164B"/>
    <w:rPr>
      <w:rFonts w:ascii="Arial" w:eastAsia="Times New Roman" w:hAnsi="Arial" w:cs="Arial"/>
      <w:b/>
      <w:bCs/>
      <w:iCs/>
      <w:sz w:val="28"/>
      <w:szCs w:val="28"/>
    </w:rPr>
  </w:style>
  <w:style w:type="character" w:styleId="Znakapoznpodarou">
    <w:name w:val="footnote reference"/>
    <w:qFormat/>
    <w:rsid w:val="009F13F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9F13F1"/>
    <w:pPr>
      <w:spacing w:before="40" w:after="0" w:line="240" w:lineRule="auto"/>
    </w:pPr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9F13F1"/>
    <w:rPr>
      <w:rFonts w:ascii="Arial" w:eastAsia="Times New Roman" w:hAnsi="Arial" w:cs="Times New Roman"/>
      <w:sz w:val="16"/>
      <w:szCs w:val="20"/>
      <w:lang w:val="x-none" w:eastAsia="x-none"/>
    </w:rPr>
  </w:style>
  <w:style w:type="character" w:customStyle="1" w:styleId="urtxtstd12">
    <w:name w:val="urtxtstd12"/>
    <w:rsid w:val="00C701AC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B79A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B79A6"/>
    <w:rPr>
      <w:rFonts w:ascii="Calibri" w:hAnsi="Calibri"/>
      <w:szCs w:val="21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557939"/>
  </w:style>
  <w:style w:type="table" w:styleId="Mkatabulky">
    <w:name w:val="Table Grid"/>
    <w:basedOn w:val="Normlntabulka"/>
    <w:uiPriority w:val="39"/>
    <w:rsid w:val="00E75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E75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eka">
    <w:name w:val="Znaeka"/>
    <w:uiPriority w:val="99"/>
    <w:qFormat/>
    <w:rsid w:val="00C75A8D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Zkladntext21">
    <w:name w:val="Základní text 21"/>
    <w:basedOn w:val="Normln"/>
    <w:rsid w:val="00F44C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C2B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C2B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C2B6F"/>
    <w:rPr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244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4759-D65D-43E2-BBDB-63470CFE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Rebcová Kateřina Ing.</cp:lastModifiedBy>
  <cp:revision>2</cp:revision>
  <cp:lastPrinted>2022-05-12T05:00:00Z</cp:lastPrinted>
  <dcterms:created xsi:type="dcterms:W3CDTF">2022-10-14T11:49:00Z</dcterms:created>
  <dcterms:modified xsi:type="dcterms:W3CDTF">2022-10-14T11:49:00Z</dcterms:modified>
</cp:coreProperties>
</file>