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1C" w:rsidRPr="002D1894" w:rsidRDefault="00100D1C" w:rsidP="00100D1C">
      <w:pPr>
        <w:pStyle w:val="Nadpis2"/>
        <w:spacing w:after="240"/>
        <w:jc w:val="left"/>
        <w:rPr>
          <w:b w:val="0"/>
          <w:szCs w:val="24"/>
        </w:rPr>
      </w:pPr>
      <w:bookmarkStart w:id="0" w:name="_Toc16749374"/>
      <w:bookmarkStart w:id="1" w:name="_Toc54863073"/>
      <w:bookmarkStart w:id="2" w:name="_GoBack"/>
      <w:r w:rsidRPr="00E65C70">
        <w:t>8. Nákazový fond</w:t>
      </w:r>
      <w:bookmarkEnd w:id="0"/>
      <w:bookmarkEnd w:id="1"/>
    </w:p>
    <w:bookmarkEnd w:id="2"/>
    <w:p w:rsidR="00100D1C" w:rsidRPr="002D1894" w:rsidRDefault="00100D1C" w:rsidP="00100D1C">
      <w:pPr>
        <w:shd w:val="clear" w:color="auto" w:fill="FFFFFF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>Účelem tohoto DP je podpora vybraných činností zaměřených proti rozšiřování nebezpečných nákaz hospodářských zvířat.</w:t>
      </w:r>
    </w:p>
    <w:p w:rsidR="00100D1C" w:rsidRPr="002D1894" w:rsidRDefault="00100D1C" w:rsidP="00100D1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2D1894">
        <w:rPr>
          <w:rFonts w:cs="Arial"/>
          <w:b/>
          <w:bCs/>
          <w:sz w:val="24"/>
          <w:szCs w:val="24"/>
        </w:rPr>
        <w:t>8.F.   </w:t>
      </w:r>
      <w:r w:rsidRPr="002D1894">
        <w:rPr>
          <w:rFonts w:cs="Arial"/>
          <w:b/>
          <w:sz w:val="24"/>
          <w:szCs w:val="24"/>
        </w:rPr>
        <w:t>Podpora vybraných činností a opatření zaměřených proti šíření nákaz prasat a ozdravování chovů drůbeže zvýšením biologické bezpečnosti</w:t>
      </w:r>
    </w:p>
    <w:p w:rsidR="00100D1C" w:rsidRPr="002D1894" w:rsidRDefault="00100D1C" w:rsidP="00100D1C">
      <w:pPr>
        <w:spacing w:before="120" w:after="120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Podpora je poskytována v souladu s AGRI pokyny.</w:t>
      </w:r>
    </w:p>
    <w:p w:rsidR="00100D1C" w:rsidRPr="002D1894" w:rsidRDefault="00100D1C" w:rsidP="00100D1C">
      <w:pPr>
        <w:spacing w:before="120" w:after="120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Podpora v rámci tohoto programu se neposkytuje na investiční akce ze strany žadatele.</w:t>
      </w:r>
    </w:p>
    <w:p w:rsidR="00100D1C" w:rsidRPr="002D1894" w:rsidRDefault="00100D1C" w:rsidP="00100D1C">
      <w:pPr>
        <w:numPr>
          <w:ilvl w:val="0"/>
          <w:numId w:val="8"/>
        </w:numPr>
        <w:spacing w:before="240" w:after="240"/>
        <w:jc w:val="both"/>
        <w:rPr>
          <w:rFonts w:eastAsia="Times New Roman" w:cs="Arial"/>
          <w:sz w:val="24"/>
          <w:szCs w:val="24"/>
          <w:u w:val="single"/>
          <w:lang w:val="x-none" w:eastAsia="x-none"/>
        </w:rPr>
      </w:pPr>
      <w:r w:rsidRPr="002D1894">
        <w:rPr>
          <w:rFonts w:eastAsia="Times New Roman" w:cs="Arial"/>
          <w:b/>
          <w:sz w:val="24"/>
          <w:szCs w:val="24"/>
          <w:u w:val="single"/>
          <w:lang w:val="x-none" w:eastAsia="x-none"/>
        </w:rPr>
        <w:t>Žádost o dotaci</w:t>
      </w:r>
      <w:r w:rsidRPr="002D1894">
        <w:rPr>
          <w:rFonts w:eastAsia="Times New Roman" w:cs="Arial"/>
          <w:b/>
          <w:sz w:val="24"/>
          <w:szCs w:val="24"/>
          <w:u w:val="single"/>
          <w:lang w:eastAsia="x-none"/>
        </w:rPr>
        <w:t xml:space="preserve"> a Formulář s doklady prokazujícími nárok na dotaci</w:t>
      </w:r>
    </w:p>
    <w:p w:rsidR="00100D1C" w:rsidRPr="002D1894" w:rsidRDefault="00100D1C" w:rsidP="00100D1C">
      <w:pPr>
        <w:spacing w:before="120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 xml:space="preserve">V rámci sledovaného období 2021 (1. 10. 2020 – 30. 9. 2021) podá žadatel za každý z podprogramů 8.F.c. a 8.F.d. jednu samostatnou Žádost o dotaci a  jeden samostatný Formulář s doklady prokazujícími nárok na dotaci. Pokud žadatel nepodá řádně a včas Žádost o dotaci a Formulář s doklady prokazujícími nárok na dotaci nebude dotace žadateli poskytnuta. </w:t>
      </w:r>
    </w:p>
    <w:p w:rsidR="00100D1C" w:rsidRPr="002D1894" w:rsidRDefault="00100D1C" w:rsidP="00100D1C">
      <w:pPr>
        <w:spacing w:before="120" w:after="120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Pro sledované období 2021 jsou v rámci dotačních podprogramů 8.F.c. a 8.F.d. platné následující termíny pro podání Žádosti o dotaci a Formuláře s doklady prokazujícími nárok na dotaci:</w:t>
      </w:r>
    </w:p>
    <w:p w:rsidR="00100D1C" w:rsidRPr="002D1894" w:rsidRDefault="00100D1C" w:rsidP="00100D1C">
      <w:pPr>
        <w:numPr>
          <w:ilvl w:val="0"/>
          <w:numId w:val="9"/>
        </w:numPr>
        <w:spacing w:before="120" w:after="120"/>
        <w:ind w:hanging="7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eastAsia="x-none"/>
        </w:rPr>
        <w:t xml:space="preserve">Žádost o dotaci a </w:t>
      </w:r>
      <w:r w:rsidRPr="002D1894">
        <w:rPr>
          <w:rFonts w:eastAsia="Times New Roman" w:cs="Arial"/>
          <w:sz w:val="24"/>
          <w:szCs w:val="24"/>
          <w:lang w:val="x-none" w:eastAsia="x-none"/>
        </w:rPr>
        <w:t>Formulář s doklady prokazujícími nárok na dotaci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 musí být podány u dotačního podprogramu 8.F.c. do 31. 10. 2021, 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kdy podání </w:t>
      </w:r>
      <w:r w:rsidRPr="002D1894">
        <w:rPr>
          <w:rFonts w:eastAsia="Times New Roman" w:cs="Arial"/>
          <w:sz w:val="24"/>
          <w:szCs w:val="24"/>
          <w:lang w:eastAsia="x-none"/>
        </w:rPr>
        <w:t>Ž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ádosti vždy musí předcházet před podáním </w:t>
      </w:r>
      <w:r w:rsidRPr="002D1894">
        <w:rPr>
          <w:rFonts w:eastAsia="Times New Roman" w:cs="Arial"/>
          <w:sz w:val="24"/>
          <w:szCs w:val="24"/>
          <w:lang w:eastAsia="x-none"/>
        </w:rPr>
        <w:t>F</w:t>
      </w:r>
      <w:r w:rsidRPr="002D1894">
        <w:rPr>
          <w:rFonts w:eastAsia="Times New Roman" w:cs="Arial"/>
          <w:sz w:val="24"/>
          <w:szCs w:val="24"/>
          <w:lang w:val="x-none" w:eastAsia="x-none"/>
        </w:rPr>
        <w:t>ormuláře</w:t>
      </w:r>
      <w:r w:rsidRPr="002D1894">
        <w:rPr>
          <w:rFonts w:eastAsia="Times New Roman" w:cs="Arial"/>
          <w:sz w:val="24"/>
          <w:szCs w:val="24"/>
          <w:lang w:eastAsia="x-none"/>
        </w:rPr>
        <w:t>;</w:t>
      </w:r>
    </w:p>
    <w:p w:rsidR="00100D1C" w:rsidRPr="002D1894" w:rsidRDefault="00100D1C" w:rsidP="00100D1C">
      <w:pPr>
        <w:numPr>
          <w:ilvl w:val="0"/>
          <w:numId w:val="9"/>
        </w:numPr>
        <w:spacing w:before="120"/>
        <w:ind w:hanging="7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eastAsia="x-none"/>
        </w:rPr>
        <w:t xml:space="preserve">Žádost o dotaci musí být podána u dotačního podprogramu 8.F.d. do 31. 1. 2021. Spolu se Žádostí žadatel předloží </w:t>
      </w:r>
      <w:r w:rsidRPr="002D1894">
        <w:rPr>
          <w:rFonts w:eastAsia="NSimSun" w:cs="Arial"/>
          <w:kern w:val="2"/>
          <w:sz w:val="24"/>
          <w:szCs w:val="24"/>
          <w:lang w:val="x-none" w:eastAsia="zh-CN" w:bidi="hi-IN"/>
        </w:rPr>
        <w:t xml:space="preserve">Ozdravovací Program od vyjmenovaných nákaz prasat schválený příslušnou KVS SVS v souladu 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 xml:space="preserve">s </w:t>
      </w:r>
      <w:r w:rsidRPr="002D1894">
        <w:rPr>
          <w:rFonts w:eastAsia="NSimSun" w:cs="Arial"/>
          <w:kern w:val="2"/>
          <w:sz w:val="24"/>
          <w:szCs w:val="24"/>
          <w:lang w:val="x-none" w:eastAsia="zh-CN" w:bidi="hi-IN"/>
        </w:rPr>
        <w:t>§ 49 odst. 1 písm. b) zákona č. 166/1999 Sb., který musí být potvrzen příslušnou KVS SVS před začátkem sledovaného období</w:t>
      </w:r>
      <w:r w:rsidRPr="002D1894">
        <w:rPr>
          <w:rFonts w:eastAsia="Times New Roman" w:cs="Arial"/>
          <w:sz w:val="24"/>
          <w:szCs w:val="24"/>
          <w:lang w:eastAsia="x-none"/>
        </w:rPr>
        <w:t>;</w:t>
      </w:r>
    </w:p>
    <w:p w:rsidR="00100D1C" w:rsidRPr="002D1894" w:rsidRDefault="00100D1C" w:rsidP="00100D1C">
      <w:pPr>
        <w:numPr>
          <w:ilvl w:val="0"/>
          <w:numId w:val="9"/>
        </w:numPr>
        <w:spacing w:before="120" w:after="120"/>
        <w:ind w:left="714" w:hanging="7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>Formulář s doklady prokazujícími nárok na dotaci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 musí být podán u dotačního podprogramu 8.F.d. do 31. 10. 2021.</w:t>
      </w:r>
    </w:p>
    <w:p w:rsidR="00100D1C" w:rsidRPr="002D1894" w:rsidRDefault="00100D1C" w:rsidP="00100D1C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100D1C" w:rsidRPr="002D1894" w:rsidRDefault="00100D1C" w:rsidP="00100D1C">
      <w:pPr>
        <w:numPr>
          <w:ilvl w:val="0"/>
          <w:numId w:val="1"/>
        </w:numPr>
        <w:spacing w:after="240"/>
        <w:ind w:left="357" w:hanging="357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/>
          <w:sz w:val="24"/>
          <w:szCs w:val="24"/>
          <w:lang w:eastAsia="en-GB"/>
        </w:rPr>
        <w:t>dotační program 8.F.c. Podpora vybraných činností zaměřených na ozdravování chovů drůbeže zvýšením biologické bezpečnosti</w:t>
      </w:r>
    </w:p>
    <w:p w:rsidR="00100D1C" w:rsidRPr="002D1894" w:rsidRDefault="00100D1C" w:rsidP="00100D1C">
      <w:pPr>
        <w:numPr>
          <w:ilvl w:val="0"/>
          <w:numId w:val="3"/>
        </w:numPr>
        <w:tabs>
          <w:tab w:val="left" w:pos="142"/>
        </w:tabs>
        <w:ind w:left="709" w:hanging="425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>Plán preventivních opatření (dále jen „PPO“) schválený příslušnou Krajskou veterinární správou Státní veterinární správy ČR (KVS SVS) v souladu s § 49 odst. 1 písm. g) zákona č. 166/1999 Sb.,</w:t>
      </w:r>
      <w:r w:rsidRPr="002D1894">
        <w:rPr>
          <w:rFonts w:eastAsia="NSimSun" w:cs="Arial"/>
          <w:bCs/>
          <w:sz w:val="24"/>
          <w:szCs w:val="24"/>
          <w:lang w:eastAsia="zh-CN" w:bidi="hi-IN"/>
        </w:rPr>
        <w:t xml:space="preserve"> který musí být potvrzen příslušnou KVS SVS před začátkem sledovaného období</w:t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; </w:t>
      </w:r>
    </w:p>
    <w:p w:rsidR="00100D1C" w:rsidRPr="002D1894" w:rsidRDefault="00100D1C" w:rsidP="00100D1C">
      <w:pPr>
        <w:numPr>
          <w:ilvl w:val="0"/>
          <w:numId w:val="3"/>
        </w:numPr>
        <w:tabs>
          <w:tab w:val="left" w:pos="142"/>
        </w:tabs>
        <w:ind w:left="709" w:hanging="425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>soupis naskladnění hal a turnusů zahrnutých do součtu ošetřených m</w:t>
      </w:r>
      <w:r w:rsidRPr="002D1894">
        <w:rPr>
          <w:rFonts w:eastAsia="NSimSun" w:cs="Arial"/>
          <w:sz w:val="24"/>
          <w:szCs w:val="24"/>
          <w:vertAlign w:val="superscript"/>
          <w:lang w:eastAsia="zh-CN" w:bidi="hi-IN"/>
        </w:rPr>
        <w:t>2</w:t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 podle kategorií drůbeže; </w:t>
      </w:r>
    </w:p>
    <w:p w:rsidR="00100D1C" w:rsidRPr="002D1894" w:rsidRDefault="00100D1C" w:rsidP="00100D1C">
      <w:pPr>
        <w:numPr>
          <w:ilvl w:val="0"/>
          <w:numId w:val="3"/>
        </w:numPr>
        <w:ind w:left="709" w:hanging="425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kopie dokladů dokumentující vynaložené náklady dle jednotlivých hospodářství za úkony provedené formou služeb souvisejících s prováděním preventivních opatření dle PPO, zaměřených na zvýšení biologické bezpečnosti v období od 1. 10. 2020 do 30. 9. 2021 a kopie dokladů dokumentující vynaložené náklady dle jednotlivých hospodářství za </w:t>
      </w:r>
      <w:r w:rsidRPr="002D1894">
        <w:rPr>
          <w:rFonts w:eastAsia="NSimSun" w:cs="Arial"/>
          <w:iCs/>
          <w:sz w:val="24"/>
          <w:szCs w:val="24"/>
          <w:lang w:eastAsia="cs-CZ" w:bidi="hi-IN"/>
        </w:rPr>
        <w:t xml:space="preserve">separátní nákupy prostředků pro dané činnosti, </w:t>
      </w:r>
      <w:r w:rsidRPr="002D1894">
        <w:rPr>
          <w:rFonts w:eastAsia="NSimSun" w:cs="Arial"/>
          <w:iCs/>
          <w:sz w:val="24"/>
          <w:szCs w:val="24"/>
          <w:lang w:eastAsia="cs-CZ" w:bidi="hi-IN"/>
        </w:rPr>
        <w:lastRenderedPageBreak/>
        <w:t xml:space="preserve">pokud je však daný úkon proveden jiným subjektem formou služeb spojených s prováděním dezinfekce, deratizace a desinsekce a dalších preventivních opatření zaměřených na zvýšení biologické bezpečnosti </w:t>
      </w:r>
      <w:r w:rsidRPr="002D1894">
        <w:rPr>
          <w:rFonts w:eastAsia="NSimSun" w:cs="Arial"/>
          <w:sz w:val="24"/>
          <w:szCs w:val="24"/>
          <w:lang w:eastAsia="zh-CN" w:bidi="hi-IN"/>
        </w:rPr>
        <w:t>v období od 1. 10. 2020 do 30. 9. 2021</w:t>
      </w:r>
      <w:r w:rsidRPr="002D1894">
        <w:rPr>
          <w:rFonts w:eastAsia="NSimSun" w:cs="Arial"/>
          <w:b/>
          <w:sz w:val="24"/>
          <w:szCs w:val="24"/>
          <w:lang w:eastAsia="zh-CN" w:bidi="hi-IN"/>
        </w:rPr>
        <w:t xml:space="preserve"> </w:t>
      </w:r>
      <w:r w:rsidRPr="002D1894">
        <w:rPr>
          <w:rFonts w:eastAsia="NSimSun" w:cs="Arial"/>
          <w:sz w:val="24"/>
          <w:szCs w:val="24"/>
          <w:lang w:eastAsia="zh-CN" w:bidi="hi-IN"/>
        </w:rPr>
        <w:t>(daňový doklad s datem uskutečnění zdanitelného plnění) včetně dokumentů prokazujících úhradu těchto nákladů (potvrzení o provedené úhradě, výpis z účtu, doklad o platbě v hotovosti)</w:t>
      </w:r>
      <w:r w:rsidRPr="002D1894">
        <w:rPr>
          <w:rFonts w:eastAsia="NSimSun" w:cs="Arial"/>
          <w:sz w:val="24"/>
          <w:szCs w:val="24"/>
          <w:vertAlign w:val="superscript"/>
          <w:lang w:eastAsia="zh-CN" w:bidi="hi-IN"/>
        </w:rPr>
        <w:footnoteReference w:id="1"/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; </w:t>
      </w:r>
    </w:p>
    <w:p w:rsidR="00100D1C" w:rsidRPr="002D1894" w:rsidRDefault="00100D1C" w:rsidP="00100D1C">
      <w:pPr>
        <w:numPr>
          <w:ilvl w:val="0"/>
          <w:numId w:val="3"/>
        </w:numPr>
        <w:tabs>
          <w:tab w:val="left" w:pos="142"/>
        </w:tabs>
        <w:spacing w:after="240"/>
        <w:ind w:left="709" w:hanging="425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>potvrzení KVS SVS, že v období od 1. 10. 2020 do 30. 9. 2021 byla provedena preventivní opatření proti výskytu zoonóz v hale/halách (m</w:t>
      </w:r>
      <w:r w:rsidRPr="002D1894">
        <w:rPr>
          <w:rFonts w:eastAsia="NSimSun" w:cs="Arial"/>
          <w:sz w:val="24"/>
          <w:szCs w:val="24"/>
          <w:vertAlign w:val="superscript"/>
          <w:lang w:eastAsia="zh-CN" w:bidi="hi-IN"/>
        </w:rPr>
        <w:t>2</w:t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 hal/y). Zároveň musí být v tomto období, nebo jeho části, v předmětné hale chována drůbež.</w:t>
      </w:r>
    </w:p>
    <w:p w:rsidR="00100D1C" w:rsidRPr="002D1894" w:rsidRDefault="00100D1C" w:rsidP="00100D1C">
      <w:pPr>
        <w:numPr>
          <w:ilvl w:val="0"/>
          <w:numId w:val="1"/>
        </w:numPr>
        <w:spacing w:after="240"/>
        <w:ind w:left="284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2D1894">
        <w:rPr>
          <w:rFonts w:eastAsia="Times New Roman" w:cs="Arial"/>
          <w:b/>
          <w:sz w:val="24"/>
          <w:szCs w:val="24"/>
          <w:lang w:eastAsia="x-none"/>
        </w:rPr>
        <w:t xml:space="preserve">dotační podprogram: </w:t>
      </w:r>
      <w:r w:rsidRPr="002D1894">
        <w:rPr>
          <w:rFonts w:eastAsia="Times New Roman" w:cs="Arial"/>
          <w:b/>
          <w:sz w:val="24"/>
          <w:szCs w:val="24"/>
          <w:lang w:val="x-none" w:eastAsia="x-none"/>
        </w:rPr>
        <w:t xml:space="preserve">8.F.d. Podpora </w:t>
      </w:r>
      <w:r w:rsidRPr="002D1894">
        <w:rPr>
          <w:rFonts w:eastAsia="Times New Roman" w:cs="Arial"/>
          <w:b/>
          <w:sz w:val="24"/>
          <w:szCs w:val="24"/>
          <w:lang w:eastAsia="x-none"/>
        </w:rPr>
        <w:t>opatření zaměřených proti šíření nákaz prasat zvýšením biologické bezpečnosti</w:t>
      </w:r>
    </w:p>
    <w:p w:rsidR="00100D1C" w:rsidRPr="002D1894" w:rsidRDefault="00100D1C" w:rsidP="00100D1C">
      <w:pPr>
        <w:numPr>
          <w:ilvl w:val="0"/>
          <w:numId w:val="3"/>
        </w:numPr>
        <w:tabs>
          <w:tab w:val="left" w:pos="142"/>
        </w:tabs>
        <w:ind w:left="709" w:hanging="425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 xml:space="preserve">Ozdravovací Program od vyjmenovaných nákaz prasat schválený příslušnou KVS SVS v souladu s § 49 odst. 1 písm. b) zákona č. 166/1999 Sb., který musí být potvrzen příslušnou KVS SVS před začátkem sledovaného období; </w:t>
      </w:r>
    </w:p>
    <w:p w:rsidR="00100D1C" w:rsidRPr="002D1894" w:rsidRDefault="00100D1C" w:rsidP="00100D1C">
      <w:pPr>
        <w:numPr>
          <w:ilvl w:val="0"/>
          <w:numId w:val="3"/>
        </w:numPr>
        <w:tabs>
          <w:tab w:val="left" w:pos="142"/>
        </w:tabs>
        <w:ind w:left="709" w:hanging="424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doklad o tom, že otcové naskladněných zdravých zvířat jsou zapsáni v ústředním registru plemeníků potvrzený pověřenou osobou podle zákona č. 154/2000 Sb., pro kategorie A, B;</w:t>
      </w:r>
    </w:p>
    <w:p w:rsidR="00100D1C" w:rsidRPr="002D1894" w:rsidRDefault="00100D1C" w:rsidP="00100D1C">
      <w:pPr>
        <w:numPr>
          <w:ilvl w:val="0"/>
          <w:numId w:val="2"/>
        </w:numPr>
        <w:tabs>
          <w:tab w:val="left" w:pos="284"/>
        </w:tabs>
        <w:spacing w:after="120"/>
        <w:ind w:left="709" w:hanging="425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kopie dokladů dokumentující vynaložené náklady dle jednotlivých hospodářství </w:t>
      </w:r>
      <w:r w:rsidRPr="002D1894">
        <w:rPr>
          <w:rFonts w:eastAsia="Times New Roman" w:cs="Arial"/>
          <w:sz w:val="24"/>
          <w:szCs w:val="24"/>
          <w:lang w:eastAsia="cs-CZ"/>
        </w:rPr>
        <w:t>v souvislosti s ozdravováním od vyjmenovaných nákaz prasat podle Ozdravovacího Programu od vyjmenovaných nákaz prasat, ve stájích určených pro vyjmenované kategorie prasat v období od 1. 10. 2020 do 30. 9.</w:t>
      </w:r>
      <w:r w:rsidRPr="002D1894">
        <w:rPr>
          <w:rFonts w:eastAsia="Times New Roman" w:cs="Arial"/>
          <w:b/>
          <w:sz w:val="24"/>
          <w:szCs w:val="24"/>
          <w:lang w:eastAsia="cs-CZ"/>
        </w:rPr>
        <w:t> </w:t>
      </w:r>
      <w:r w:rsidRPr="002D1894">
        <w:rPr>
          <w:rFonts w:eastAsia="Times New Roman" w:cs="Arial"/>
          <w:sz w:val="24"/>
          <w:szCs w:val="24"/>
          <w:lang w:eastAsia="cs-CZ"/>
        </w:rPr>
        <w:t>2021</w:t>
      </w: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 (daňový doklad s datem uskutečnění zdanitelného plnění) včetně dokumentů prokazujících úhradu těchto nákladů (potvrzení o provedené úhradě, výpis z účtu, doklad o platbě v hotovosti)</w:t>
      </w:r>
      <w:r w:rsidRPr="002D1894">
        <w:rPr>
          <w:rFonts w:eastAsia="Times New Roman" w:cs="Arial"/>
          <w:bCs/>
          <w:sz w:val="24"/>
          <w:szCs w:val="24"/>
          <w:vertAlign w:val="superscript"/>
          <w:lang w:eastAsia="cs-CZ"/>
        </w:rPr>
        <w:footnoteReference w:id="2"/>
      </w: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. </w:t>
      </w:r>
    </w:p>
    <w:p w:rsidR="00100D1C" w:rsidRPr="002D1894" w:rsidRDefault="00100D1C" w:rsidP="00100D1C">
      <w:pPr>
        <w:numPr>
          <w:ilvl w:val="1"/>
          <w:numId w:val="2"/>
        </w:numPr>
        <w:ind w:left="850" w:firstLine="1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>na úkony provedené formou služeb;</w:t>
      </w:r>
    </w:p>
    <w:p w:rsidR="00100D1C" w:rsidRPr="002D1894" w:rsidRDefault="00100D1C" w:rsidP="00100D1C">
      <w:pPr>
        <w:numPr>
          <w:ilvl w:val="1"/>
          <w:numId w:val="2"/>
        </w:numPr>
        <w:ind w:left="1418" w:hanging="566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sz w:val="24"/>
          <w:szCs w:val="24"/>
          <w:lang w:eastAsia="cs-CZ"/>
        </w:rPr>
        <w:t>za náklady provedené vlastními silami</w:t>
      </w:r>
      <w:r w:rsidRPr="002D1894">
        <w:rPr>
          <w:rFonts w:cs="Arial"/>
          <w:sz w:val="24"/>
          <w:szCs w:val="24"/>
        </w:rPr>
        <w:t xml:space="preserve"> – dokládá se výkaz práce předložený dle formuláře Fondu, který musí obsahovat jméno zaměstnance, datum odvedené práce, počet odpracovaných hodin, průměrná měsíční mzda daného zaměstnance v konkrétním měsíci a popis vykonávaných činností. Dále se dokládají mzdové listy uvedených zaměstnanců obsahující průměrnou měsíční mzdu daného zaměstnance v konkrétním měsíci, </w:t>
      </w:r>
      <w:r w:rsidRPr="002D1894">
        <w:rPr>
          <w:rFonts w:eastAsia="Times New Roman" w:cs="Arial"/>
          <w:bCs/>
          <w:sz w:val="24"/>
          <w:szCs w:val="24"/>
          <w:lang w:eastAsia="cs-CZ"/>
        </w:rPr>
        <w:t>včetně dokumentů prokazujících úhradu těchto nákladů (potvrzení o provedené úhradě, výpis z účtu, doklad o platbě v hotovosti)</w:t>
      </w:r>
      <w:r w:rsidRPr="002D1894">
        <w:rPr>
          <w:rFonts w:eastAsia="Times New Roman" w:cs="Arial"/>
          <w:bCs/>
          <w:sz w:val="24"/>
          <w:szCs w:val="24"/>
          <w:vertAlign w:val="superscript"/>
          <w:lang w:eastAsia="cs-CZ"/>
        </w:rPr>
        <w:footnoteReference w:id="3"/>
      </w: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 </w:t>
      </w:r>
      <w:r w:rsidRPr="002D1894">
        <w:rPr>
          <w:rFonts w:cs="Arial"/>
          <w:sz w:val="24"/>
          <w:szCs w:val="24"/>
        </w:rPr>
        <w:t>a prohlášení žadatele o uhrazení sociálního a zdravotního pojištění;</w:t>
      </w:r>
    </w:p>
    <w:p w:rsidR="00100D1C" w:rsidRPr="002D1894" w:rsidRDefault="00100D1C" w:rsidP="00100D1C">
      <w:pPr>
        <w:numPr>
          <w:ilvl w:val="1"/>
          <w:numId w:val="2"/>
        </w:numPr>
        <w:spacing w:after="120"/>
        <w:ind w:left="1418" w:hanging="567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sz w:val="24"/>
          <w:szCs w:val="24"/>
          <w:lang w:eastAsia="cs-CZ"/>
        </w:rPr>
        <w:t>za separátní nákupy prostředků pro činnosti, spojené s prováděním dezinfekce, deratizace a desinsekce a dalších opatření zaměřených proti šíření vyjmenovaných nákaz prasat s cílem zvýšení biologické bezpečnosti;</w:t>
      </w:r>
    </w:p>
    <w:p w:rsidR="00100D1C" w:rsidRPr="002D1894" w:rsidRDefault="00100D1C" w:rsidP="00100D1C">
      <w:pPr>
        <w:numPr>
          <w:ilvl w:val="0"/>
          <w:numId w:val="3"/>
        </w:numPr>
        <w:tabs>
          <w:tab w:val="left" w:pos="142"/>
        </w:tabs>
        <w:spacing w:after="240"/>
        <w:ind w:left="709" w:hanging="425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potvrzení KVS SVS, že k datu 30. 9. 2021 bylo provedeno ozdravování ustájovacích míst prasat (počet ozdravených ustájovacích míst pro vyjmenované kategorie prasat) a bylo dokončeno naskladnění zdravými zvířaty v souladu s OP VNP.</w:t>
      </w:r>
    </w:p>
    <w:p w:rsidR="00100D1C" w:rsidRPr="002D1894" w:rsidRDefault="00100D1C" w:rsidP="00100D1C">
      <w:pPr>
        <w:numPr>
          <w:ilvl w:val="0"/>
          <w:numId w:val="8"/>
        </w:numPr>
        <w:spacing w:before="240" w:after="240"/>
        <w:ind w:left="357" w:hanging="357"/>
        <w:jc w:val="both"/>
        <w:rPr>
          <w:rFonts w:ascii="Times New Roman" w:eastAsia="Times New Roman" w:hAnsi="Times New Roman" w:cs="Arial"/>
          <w:b/>
          <w:sz w:val="24"/>
          <w:szCs w:val="24"/>
          <w:u w:val="single"/>
          <w:lang w:val="x-none" w:eastAsia="x-none"/>
        </w:rPr>
      </w:pPr>
      <w:r w:rsidRPr="002D1894"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  <w:lastRenderedPageBreak/>
        <w:t>Specifikace jednotlivých dotačních podprogramů</w:t>
      </w:r>
    </w:p>
    <w:p w:rsidR="00100D1C" w:rsidRPr="002D1894" w:rsidRDefault="00100D1C" w:rsidP="00100D1C">
      <w:pPr>
        <w:jc w:val="both"/>
        <w:rPr>
          <w:rFonts w:cs="Arial"/>
          <w:b/>
          <w:sz w:val="24"/>
          <w:szCs w:val="24"/>
          <w:u w:val="single"/>
        </w:rPr>
      </w:pPr>
      <w:r w:rsidRPr="002D1894">
        <w:rPr>
          <w:rFonts w:eastAsia="Times New Roman" w:cs="Arial"/>
          <w:b/>
          <w:sz w:val="24"/>
          <w:szCs w:val="24"/>
          <w:lang w:eastAsia="en-GB"/>
        </w:rPr>
        <w:t>8.F.c.   Podpora vybraných činností zaměřených na ozdravování chovů drůbeže zvýšením biologické bezpečnosti</w:t>
      </w:r>
    </w:p>
    <w:p w:rsidR="00100D1C" w:rsidRPr="002D1894" w:rsidRDefault="00100D1C" w:rsidP="00100D1C">
      <w:pPr>
        <w:spacing w:before="240" w:after="120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1   Účel dotace </w:t>
      </w:r>
    </w:p>
    <w:p w:rsidR="00100D1C" w:rsidRPr="002D1894" w:rsidRDefault="00100D1C" w:rsidP="00100D1C">
      <w:pPr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Podpora vybraných činností zaměřených proti rozšiřování nákaz drůbeže související s tlumením výskytu původců zoonóz (salmonel, aviární influenzy, campylobakteru) zvýšením biologické bezpečnosti v chovech drůbeže, potvrzených příslušnou KVS SVS v souladu s § 49 odst. 1 písm. g) zákona č. 166/1999 Sb.</w:t>
      </w:r>
    </w:p>
    <w:p w:rsidR="00100D1C" w:rsidRPr="002D1894" w:rsidRDefault="00100D1C" w:rsidP="00100D1C">
      <w:pPr>
        <w:spacing w:before="240" w:after="120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2   Předmět dotace </w:t>
      </w:r>
    </w:p>
    <w:p w:rsidR="00100D1C" w:rsidRPr="002D1894" w:rsidRDefault="00100D1C" w:rsidP="00100D1C">
      <w:pPr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 xml:space="preserve">Podpora chovatele na částečnou úhradu nákladů za úkony provedené formou služeb souvisejících s prováděním preventivních opatření dle PPO, zaměřených na zvýšení biologické bezpečnosti: </w:t>
      </w:r>
    </w:p>
    <w:p w:rsidR="00100D1C" w:rsidRPr="002D1894" w:rsidRDefault="00100D1C" w:rsidP="00100D1C">
      <w:pPr>
        <w:spacing w:after="21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 xml:space="preserve">- k tlumení původce nákazy – salmonelózy, campylobakteriózy drůbeže;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>- preventivní opatření proti zavlečení aviární influenzy.</w:t>
      </w:r>
    </w:p>
    <w:p w:rsidR="00100D1C" w:rsidRPr="002D1894" w:rsidRDefault="00100D1C" w:rsidP="00100D1C">
      <w:pPr>
        <w:spacing w:before="240" w:after="120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3   Žadatel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Chovatel drůbeže podnikající podle § 420 zákona č. 89/2012 Sb., v zemědělské výrobě podle § 2e odst. 3 zákona č. 252/1997 Sb., o zemědělství, který provedl preventivní opatření dle PPO k tlumení výskytu zoonóz zvýšením biologické bezpečnosti v období od </w:t>
      </w:r>
      <w:r w:rsidRPr="002D1894">
        <w:rPr>
          <w:rFonts w:eastAsia="Times New Roman" w:cs="Arial"/>
          <w:sz w:val="24"/>
          <w:szCs w:val="24"/>
          <w:lang w:eastAsia="x-none"/>
        </w:rPr>
        <w:t>1. 10. </w:t>
      </w:r>
      <w:r w:rsidRPr="002D1894">
        <w:rPr>
          <w:rFonts w:eastAsia="Times New Roman" w:cs="Arial"/>
          <w:sz w:val="24"/>
          <w:szCs w:val="24"/>
          <w:lang w:val="x-none" w:eastAsia="x-none"/>
        </w:rPr>
        <w:t>202</w:t>
      </w:r>
      <w:r w:rsidRPr="002D1894">
        <w:rPr>
          <w:rFonts w:eastAsia="Times New Roman" w:cs="Arial"/>
          <w:sz w:val="24"/>
          <w:szCs w:val="24"/>
          <w:lang w:eastAsia="x-none"/>
        </w:rPr>
        <w:t>0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do </w:t>
      </w:r>
      <w:r w:rsidRPr="002D1894">
        <w:rPr>
          <w:rFonts w:eastAsia="Times New Roman" w:cs="Arial"/>
          <w:sz w:val="24"/>
          <w:szCs w:val="24"/>
          <w:lang w:eastAsia="x-none"/>
        </w:rPr>
        <w:t>30. 9. 2021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. </w:t>
      </w:r>
    </w:p>
    <w:p w:rsidR="00100D1C" w:rsidRPr="002D1894" w:rsidRDefault="00100D1C" w:rsidP="00100D1C">
      <w:pPr>
        <w:spacing w:before="240" w:after="120"/>
        <w:ind w:left="720" w:hanging="7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2D1894">
        <w:rPr>
          <w:rFonts w:eastAsia="Times New Roman" w:cs="Arial"/>
          <w:b/>
          <w:sz w:val="24"/>
          <w:szCs w:val="24"/>
          <w:lang w:val="x-none" w:eastAsia="x-none"/>
        </w:rPr>
        <w:t>4</w:t>
      </w:r>
      <w:r w:rsidRPr="002D1894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2D1894">
        <w:rPr>
          <w:rFonts w:eastAsia="Times New Roman" w:cs="Arial"/>
          <w:b/>
          <w:sz w:val="24"/>
          <w:szCs w:val="24"/>
          <w:lang w:val="x-none" w:eastAsia="x-none"/>
        </w:rPr>
        <w:t xml:space="preserve">Vyjmenované kategorie chované drůbeže a používané technologie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u w:val="single"/>
          <w:lang w:val="x-none" w:eastAsia="x-none"/>
        </w:rPr>
      </w:pPr>
      <w:r w:rsidRPr="002D1894">
        <w:rPr>
          <w:rFonts w:eastAsia="Times New Roman" w:cs="Arial"/>
          <w:sz w:val="24"/>
          <w:szCs w:val="24"/>
          <w:u w:val="single"/>
          <w:lang w:val="x-none" w:eastAsia="x-none"/>
        </w:rPr>
        <w:t xml:space="preserve">Kategorie A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>Kur dom</w:t>
      </w:r>
      <w:r w:rsidRPr="002D1894">
        <w:rPr>
          <w:rFonts w:eastAsia="Times New Roman" w:cs="Arial"/>
          <w:sz w:val="24"/>
          <w:szCs w:val="24"/>
          <w:lang w:eastAsia="x-none"/>
        </w:rPr>
        <w:t>ácí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2D1894">
        <w:rPr>
          <w:rFonts w:eastAsia="Times New Roman" w:cs="Arial"/>
          <w:sz w:val="24"/>
          <w:szCs w:val="24"/>
          <w:lang w:eastAsia="x-none"/>
        </w:rPr>
        <w:t>-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výkrm kuřat 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na </w:t>
      </w:r>
      <w:r w:rsidRPr="002D1894">
        <w:rPr>
          <w:rFonts w:eastAsia="Times New Roman" w:cs="Arial"/>
          <w:sz w:val="24"/>
          <w:szCs w:val="24"/>
          <w:lang w:val="x-none" w:eastAsia="x-none"/>
        </w:rPr>
        <w:t>podestýl</w:t>
      </w:r>
      <w:r w:rsidRPr="002D1894">
        <w:rPr>
          <w:rFonts w:eastAsia="Times New Roman" w:cs="Arial"/>
          <w:sz w:val="24"/>
          <w:szCs w:val="24"/>
          <w:lang w:eastAsia="x-none"/>
        </w:rPr>
        <w:t>ce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>Kachny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, Husy </w:t>
      </w:r>
      <w:r w:rsidRPr="002D1894">
        <w:rPr>
          <w:rFonts w:eastAsia="Times New Roman" w:cs="Arial"/>
          <w:sz w:val="24"/>
          <w:szCs w:val="24"/>
          <w:lang w:eastAsia="x-none"/>
        </w:rPr>
        <w:softHyphen/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výkrm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u w:val="single"/>
          <w:lang w:val="x-none" w:eastAsia="x-none"/>
        </w:rPr>
      </w:pPr>
      <w:r w:rsidRPr="002D1894">
        <w:rPr>
          <w:rFonts w:eastAsia="Times New Roman" w:cs="Arial"/>
          <w:sz w:val="24"/>
          <w:szCs w:val="24"/>
          <w:u w:val="single"/>
          <w:lang w:val="x-none" w:eastAsia="x-none"/>
        </w:rPr>
        <w:t xml:space="preserve">Kategorie B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Nosnice </w:t>
      </w:r>
      <w:r w:rsidRPr="002D1894">
        <w:rPr>
          <w:rFonts w:eastAsia="Times New Roman" w:cs="Arial"/>
          <w:sz w:val="24"/>
          <w:szCs w:val="24"/>
          <w:lang w:eastAsia="x-none"/>
        </w:rPr>
        <w:t>-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odchov </w:t>
      </w:r>
      <w:r w:rsidRPr="002D1894">
        <w:rPr>
          <w:rFonts w:eastAsia="Times New Roman" w:cs="Arial"/>
          <w:sz w:val="24"/>
          <w:szCs w:val="24"/>
          <w:lang w:eastAsia="x-none"/>
        </w:rPr>
        <w:t>nosných kuřic a chov nosnic (pro produkci konzumních vajec) – na podestýlce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Kachny, Krůty, Husy </w:t>
      </w:r>
      <w:r w:rsidRPr="002D1894">
        <w:rPr>
          <w:rFonts w:eastAsia="Times New Roman" w:cs="Arial"/>
          <w:sz w:val="24"/>
          <w:szCs w:val="24"/>
          <w:lang w:eastAsia="x-none"/>
        </w:rPr>
        <w:t>-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odchov </w:t>
      </w:r>
      <w:r w:rsidRPr="002D1894">
        <w:rPr>
          <w:rFonts w:eastAsia="Times New Roman" w:cs="Arial"/>
          <w:sz w:val="24"/>
          <w:szCs w:val="24"/>
          <w:lang w:eastAsia="x-none"/>
        </w:rPr>
        <w:t>mláďat a rozmnožovací chovy - na podestýlce, na roštech</w:t>
      </w:r>
    </w:p>
    <w:p w:rsidR="00100D1C" w:rsidRPr="002D1894" w:rsidRDefault="00100D1C" w:rsidP="00100D1C">
      <w:pPr>
        <w:ind w:left="397"/>
        <w:jc w:val="both"/>
        <w:rPr>
          <w:rFonts w:eastAsia="Times New Roman" w:cs="Arial"/>
          <w:sz w:val="24"/>
          <w:szCs w:val="24"/>
          <w:lang w:eastAsia="x-none"/>
        </w:rPr>
      </w:pP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u w:val="single"/>
          <w:lang w:val="x-none" w:eastAsia="x-none"/>
        </w:rPr>
      </w:pPr>
      <w:r w:rsidRPr="002D1894">
        <w:rPr>
          <w:rFonts w:eastAsia="Times New Roman" w:cs="Arial"/>
          <w:sz w:val="24"/>
          <w:szCs w:val="24"/>
          <w:u w:val="single"/>
          <w:lang w:val="x-none" w:eastAsia="x-none"/>
        </w:rPr>
        <w:t xml:space="preserve">Kategorie C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Nosnice </w:t>
      </w:r>
      <w:r w:rsidRPr="002D1894">
        <w:rPr>
          <w:rFonts w:eastAsia="Times New Roman" w:cs="Arial"/>
          <w:sz w:val="24"/>
          <w:szCs w:val="24"/>
          <w:lang w:eastAsia="x-none"/>
        </w:rPr>
        <w:t>(na produkci konzumních vajec) - odchov nosných kuřic a chov nosnic - v obohacených klecích, ve voliérách, na roštech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Kur domácí </w:t>
      </w:r>
      <w:r w:rsidRPr="002D1894">
        <w:rPr>
          <w:rFonts w:eastAsia="Times New Roman" w:cs="Arial"/>
          <w:sz w:val="24"/>
          <w:szCs w:val="24"/>
          <w:lang w:eastAsia="x-none"/>
        </w:rPr>
        <w:t>-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odchov 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mláďat a chov </w:t>
      </w:r>
      <w:r w:rsidRPr="002D1894">
        <w:rPr>
          <w:rFonts w:eastAsia="Times New Roman" w:cs="Arial"/>
          <w:sz w:val="24"/>
          <w:szCs w:val="24"/>
          <w:lang w:val="x-none" w:eastAsia="x-none"/>
        </w:rPr>
        <w:t>rozmnožov</w:t>
      </w:r>
      <w:r w:rsidRPr="002D1894">
        <w:rPr>
          <w:rFonts w:eastAsia="Times New Roman" w:cs="Arial"/>
          <w:sz w:val="24"/>
          <w:szCs w:val="24"/>
          <w:lang w:eastAsia="x-none"/>
        </w:rPr>
        <w:t>ací chovy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>Krůty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 - na výkrm</w:t>
      </w:r>
    </w:p>
    <w:p w:rsidR="00100D1C" w:rsidRPr="002D1894" w:rsidRDefault="00100D1C" w:rsidP="00100D1C">
      <w:pPr>
        <w:spacing w:before="240" w:after="120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5   Forma dotace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val="x-none" w:eastAsia="x-none"/>
        </w:rPr>
        <w:t>Dotace do hospodářského výsledku (dříve neinvestiční)</w:t>
      </w:r>
    </w:p>
    <w:p w:rsidR="00100D1C" w:rsidRDefault="00100D1C" w:rsidP="00100D1C">
      <w:pPr>
        <w:spacing w:before="240" w:after="120"/>
        <w:jc w:val="both"/>
        <w:rPr>
          <w:rFonts w:eastAsia="NSimSun" w:cs="Arial"/>
          <w:b/>
          <w:bCs/>
          <w:kern w:val="2"/>
          <w:sz w:val="24"/>
          <w:szCs w:val="24"/>
          <w:lang w:eastAsia="zh-CN" w:bidi="hi-IN"/>
        </w:rPr>
      </w:pPr>
    </w:p>
    <w:p w:rsidR="00100D1C" w:rsidRPr="002D1894" w:rsidRDefault="00100D1C" w:rsidP="00100D1C">
      <w:pPr>
        <w:spacing w:before="240" w:after="120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6   Výše dotace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NSimSun" w:cs="Arial"/>
          <w:bCs/>
          <w:kern w:val="2"/>
          <w:sz w:val="24"/>
          <w:szCs w:val="24"/>
          <w:lang w:eastAsia="zh-CN" w:bidi="hi-IN"/>
        </w:rPr>
        <w:lastRenderedPageBreak/>
        <w:t>Do 100% prokázaných způsobilých nákladů pro příslušnou kategorii drůbeže, maximálně však u k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ategorie drůbeže A do 70 Kč/m</w:t>
      </w:r>
      <w:r w:rsidRPr="002D1894">
        <w:rPr>
          <w:rFonts w:eastAsia="NSimSun" w:cs="Arial"/>
          <w:kern w:val="2"/>
          <w:sz w:val="24"/>
          <w:szCs w:val="24"/>
          <w:vertAlign w:val="superscript"/>
          <w:lang w:eastAsia="zh-CN" w:bidi="hi-IN"/>
        </w:rPr>
        <w:t>2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, kategorie drůbeže B do</w:t>
      </w:r>
      <w:r>
        <w:rPr>
          <w:rFonts w:eastAsia="NSimSun" w:cs="Arial"/>
          <w:kern w:val="2"/>
          <w:sz w:val="24"/>
          <w:szCs w:val="24"/>
          <w:lang w:eastAsia="zh-CN" w:bidi="hi-IN"/>
        </w:rPr>
        <w:t> 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90</w:t>
      </w:r>
      <w:r>
        <w:rPr>
          <w:rFonts w:eastAsia="NSimSun" w:cs="Arial"/>
          <w:kern w:val="2"/>
          <w:sz w:val="24"/>
          <w:szCs w:val="24"/>
          <w:lang w:eastAsia="zh-CN" w:bidi="hi-IN"/>
        </w:rPr>
        <w:t> 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Kč/m</w:t>
      </w:r>
      <w:r w:rsidRPr="002D1894">
        <w:rPr>
          <w:rFonts w:eastAsia="NSimSun" w:cs="Arial"/>
          <w:kern w:val="2"/>
          <w:sz w:val="24"/>
          <w:szCs w:val="24"/>
          <w:vertAlign w:val="superscript"/>
          <w:lang w:eastAsia="zh-CN" w:bidi="hi-IN"/>
        </w:rPr>
        <w:t>2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 xml:space="preserve">, </w:t>
      </w:r>
      <w:r w:rsidRPr="002D1894">
        <w:rPr>
          <w:rFonts w:eastAsia="Times New Roman" w:cs="Arial"/>
          <w:sz w:val="24"/>
          <w:szCs w:val="24"/>
          <w:lang w:val="x-none" w:eastAsia="x-none"/>
        </w:rPr>
        <w:t>kategorie drůbeže C do 150 Kč/m</w:t>
      </w:r>
      <w:r w:rsidRPr="002D1894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 w:rsidRPr="002D1894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100D1C" w:rsidRPr="002D1894" w:rsidRDefault="00100D1C" w:rsidP="00100D1C">
      <w:pPr>
        <w:spacing w:before="240" w:after="120"/>
        <w:jc w:val="both"/>
        <w:rPr>
          <w:rFonts w:eastAsia="NSimSun" w:cs="Arial"/>
          <w:b/>
          <w:bCs/>
          <w:kern w:val="2"/>
          <w:sz w:val="24"/>
          <w:szCs w:val="24"/>
          <w:lang w:eastAsia="zh-CN" w:bidi="hi-IN"/>
        </w:rPr>
      </w:pPr>
      <w:r w:rsidRPr="002D1894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7   Podmínky dotace </w:t>
      </w:r>
    </w:p>
    <w:p w:rsidR="00100D1C" w:rsidRPr="002D1894" w:rsidRDefault="00100D1C" w:rsidP="00100D1C">
      <w:pPr>
        <w:numPr>
          <w:ilvl w:val="0"/>
          <w:numId w:val="5"/>
        </w:numPr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žadatele. Z příjmového/výdajového dokladu musí být zřejmé, že úhrada v hotovosti byla provedena žadatelem; </w:t>
      </w:r>
    </w:p>
    <w:p w:rsidR="00100D1C" w:rsidRPr="002D1894" w:rsidRDefault="00100D1C" w:rsidP="00100D1C">
      <w:pPr>
        <w:numPr>
          <w:ilvl w:val="0"/>
          <w:numId w:val="5"/>
        </w:numPr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kategorie A, B, C jsou vyjmenované kategorie chované drůbeže a používané technologie a jsou specifikovány v bodu 4; </w:t>
      </w:r>
    </w:p>
    <w:p w:rsidR="00100D1C" w:rsidRPr="002D1894" w:rsidRDefault="00100D1C" w:rsidP="00100D1C">
      <w:pPr>
        <w:numPr>
          <w:ilvl w:val="0"/>
          <w:numId w:val="5"/>
        </w:numPr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>poskytnutí dotace na m</w:t>
      </w:r>
      <w:r w:rsidRPr="002D1894">
        <w:rPr>
          <w:rFonts w:eastAsia="NSimSun" w:cs="Arial"/>
          <w:sz w:val="24"/>
          <w:szCs w:val="24"/>
          <w:vertAlign w:val="superscript"/>
          <w:lang w:eastAsia="zh-CN" w:bidi="hi-IN"/>
        </w:rPr>
        <w:t>2</w:t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 haly pro drůbež je podmíněno naskladněním haly drůbeží minimálně z 90 % kapacity potvrzené příslušnou KVS SVS; </w:t>
      </w:r>
    </w:p>
    <w:p w:rsidR="00100D1C" w:rsidRPr="002D1894" w:rsidRDefault="00100D1C" w:rsidP="00100D1C">
      <w:pPr>
        <w:numPr>
          <w:ilvl w:val="0"/>
          <w:numId w:val="5"/>
        </w:numPr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>veškeré kopie dokladů dokumentující vynaložené náklady za úkony provedené formou služeb jsou v souladu s dotačním podprogramem 8.F.c. a související s prováděním preventivních opatření zaměřených na zvýšení biologické bezpečnosti v návaznosti na aktuálně platný PPO;</w:t>
      </w:r>
    </w:p>
    <w:p w:rsidR="00100D1C" w:rsidRPr="002D1894" w:rsidRDefault="00100D1C" w:rsidP="00100D1C">
      <w:pPr>
        <w:numPr>
          <w:ilvl w:val="0"/>
          <w:numId w:val="5"/>
        </w:numPr>
        <w:spacing w:after="240"/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do způsobilých výdajů lze zahrnout náklady na služby spojené s prováděním opatření zaměřených proti rozšiřování nákaz drůbeže související s tlumením výskytu původců zoonóz (salmonel, aviární influenzy, campylobaktery) zvýšením biologické bezpečnosti v chovech drůbeže (úkony lze zahrnout do nákladů, pouze pokud jsou součástí platného Plánu preventivních opatření – PPO, potvrzeného příslušnou KVS SVS a nejedná se o běžnou údržbu). Za </w:t>
      </w:r>
      <w:r w:rsidRPr="002D1894">
        <w:rPr>
          <w:rFonts w:eastAsia="NSimSun" w:cs="Arial"/>
          <w:iCs/>
          <w:sz w:val="24"/>
          <w:szCs w:val="24"/>
          <w:lang w:eastAsia="cs-CZ" w:bidi="hi-IN"/>
        </w:rPr>
        <w:t>uznatelný náklad je považován i separátní nákup prostředků pro dané činnosti, pokud je však daný úkon proveden jiným subjektem formou služeb spojených s prováděním dezinfekce, deratizace a desinsekce a dalších preventivních opatření zaměřených na zvýšení biologické bezpečnosti.</w:t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 Seznam úkonů, které lze zahrnout do těchto nákladů jsou: </w:t>
      </w:r>
    </w:p>
    <w:p w:rsidR="00100D1C" w:rsidRPr="002D1894" w:rsidRDefault="00100D1C" w:rsidP="00100D1C">
      <w:pPr>
        <w:numPr>
          <w:ilvl w:val="0"/>
          <w:numId w:val="6"/>
        </w:numPr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mechanická očista, mytí tlakovou vodou, desinfekce, dezinsekce a deratizace haly pro drůbež (DDD) a její související prostory, zejména podlahy, stěny, podroštové prostory, okna, stropy, vnitřní vybavení (technologie), dále též zásobníky a rozvody krmiv, sklady krmiv, sklady nástrojů a nářadí; </w:t>
      </w:r>
    </w:p>
    <w:p w:rsidR="00100D1C" w:rsidRPr="002D1894" w:rsidRDefault="00100D1C" w:rsidP="00100D1C">
      <w:pPr>
        <w:numPr>
          <w:ilvl w:val="0"/>
          <w:numId w:val="6"/>
        </w:numPr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čištění a desinfekce rozvodů zdravotně nezávadné vody; </w:t>
      </w:r>
    </w:p>
    <w:p w:rsidR="00100D1C" w:rsidRPr="002D1894" w:rsidRDefault="00100D1C" w:rsidP="00100D1C">
      <w:pPr>
        <w:numPr>
          <w:ilvl w:val="0"/>
          <w:numId w:val="6"/>
        </w:numPr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ošetření krmiva a napájecí vody – způsoby ošetření a preparáty jsou </w:t>
      </w:r>
      <w:r w:rsidRPr="002D1894">
        <w:rPr>
          <w:rFonts w:eastAsia="Times New Roman" w:cs="Arial"/>
          <w:sz w:val="24"/>
          <w:szCs w:val="24"/>
          <w:lang w:val="x-none" w:eastAsia="x-none" w:bidi="hi-IN"/>
        </w:rPr>
        <w:t xml:space="preserve">uvedeny v Příloze k DP </w:t>
      </w:r>
      <w:r w:rsidRPr="002D1894">
        <w:rPr>
          <w:rFonts w:eastAsia="Times New Roman" w:cs="Arial"/>
          <w:sz w:val="24"/>
          <w:szCs w:val="24"/>
          <w:lang w:eastAsia="x-none" w:bidi="hi-IN"/>
        </w:rPr>
        <w:t>8.F.</w:t>
      </w:r>
      <w:r w:rsidRPr="002D1894">
        <w:rPr>
          <w:rFonts w:eastAsia="Times New Roman" w:cs="Arial"/>
          <w:sz w:val="24"/>
          <w:szCs w:val="24"/>
          <w:lang w:val="x-none" w:eastAsia="x-none" w:bidi="hi-IN"/>
        </w:rPr>
        <w:t xml:space="preserve"> Zásad</w:t>
      </w:r>
      <w:r w:rsidRPr="002D1894">
        <w:rPr>
          <w:rFonts w:eastAsia="NSimSun" w:cs="Arial"/>
          <w:sz w:val="24"/>
          <w:szCs w:val="24"/>
          <w:lang w:eastAsia="zh-CN" w:bidi="hi-IN"/>
        </w:rPr>
        <w:t xml:space="preserve">; </w:t>
      </w:r>
    </w:p>
    <w:p w:rsidR="00100D1C" w:rsidRPr="002D1894" w:rsidRDefault="00100D1C" w:rsidP="00100D1C">
      <w:pPr>
        <w:numPr>
          <w:ilvl w:val="0"/>
          <w:numId w:val="6"/>
        </w:numPr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DDD obslužných prostorů, vstupních prostor do hal a hospodářství, včetně desinfekčních van a brodů, manipulačních prostor, kafilérních boxů, dále též prostory používané obsluhujícím personálem a jejich optimalizace pro účinné použití desinfekčních, dezinsekčních a deratizačních prostředků nebo baktericidních zářičů; </w:t>
      </w:r>
    </w:p>
    <w:p w:rsidR="00100D1C" w:rsidRPr="002D1894" w:rsidRDefault="00100D1C" w:rsidP="00100D1C">
      <w:pPr>
        <w:numPr>
          <w:ilvl w:val="0"/>
          <w:numId w:val="6"/>
        </w:numPr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optimalizace řízeného větrání a funkce mikrobiálních filtrů – lze uplatnit servisní práce a maximálně 30% z materiálových nákladů na optimalizaci ventilace; </w:t>
      </w:r>
    </w:p>
    <w:p w:rsidR="00100D1C" w:rsidRPr="002D1894" w:rsidRDefault="00100D1C" w:rsidP="00100D1C">
      <w:pPr>
        <w:numPr>
          <w:ilvl w:val="0"/>
          <w:numId w:val="6"/>
        </w:numPr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ošetření vnitřních prostor hal sanitačním prostředkem; </w:t>
      </w:r>
    </w:p>
    <w:p w:rsidR="00100D1C" w:rsidRPr="002D1894" w:rsidRDefault="00100D1C" w:rsidP="00100D1C">
      <w:pPr>
        <w:numPr>
          <w:ilvl w:val="0"/>
          <w:numId w:val="6"/>
        </w:numPr>
        <w:spacing w:after="240"/>
        <w:ind w:left="1135" w:hanging="284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veterinární úkony vyplývající z plnění požadavků PPO a odběrové soupravy spojené s odběry vzorků, stěrů a provedení laboratorních rozborů, vyplývajících z plnění požadavků PPO na preventivní opatření proti výskytu </w:t>
      </w:r>
      <w:r w:rsidRPr="002D1894">
        <w:rPr>
          <w:rFonts w:eastAsia="NSimSun" w:cs="Arial"/>
          <w:sz w:val="24"/>
          <w:szCs w:val="24"/>
          <w:lang w:eastAsia="zh-CN" w:bidi="hi-IN"/>
        </w:rPr>
        <w:lastRenderedPageBreak/>
        <w:t xml:space="preserve">zoonóz v chovech drůbeže, týkající se zvířat i zařízení chovu, kontrola účinnosti desinfekce. U úkonů spojených s vakcinací na salmonelózu se uplatňuje 80% nákladů, u ostatních úkonů se uplatňuje 100%; </w:t>
      </w:r>
    </w:p>
    <w:p w:rsidR="00100D1C" w:rsidRPr="002D1894" w:rsidRDefault="00100D1C" w:rsidP="00100D1C">
      <w:pPr>
        <w:numPr>
          <w:ilvl w:val="0"/>
          <w:numId w:val="5"/>
        </w:numPr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do nákladů za služby nelze zahrnout náklady, které jsou předmětem pojistného plnění shodného s předmětem dotace a které byly předmětem náhrady z prostředků státního rozpočtu podle § 67 zákona č. 166/1999 Sb., ve znění pozdějších předpisů; </w:t>
      </w:r>
    </w:p>
    <w:p w:rsidR="00100D1C" w:rsidRPr="002D1894" w:rsidRDefault="00100D1C" w:rsidP="00100D1C">
      <w:pPr>
        <w:numPr>
          <w:ilvl w:val="0"/>
          <w:numId w:val="5"/>
        </w:numPr>
        <w:spacing w:after="120"/>
        <w:ind w:left="397" w:hanging="397"/>
        <w:jc w:val="both"/>
        <w:rPr>
          <w:rFonts w:eastAsia="NSimSun" w:cs="Arial"/>
          <w:sz w:val="24"/>
          <w:szCs w:val="24"/>
          <w:lang w:eastAsia="zh-CN" w:bidi="hi-IN"/>
        </w:rPr>
      </w:pPr>
      <w:r w:rsidRPr="002D1894">
        <w:rPr>
          <w:rFonts w:eastAsia="NSimSun" w:cs="Arial"/>
          <w:sz w:val="24"/>
          <w:szCs w:val="24"/>
          <w:lang w:eastAsia="zh-CN" w:bidi="hi-IN"/>
        </w:rPr>
        <w:t xml:space="preserve">výše dotace bude stanovena z uhrazených a způsobilých nákladů. </w:t>
      </w:r>
    </w:p>
    <w:p w:rsidR="00100D1C" w:rsidRPr="002D1894" w:rsidRDefault="00100D1C" w:rsidP="00100D1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val="x-none" w:eastAsia="x-none"/>
        </w:rPr>
      </w:pPr>
      <w:r>
        <w:rPr>
          <w:rFonts w:cs="Arial"/>
        </w:rPr>
        <w:br w:type="page"/>
      </w:r>
      <w:r w:rsidRPr="002D1894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8.F.d.</w:t>
      </w:r>
      <w:r w:rsidRPr="002D1894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2D1894">
        <w:rPr>
          <w:rFonts w:eastAsia="Times New Roman" w:cs="Arial"/>
          <w:b/>
          <w:bCs/>
          <w:sz w:val="24"/>
          <w:szCs w:val="24"/>
          <w:lang w:val="x-none" w:eastAsia="x-none"/>
        </w:rPr>
        <w:t xml:space="preserve">Podpora opatření zaměřených proti šíření nákaz prasat zvýšením biologické bezpečnosti </w:t>
      </w:r>
    </w:p>
    <w:p w:rsidR="00100D1C" w:rsidRPr="002D1894" w:rsidRDefault="00100D1C" w:rsidP="00100D1C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2D1894">
        <w:rPr>
          <w:rFonts w:eastAsia="Times New Roman" w:cs="Arial"/>
          <w:b/>
          <w:sz w:val="24"/>
          <w:szCs w:val="24"/>
          <w:lang w:val="x-none" w:eastAsia="x-none"/>
        </w:rPr>
        <w:t>1   Účel dotace</w:t>
      </w:r>
    </w:p>
    <w:p w:rsidR="00100D1C" w:rsidRPr="002D1894" w:rsidRDefault="00100D1C" w:rsidP="00100D1C">
      <w:pPr>
        <w:jc w:val="both"/>
        <w:rPr>
          <w:rFonts w:cs="Arial"/>
          <w:bCs/>
          <w:sz w:val="24"/>
          <w:szCs w:val="24"/>
        </w:rPr>
      </w:pPr>
      <w:r w:rsidRPr="002D1894">
        <w:rPr>
          <w:rFonts w:cs="Arial"/>
          <w:bCs/>
          <w:sz w:val="24"/>
          <w:szCs w:val="24"/>
        </w:rPr>
        <w:t>Podpora vybraných opatření zaměřených proti šíření nákaz prasat zvýšením biologické bezpečnosti související s plněním Ozdravovacího programu od vyjmenovaných nákaz prasat schváleným příslušnou KVS SVS v souladu s § 49 odst. 1 písm. b) zákona č. 166/1999 Sb. (dále jen „OP VNP“).</w:t>
      </w:r>
    </w:p>
    <w:p w:rsidR="00100D1C" w:rsidRPr="002D1894" w:rsidRDefault="00100D1C" w:rsidP="00100D1C">
      <w:pPr>
        <w:shd w:val="clear" w:color="auto" w:fill="FFFFFF"/>
        <w:spacing w:before="240" w:after="120"/>
        <w:jc w:val="both"/>
        <w:rPr>
          <w:rFonts w:cs="Arial"/>
          <w:b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 xml:space="preserve">2   Předmět dotace </w:t>
      </w:r>
    </w:p>
    <w:p w:rsidR="00100D1C" w:rsidRPr="002D1894" w:rsidRDefault="00100D1C" w:rsidP="00100D1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>P</w:t>
      </w:r>
      <w:r w:rsidRPr="002D1894">
        <w:rPr>
          <w:rFonts w:eastAsia="Times New Roman" w:cs="Arial"/>
          <w:sz w:val="24"/>
          <w:szCs w:val="24"/>
          <w:lang w:eastAsia="cs-CZ"/>
        </w:rPr>
        <w:t>odpora chovatelům prasat na částečnou úhradu</w:t>
      </w: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 </w:t>
      </w:r>
      <w:r w:rsidRPr="002D1894">
        <w:rPr>
          <w:rFonts w:eastAsia="Times New Roman" w:cs="Arial"/>
          <w:sz w:val="24"/>
          <w:szCs w:val="24"/>
          <w:lang w:eastAsia="cs-CZ"/>
        </w:rPr>
        <w:t xml:space="preserve">nákladů na úkony provedené formou služeb </w:t>
      </w:r>
      <w:r w:rsidRPr="002D1894">
        <w:rPr>
          <w:rFonts w:cs="Arial"/>
          <w:sz w:val="24"/>
          <w:szCs w:val="24"/>
          <w:lang w:eastAsia="cs-CZ"/>
        </w:rPr>
        <w:t xml:space="preserve">nebo vlastními silami </w:t>
      </w:r>
      <w:r w:rsidRPr="002D1894">
        <w:rPr>
          <w:rFonts w:eastAsia="Times New Roman" w:cs="Arial"/>
          <w:sz w:val="24"/>
          <w:szCs w:val="24"/>
          <w:lang w:eastAsia="cs-CZ"/>
        </w:rPr>
        <w:t>spojené s prováděním opatření zaměřených proti šíření vyjmenovaných nákaz prasat s cílem zvýšení biologické bezpečnosti ve stájích určených pro vyjmenované kategorie prasat:</w:t>
      </w:r>
    </w:p>
    <w:p w:rsidR="00100D1C" w:rsidRPr="002D1894" w:rsidRDefault="00100D1C" w:rsidP="00100D1C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Kategorie A selata – od odstavu do 25 kg živé hmotnosti, jejichž otec je zapsán v ústředním registru plemeníků. </w:t>
      </w:r>
    </w:p>
    <w:p w:rsidR="00100D1C" w:rsidRPr="002D1894" w:rsidRDefault="00100D1C" w:rsidP="00100D1C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>Kategorie</w:t>
      </w:r>
      <w:r w:rsidRPr="002D1894">
        <w:rPr>
          <w:rFonts w:eastAsia="Times New Roman" w:cs="Arial"/>
          <w:sz w:val="24"/>
          <w:szCs w:val="24"/>
          <w:lang w:eastAsia="cs-CZ"/>
        </w:rPr>
        <w:t xml:space="preserve"> B plemenné prasničky a kanečci ve věku do 8 měsíců, </w:t>
      </w:r>
      <w:r w:rsidRPr="002D1894">
        <w:rPr>
          <w:rFonts w:eastAsia="Times New Roman" w:cs="Arial"/>
          <w:bCs/>
          <w:sz w:val="24"/>
          <w:szCs w:val="24"/>
          <w:lang w:eastAsia="cs-CZ"/>
        </w:rPr>
        <w:t xml:space="preserve">jejichž otec je zapsán v ústředním registru plemeníků. </w:t>
      </w:r>
    </w:p>
    <w:p w:rsidR="00100D1C" w:rsidRPr="002D1894" w:rsidRDefault="00100D1C" w:rsidP="00100D1C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bCs/>
          <w:sz w:val="24"/>
          <w:szCs w:val="24"/>
          <w:lang w:eastAsia="cs-CZ"/>
        </w:rPr>
        <w:t>Kategorie C prasnice základního stáda.</w:t>
      </w:r>
    </w:p>
    <w:p w:rsidR="00100D1C" w:rsidRPr="002D1894" w:rsidRDefault="00100D1C" w:rsidP="00100D1C">
      <w:pPr>
        <w:spacing w:before="240" w:after="120"/>
        <w:rPr>
          <w:rFonts w:cs="Arial"/>
          <w:b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>3   Žadatel</w:t>
      </w:r>
    </w:p>
    <w:p w:rsidR="00100D1C" w:rsidRPr="002D1894" w:rsidRDefault="00100D1C" w:rsidP="00100D1C">
      <w:pPr>
        <w:shd w:val="clear" w:color="auto" w:fill="FFFFFF"/>
        <w:jc w:val="both"/>
        <w:rPr>
          <w:rFonts w:cs="Arial"/>
          <w:strike/>
          <w:sz w:val="24"/>
          <w:szCs w:val="24"/>
        </w:rPr>
      </w:pPr>
      <w:r w:rsidRPr="002D1894">
        <w:rPr>
          <w:rFonts w:cs="Arial"/>
          <w:sz w:val="24"/>
          <w:szCs w:val="24"/>
        </w:rPr>
        <w:t>Chovatel prasat podnikající podle § 420 zákona č. 89/2012 Sb., v zemědělské výrobě podle § 2e odst. 3 zákona č. 252/1997 Sb., o zemědělství, který provedl úkony v souvislosti s ozdravováním od</w:t>
      </w:r>
      <w:r w:rsidRPr="002D1894">
        <w:rPr>
          <w:rFonts w:cs="Arial"/>
          <w:bCs/>
          <w:sz w:val="24"/>
          <w:szCs w:val="24"/>
        </w:rPr>
        <w:t xml:space="preserve"> vyjmenovaných nákaz prasat s cílem zvýšení biologické</w:t>
      </w:r>
      <w:r w:rsidRPr="002D1894">
        <w:rPr>
          <w:rFonts w:cs="Arial"/>
          <w:sz w:val="24"/>
          <w:szCs w:val="24"/>
        </w:rPr>
        <w:t xml:space="preserve"> bezpečnosti podle OP VNP v období od 1. 10. 2020 do 30. 9. 2021.</w:t>
      </w:r>
    </w:p>
    <w:p w:rsidR="00100D1C" w:rsidRPr="002D1894" w:rsidRDefault="00100D1C" w:rsidP="00100D1C">
      <w:pPr>
        <w:shd w:val="clear" w:color="auto" w:fill="FFFFFF"/>
        <w:spacing w:before="240" w:after="120"/>
        <w:jc w:val="both"/>
        <w:rPr>
          <w:rFonts w:cs="Arial"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>4   Forma dotace</w:t>
      </w:r>
    </w:p>
    <w:p w:rsidR="00100D1C" w:rsidRPr="002D1894" w:rsidRDefault="00100D1C" w:rsidP="00100D1C">
      <w:pPr>
        <w:tabs>
          <w:tab w:val="left" w:pos="720"/>
        </w:tabs>
        <w:spacing w:before="120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 xml:space="preserve">Dotace do hospodářského výsledku (dříve neinvestiční). </w:t>
      </w:r>
    </w:p>
    <w:p w:rsidR="00100D1C" w:rsidRPr="002D1894" w:rsidRDefault="00100D1C" w:rsidP="00100D1C">
      <w:pPr>
        <w:spacing w:before="240" w:after="120"/>
        <w:rPr>
          <w:rFonts w:cs="Arial"/>
          <w:b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>5</w:t>
      </w:r>
      <w:r w:rsidRPr="002D1894">
        <w:rPr>
          <w:rFonts w:cs="Arial"/>
          <w:sz w:val="24"/>
          <w:szCs w:val="24"/>
        </w:rPr>
        <w:t>   </w:t>
      </w:r>
      <w:r w:rsidRPr="002D1894">
        <w:rPr>
          <w:rFonts w:cs="Arial"/>
          <w:b/>
          <w:sz w:val="24"/>
          <w:szCs w:val="24"/>
        </w:rPr>
        <w:t>Výše dotace</w:t>
      </w:r>
    </w:p>
    <w:p w:rsidR="00100D1C" w:rsidRPr="002D1894" w:rsidRDefault="00100D1C" w:rsidP="00100D1C">
      <w:pPr>
        <w:spacing w:after="120"/>
        <w:jc w:val="both"/>
        <w:rPr>
          <w:rFonts w:cs="Arial"/>
        </w:rPr>
      </w:pPr>
      <w:r w:rsidRPr="002D1894">
        <w:rPr>
          <w:rFonts w:cs="Arial"/>
          <w:sz w:val="24"/>
          <w:szCs w:val="24"/>
        </w:rPr>
        <w:t>Do 100 % prokázaných způsobilých nákladů, maximálně však do 1 000 Kč za 1 ozdravené ustájovací místo pro vyjmenované kategorie prasat, kdy:</w:t>
      </w:r>
    </w:p>
    <w:p w:rsidR="00100D1C" w:rsidRPr="002D1894" w:rsidRDefault="00100D1C" w:rsidP="00100D1C">
      <w:pPr>
        <w:numPr>
          <w:ilvl w:val="0"/>
          <w:numId w:val="2"/>
        </w:num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eastAsia="x-none"/>
        </w:rPr>
        <w:t xml:space="preserve">pro úkony (I., II., III., V. a VI.) provedené formou služeb, případně </w:t>
      </w:r>
      <w:r w:rsidRPr="002D1894">
        <w:rPr>
          <w:rFonts w:eastAsia="Times New Roman" w:cs="Arial"/>
          <w:sz w:val="24"/>
          <w:szCs w:val="24"/>
          <w:lang w:val="x-none" w:eastAsia="x-none"/>
        </w:rPr>
        <w:t>vlastními silami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 je maximální výše limitu stanovena do </w:t>
      </w:r>
      <w:r w:rsidRPr="002D1894">
        <w:rPr>
          <w:rFonts w:eastAsia="Times New Roman" w:cs="Arial"/>
          <w:sz w:val="24"/>
          <w:szCs w:val="24"/>
          <w:lang w:val="x-none" w:eastAsia="x-none"/>
        </w:rPr>
        <w:t>750 Kč za 1 ozdravené ustájovací místo</w:t>
      </w:r>
      <w:r w:rsidRPr="002D1894">
        <w:rPr>
          <w:rFonts w:eastAsia="Times New Roman" w:cs="Arial"/>
          <w:sz w:val="24"/>
          <w:szCs w:val="24"/>
          <w:lang w:eastAsia="x-none"/>
        </w:rPr>
        <w:t>;</w:t>
      </w:r>
    </w:p>
    <w:p w:rsidR="00100D1C" w:rsidRPr="002D1894" w:rsidRDefault="00100D1C" w:rsidP="00100D1C">
      <w:pPr>
        <w:numPr>
          <w:ilvl w:val="0"/>
          <w:numId w:val="2"/>
        </w:numPr>
        <w:spacing w:before="240" w:after="120"/>
        <w:contextualSpacing/>
        <w:jc w:val="both"/>
        <w:rPr>
          <w:rFonts w:ascii="Times New Roman" w:eastAsia="Times New Roman" w:hAnsi="Times New Roman" w:cs="Arial"/>
          <w:b/>
          <w:sz w:val="24"/>
          <w:szCs w:val="24"/>
          <w:lang w:val="x-none" w:eastAsia="x-none"/>
        </w:rPr>
      </w:pPr>
      <w:r w:rsidRPr="002D1894">
        <w:rPr>
          <w:rFonts w:eastAsia="Times New Roman" w:cs="Arial"/>
          <w:sz w:val="24"/>
          <w:szCs w:val="24"/>
          <w:lang w:eastAsia="x-none"/>
        </w:rPr>
        <w:t>pro úkony (IV., VII. a VIII.) provedené pouze formou služeb je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maximální limit stanoven jako rozdíl mezi maximálním možným limitem za 1</w:t>
      </w:r>
      <w:r w:rsidRPr="002D1894">
        <w:rPr>
          <w:rFonts w:eastAsia="Times New Roman" w:cs="Arial"/>
          <w:sz w:val="24"/>
          <w:szCs w:val="24"/>
          <w:lang w:eastAsia="x-none"/>
        </w:rPr>
        <w:t> </w:t>
      </w:r>
      <w:r w:rsidRPr="002D1894">
        <w:rPr>
          <w:rFonts w:eastAsia="Times New Roman" w:cs="Arial"/>
          <w:sz w:val="24"/>
          <w:szCs w:val="24"/>
          <w:lang w:val="x-none" w:eastAsia="x-none"/>
        </w:rPr>
        <w:t>ozdravené ustájovací místo (tedy 1 000 Kč) a částkou zjištěnou v </w:t>
      </w:r>
      <w:r w:rsidRPr="002D1894">
        <w:rPr>
          <w:rFonts w:eastAsia="Times New Roman" w:cs="Arial"/>
          <w:sz w:val="24"/>
          <w:szCs w:val="24"/>
          <w:lang w:eastAsia="x-none"/>
        </w:rPr>
        <w:t xml:space="preserve">předchozím </w:t>
      </w:r>
      <w:r w:rsidRPr="002D1894">
        <w:rPr>
          <w:rFonts w:eastAsia="Times New Roman" w:cs="Arial"/>
          <w:sz w:val="24"/>
          <w:szCs w:val="24"/>
          <w:lang w:val="x-none" w:eastAsia="x-none"/>
        </w:rPr>
        <w:t>bodě</w:t>
      </w:r>
      <w:r w:rsidRPr="002D1894">
        <w:rPr>
          <w:rFonts w:eastAsia="Times New Roman" w:cs="Arial"/>
          <w:sz w:val="24"/>
          <w:szCs w:val="24"/>
          <w:lang w:eastAsia="x-none"/>
        </w:rPr>
        <w:t>.</w:t>
      </w:r>
    </w:p>
    <w:p w:rsidR="00100D1C" w:rsidRPr="002D1894" w:rsidRDefault="00100D1C" w:rsidP="00100D1C">
      <w:pPr>
        <w:spacing w:before="120"/>
        <w:jc w:val="both"/>
        <w:rPr>
          <w:sz w:val="24"/>
          <w:szCs w:val="24"/>
          <w:shd w:val="clear" w:color="auto" w:fill="FFFFFF"/>
        </w:rPr>
      </w:pPr>
      <w:r w:rsidRPr="002D1894">
        <w:rPr>
          <w:rFonts w:cs="Arial"/>
          <w:sz w:val="24"/>
          <w:szCs w:val="24"/>
        </w:rPr>
        <w:t xml:space="preserve">Na základě Žádosti o dotaci bude v rámci dotačního podprogramu 8.F.d. žadateli poskytnuta </w:t>
      </w:r>
      <w:r w:rsidRPr="002D1894">
        <w:rPr>
          <w:sz w:val="24"/>
          <w:szCs w:val="24"/>
          <w:shd w:val="clear" w:color="auto" w:fill="FFFFFF"/>
        </w:rPr>
        <w:t>záloha ve výši 500 Kč na jedno ustájovací místo uvedené v této Žádosti v souladu s Ozdravovacím programem.</w:t>
      </w:r>
    </w:p>
    <w:p w:rsidR="00100D1C" w:rsidRPr="002D1894" w:rsidRDefault="00100D1C" w:rsidP="00100D1C">
      <w:pPr>
        <w:shd w:val="clear" w:color="auto" w:fill="FFFFFF"/>
        <w:spacing w:before="240" w:after="120"/>
        <w:jc w:val="both"/>
        <w:rPr>
          <w:rFonts w:cs="Arial"/>
          <w:b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>6   Podmínky dotace</w:t>
      </w:r>
    </w:p>
    <w:p w:rsidR="00100D1C" w:rsidRPr="002D1894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 xml:space="preserve">povinnou přílohou Žádosti o dotaci je </w:t>
      </w:r>
      <w:r w:rsidRPr="002D1894">
        <w:rPr>
          <w:rFonts w:eastAsia="NSimSun" w:cs="Arial"/>
          <w:kern w:val="2"/>
          <w:sz w:val="24"/>
          <w:szCs w:val="24"/>
          <w:lang w:eastAsia="zh-CN" w:bidi="hi-IN"/>
        </w:rPr>
        <w:t>Ozdravovací Program od vyjmenovaných nákaz prasat schválený příslušnou KVS SVS v souladu s § 49 odst. 1 písm. b) zákona č. 166/1999 Sb., který musí být potvrzen příslušnou KVS SVS před začátkem sledovaného období;</w:t>
      </w:r>
    </w:p>
    <w:p w:rsidR="00100D1C" w:rsidRPr="002D1894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lastRenderedPageBreak/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žadatelem;</w:t>
      </w:r>
    </w:p>
    <w:p w:rsidR="00100D1C" w:rsidRPr="002D1894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v případě neprokázání nebo nedoložení způsobilých nákladů do výše poskytnuté zálohy je žadatel povinen vrátit vyplacenou zálohu v odpovídající výši;</w:t>
      </w:r>
    </w:p>
    <w:p w:rsidR="00100D1C" w:rsidRPr="002D1894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poskytnutí dotace na 1 ozdravené ustájovací místo pro vyjmenované kategorie prasat je podmíněno naskladněním zdravým zvířetem v souladu se schváleným OP VNP;</w:t>
      </w:r>
    </w:p>
    <w:p w:rsidR="00100D1C" w:rsidRPr="002D1894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předmětné vyjmenované nákazy prasat – Brucelóza prasat, Aujeszkyho choroba prasat, Klasický mor prasat, Vezikulární choroba prasat, Reprodukční a respirační syndrom prasat a Salmonelóza;</w:t>
      </w:r>
    </w:p>
    <w:p w:rsidR="00100D1C" w:rsidRPr="002A3927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subjekt, který si v rámci sledovaného období 2021 podal nebo podá žádost na opatření „Welfare - Dobré životní podmínky zvířat“ na stejná hospodářství (pro podopatření „</w:t>
      </w:r>
      <w:r w:rsidRPr="002A3927">
        <w:rPr>
          <w:rFonts w:cs="Arial"/>
          <w:sz w:val="24"/>
          <w:szCs w:val="24"/>
        </w:rPr>
        <w:t>Zlepšení životních podmínek v chovu prasat – titul pro prasnice</w:t>
      </w:r>
      <w:r w:rsidRPr="002D1894">
        <w:rPr>
          <w:rFonts w:cs="Arial"/>
          <w:sz w:val="24"/>
          <w:szCs w:val="24"/>
        </w:rPr>
        <w:t>“ dle nařízení vlády č. 74/2015 Sb.), nemůže u těchto hospodářství uplatnit náklady uvedené v bodě 6, písm.</w:t>
      </w:r>
      <w:r>
        <w:rPr>
          <w:rFonts w:cs="Arial"/>
          <w:sz w:val="24"/>
          <w:szCs w:val="24"/>
        </w:rPr>
        <w:t xml:space="preserve"> h</w:t>
      </w:r>
      <w:r w:rsidRPr="002D1894">
        <w:rPr>
          <w:rFonts w:cs="Arial"/>
          <w:sz w:val="24"/>
          <w:szCs w:val="24"/>
        </w:rPr>
        <w:t xml:space="preserve">) v rámci úkonů z bodu III. </w:t>
      </w:r>
      <w:r w:rsidRPr="002A3927">
        <w:rPr>
          <w:rFonts w:cs="Arial"/>
          <w:sz w:val="24"/>
          <w:szCs w:val="24"/>
        </w:rPr>
        <w:t>provedené na porodnách prasnic</w:t>
      </w:r>
      <w:r w:rsidRPr="002D1894">
        <w:rPr>
          <w:rFonts w:cs="Arial"/>
          <w:sz w:val="24"/>
          <w:szCs w:val="24"/>
        </w:rPr>
        <w:t>;</w:t>
      </w:r>
    </w:p>
    <w:p w:rsidR="00100D1C" w:rsidRPr="002D1894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ind w:left="397" w:hanging="397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 xml:space="preserve">veškeré kopie dokladů dokumentující vynaložené náklady za úkony provedené formou služeb nebo za náklady provedené vlastními silami jsou v souladu s dotačním podprogramem 8.F.d. a souvisejí s prováděním preventivních opatření zaměřených na zvýšení biologické bezpečnosti v návaznosti na aktuálně platný OP VNP; </w:t>
      </w:r>
    </w:p>
    <w:p w:rsidR="00100D1C" w:rsidRPr="002A3927" w:rsidRDefault="00100D1C" w:rsidP="00100D1C">
      <w:pPr>
        <w:numPr>
          <w:ilvl w:val="0"/>
          <w:numId w:val="7"/>
        </w:numPr>
        <w:tabs>
          <w:tab w:val="clear" w:pos="720"/>
          <w:tab w:val="num" w:pos="0"/>
          <w:tab w:val="left" w:pos="113"/>
          <w:tab w:val="num" w:pos="142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A3927">
        <w:rPr>
          <w:rFonts w:cs="Arial"/>
          <w:sz w:val="24"/>
          <w:szCs w:val="24"/>
        </w:rPr>
        <w:t>do způsobilých výdajů lze zahrnout náklady za činnosti provedené vlastními silami (úkony pod body: I., II., III.,</w:t>
      </w:r>
      <w:r>
        <w:rPr>
          <w:rFonts w:cs="Arial"/>
          <w:sz w:val="24"/>
          <w:szCs w:val="24"/>
        </w:rPr>
        <w:t xml:space="preserve"> V.,VI.) nebo náklady na služby</w:t>
      </w:r>
      <w:r w:rsidRPr="002A3927">
        <w:rPr>
          <w:rFonts w:cs="Arial"/>
          <w:sz w:val="24"/>
          <w:szCs w:val="24"/>
        </w:rPr>
        <w:t xml:space="preserve"> spojené s prováděním činností zaměřených proti šíření vyjmenovaných nákaz prasat s cílem zvýšení biologické bezpečnosti (úkony lze zahrnout do nákladů pouze, pokud jsou součástí OP VNP schváleného příslušnou KVS SVS a nejedná se o běžnou údržbu). Za uznatelný náklad je považován i separátní nákup prostředků pro činnosti, spojené s prováděním dezinfekce, deratizace a desinsekce a dalších opatření zaměřených proti šíření vyjmenovaných nákaz prasat s cílem zvýšení biologické bezpečnosti. Seznam úkonů, které lze zahrnout do těchto nákladů jsou: </w:t>
      </w:r>
    </w:p>
    <w:p w:rsidR="00100D1C" w:rsidRPr="002D1894" w:rsidRDefault="00100D1C" w:rsidP="00100D1C">
      <w:pPr>
        <w:numPr>
          <w:ilvl w:val="0"/>
          <w:numId w:val="4"/>
        </w:numPr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mechanická očista a mytí tlakovou vodou stájí a jejich logických součástí, zejména podlah a podroštových prostorů, oken, stropů i svislých stěn a vnitřního vybavení stájí, dále též zásobníků, skladů krmiv, mícháren, skladů nástrojů a nářadí;</w:t>
      </w:r>
    </w:p>
    <w:p w:rsidR="00100D1C" w:rsidRPr="002D1894" w:rsidRDefault="00100D1C" w:rsidP="00100D1C">
      <w:pPr>
        <w:numPr>
          <w:ilvl w:val="0"/>
          <w:numId w:val="4"/>
        </w:numPr>
        <w:tabs>
          <w:tab w:val="left" w:pos="568"/>
        </w:tabs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čištění a desinfekce rozvodů zdravotně nezávadné napájecí a užitkové vody;</w:t>
      </w:r>
    </w:p>
    <w:p w:rsidR="00100D1C" w:rsidRPr="002D1894" w:rsidRDefault="00100D1C" w:rsidP="00100D1C">
      <w:pPr>
        <w:numPr>
          <w:ilvl w:val="0"/>
          <w:numId w:val="4"/>
        </w:numPr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desinfekce, desinsekce a deratizace stájových prostorů, obslužných prostorů, kejdového hospodářství, vstupních prostor, včetně desinfekčních van a brodů, manipulačních prostor, kafilérních boxů, dále též prostor používaných obsluhujícím personálem a jejich optimalizace pro účinné použití desinfekčních, desinsekčních a deratizačních prostředků nebo baktericidních zářičů;</w:t>
      </w:r>
    </w:p>
    <w:p w:rsidR="00100D1C" w:rsidRPr="002D1894" w:rsidRDefault="00100D1C" w:rsidP="00100D1C">
      <w:pPr>
        <w:numPr>
          <w:ilvl w:val="0"/>
          <w:numId w:val="4"/>
        </w:numPr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optimalizace řízeného větrání a funkce mikrobiálních filtrů – lze uplatnit servisní práce a maximálně 30% z materiálových nákladů na optimalizaci ventilace;</w:t>
      </w:r>
    </w:p>
    <w:p w:rsidR="00100D1C" w:rsidRPr="002D1894" w:rsidRDefault="00100D1C" w:rsidP="00100D1C">
      <w:pPr>
        <w:numPr>
          <w:ilvl w:val="0"/>
          <w:numId w:val="4"/>
        </w:numPr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drobná úprava sanitárních zařízení;</w:t>
      </w:r>
    </w:p>
    <w:p w:rsidR="00100D1C" w:rsidRPr="002D1894" w:rsidRDefault="00100D1C" w:rsidP="00100D1C">
      <w:pPr>
        <w:numPr>
          <w:ilvl w:val="0"/>
          <w:numId w:val="4"/>
        </w:numPr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ošetření vnitřních prostor sanitačním prostředkem;</w:t>
      </w:r>
    </w:p>
    <w:p w:rsidR="00100D1C" w:rsidRPr="002D1894" w:rsidRDefault="00100D1C" w:rsidP="00100D1C">
      <w:pPr>
        <w:numPr>
          <w:ilvl w:val="0"/>
          <w:numId w:val="4"/>
        </w:numPr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lastRenderedPageBreak/>
        <w:t>veterinární úkony vyplývající z plnění požadavků OP VNP a odběrové soupravy spojené s odběry vzorků, stěrů a provedení rozborů vyplývajících z plnění požadavků OP VNP, týkající se zvířat i zařízení chovu;</w:t>
      </w:r>
    </w:p>
    <w:p w:rsidR="00100D1C" w:rsidRPr="002D1894" w:rsidRDefault="00100D1C" w:rsidP="00100D1C">
      <w:pPr>
        <w:numPr>
          <w:ilvl w:val="0"/>
          <w:numId w:val="4"/>
        </w:numPr>
        <w:spacing w:after="240"/>
        <w:ind w:left="1135" w:hanging="284"/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 xml:space="preserve">ošetření krmiva a napájecí vody – způsoby ošetření a preparáty jsou 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uvedeny v Příloze k DP </w:t>
      </w:r>
      <w:r w:rsidRPr="002D1894">
        <w:rPr>
          <w:rFonts w:eastAsia="Times New Roman" w:cs="Arial"/>
          <w:sz w:val="24"/>
          <w:szCs w:val="24"/>
          <w:lang w:eastAsia="x-none"/>
        </w:rPr>
        <w:t>8.F.</w:t>
      </w:r>
      <w:r w:rsidRPr="002D1894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2D1894">
        <w:rPr>
          <w:rFonts w:eastAsia="Times New Roman" w:cs="Arial"/>
          <w:sz w:val="24"/>
          <w:szCs w:val="24"/>
          <w:lang w:eastAsia="x-none"/>
        </w:rPr>
        <w:t>.</w:t>
      </w:r>
    </w:p>
    <w:p w:rsidR="00100D1C" w:rsidRPr="002A3927" w:rsidRDefault="00100D1C" w:rsidP="00100D1C">
      <w:pPr>
        <w:numPr>
          <w:ilvl w:val="0"/>
          <w:numId w:val="7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A3927">
        <w:rPr>
          <w:rFonts w:cs="Arial"/>
          <w:sz w:val="24"/>
          <w:szCs w:val="24"/>
        </w:rPr>
        <w:t>do nákladů za služby nebo za náklady provedené vlastními silami nelze zahrnout náklady, které jsou předmětem pojistného plnění shodného s předmětem dotace a které byly předmětem náhrady z prostředků státního rozpočtu podle § 67 zákona č.166/1999Sb., ve znění pozdějších předpisů;</w:t>
      </w:r>
    </w:p>
    <w:p w:rsidR="00100D1C" w:rsidRPr="002D1894" w:rsidRDefault="00100D1C" w:rsidP="00100D1C">
      <w:pPr>
        <w:numPr>
          <w:ilvl w:val="0"/>
          <w:numId w:val="7"/>
        </w:numPr>
        <w:tabs>
          <w:tab w:val="left" w:pos="0"/>
          <w:tab w:val="num" w:pos="426"/>
        </w:tabs>
        <w:ind w:left="397" w:hanging="397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výše dotace bude stanovena z</w:t>
      </w:r>
      <w:r>
        <w:rPr>
          <w:rFonts w:cs="Arial"/>
          <w:sz w:val="24"/>
          <w:szCs w:val="24"/>
        </w:rPr>
        <w:t xml:space="preserve"> uhrazených způsobilých nákladů.</w:t>
      </w:r>
    </w:p>
    <w:p w:rsidR="00100D1C" w:rsidRPr="002D1894" w:rsidRDefault="00100D1C" w:rsidP="00100D1C">
      <w:pPr>
        <w:spacing w:before="240" w:after="120"/>
        <w:ind w:left="284" w:hanging="284"/>
        <w:jc w:val="both"/>
        <w:rPr>
          <w:rFonts w:cs="Arial"/>
          <w:b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>7   Úkony provedené vlastními silami</w:t>
      </w:r>
    </w:p>
    <w:p w:rsidR="00100D1C" w:rsidRPr="002D1894" w:rsidRDefault="00100D1C" w:rsidP="00100D1C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cs="Arial"/>
          <w:sz w:val="24"/>
          <w:szCs w:val="24"/>
        </w:rPr>
        <w:t>V případě provedení úkonů vlastními silami lze do nákladů zahrnout prokázané mzdové náklady pracovníků společně se sociálním a zdravotním pojištěním.</w:t>
      </w:r>
      <w:r w:rsidRPr="002D1894">
        <w:rPr>
          <w:rFonts w:cs="Arial"/>
          <w:b/>
          <w:sz w:val="24"/>
          <w:szCs w:val="24"/>
          <w:u w:val="single"/>
        </w:rPr>
        <w:t xml:space="preserve"> </w:t>
      </w:r>
    </w:p>
    <w:p w:rsidR="00100D1C" w:rsidRDefault="00100D1C" w:rsidP="00100D1C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2D1894">
        <w:rPr>
          <w:rFonts w:eastAsia="Times New Roman" w:cs="Arial"/>
          <w:sz w:val="24"/>
          <w:szCs w:val="24"/>
          <w:lang w:eastAsia="cs-CZ"/>
        </w:rPr>
        <w:t xml:space="preserve">Výše mzdových nákladů, včetně odvodů zaměstnavatele, je stanovena na základě předložených mzdových listů zaměstnanců, z nichž bude také stanovena průměrná hodinová mzda. </w:t>
      </w:r>
    </w:p>
    <w:p w:rsidR="00100D1C" w:rsidRPr="002D1894" w:rsidRDefault="00100D1C" w:rsidP="00100D1C">
      <w:pPr>
        <w:jc w:val="both"/>
        <w:rPr>
          <w:rFonts w:eastAsia="Arial" w:cs="Arial"/>
          <w:b/>
          <w:sz w:val="24"/>
          <w:szCs w:val="24"/>
        </w:rPr>
      </w:pPr>
      <w:r>
        <w:rPr>
          <w:rFonts w:eastAsia="Times New Roman" w:cs="Arial"/>
          <w:sz w:val="24"/>
          <w:szCs w:val="24"/>
          <w:lang w:eastAsia="cs-CZ"/>
        </w:rPr>
        <w:br w:type="page"/>
      </w:r>
      <w:r w:rsidRPr="002D1894">
        <w:rPr>
          <w:rFonts w:eastAsia="Arial" w:cs="Arial"/>
          <w:b/>
          <w:sz w:val="24"/>
          <w:szCs w:val="24"/>
        </w:rPr>
        <w:lastRenderedPageBreak/>
        <w:t>Příloha k DP 8.F.</w:t>
      </w:r>
    </w:p>
    <w:p w:rsidR="00100D1C" w:rsidRPr="002D1894" w:rsidRDefault="00100D1C" w:rsidP="00100D1C">
      <w:pPr>
        <w:spacing w:after="160"/>
        <w:jc w:val="both"/>
        <w:rPr>
          <w:rFonts w:eastAsia="Arial" w:cs="Arial"/>
          <w:b/>
          <w:sz w:val="24"/>
          <w:szCs w:val="24"/>
        </w:rPr>
      </w:pPr>
      <w:r w:rsidRPr="002D1894">
        <w:rPr>
          <w:rFonts w:cs="Arial"/>
          <w:sz w:val="24"/>
          <w:szCs w:val="24"/>
        </w:rPr>
        <w:t>Způsoby ošetření krmiva a napájecí vody a použitelné preparáty:</w:t>
      </w:r>
    </w:p>
    <w:p w:rsidR="00100D1C" w:rsidRPr="002D1894" w:rsidRDefault="00100D1C" w:rsidP="00100D1C">
      <w:pPr>
        <w:spacing w:after="160"/>
        <w:jc w:val="both"/>
        <w:rPr>
          <w:rFonts w:cs="Arial"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 xml:space="preserve">Ošetření krmiva </w:t>
      </w:r>
      <w:r w:rsidRPr="002D1894">
        <w:rPr>
          <w:rFonts w:cs="Arial"/>
          <w:sz w:val="24"/>
          <w:szCs w:val="24"/>
        </w:rPr>
        <w:t>– hydrotermické ošetření, nástřik konzervantů bránících rekontaminaci, okyselování krmiva, probiotika, vyvazovače endotoxinů a mykotoxinů, antioxidanty, mastné kyseliny s krátkým a středním řetězcem (SCFA a MCFA) a jejich deriváty, látky snižující pufrační kapacitu krmiva, enzymaticky ošetřené sojoproteinové koncentráty, vitamínové premixy, prebiotika, imunomodulanty, aminokyseliny snižující pH krmiva (DL methionin, MHA), emulgátory tuků, enzymy (pokud nejsou použity v jiném dotačním programu), fytogenní látky podporující imunitu, střevní integritu a růst symbiotické střevní mikroflóry.</w:t>
      </w:r>
    </w:p>
    <w:p w:rsidR="00100D1C" w:rsidRPr="002D1894" w:rsidRDefault="00100D1C" w:rsidP="00100D1C">
      <w:pPr>
        <w:jc w:val="both"/>
        <w:rPr>
          <w:rFonts w:cs="Arial"/>
          <w:sz w:val="24"/>
          <w:szCs w:val="24"/>
        </w:rPr>
      </w:pPr>
      <w:r w:rsidRPr="002D1894">
        <w:rPr>
          <w:rFonts w:cs="Arial"/>
          <w:b/>
          <w:sz w:val="24"/>
          <w:szCs w:val="24"/>
        </w:rPr>
        <w:t>Ošetření napájecí vody</w:t>
      </w:r>
      <w:r w:rsidRPr="002D1894">
        <w:rPr>
          <w:rFonts w:cs="Arial"/>
          <w:sz w:val="24"/>
          <w:szCs w:val="24"/>
        </w:rPr>
        <w:t xml:space="preserve"> – preparáty:</w:t>
      </w:r>
    </w:p>
    <w:p w:rsidR="00100D1C" w:rsidRPr="002D1894" w:rsidRDefault="00100D1C" w:rsidP="00100D1C">
      <w:pPr>
        <w:tabs>
          <w:tab w:val="left" w:pos="426"/>
        </w:tabs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>Produkty na bázi organických kyselin a jejich solí.</w:t>
      </w:r>
    </w:p>
    <w:p w:rsidR="00100D1C" w:rsidRPr="002D1894" w:rsidRDefault="00100D1C" w:rsidP="00100D1C">
      <w:pPr>
        <w:tabs>
          <w:tab w:val="left" w:pos="426"/>
        </w:tabs>
        <w:jc w:val="both"/>
        <w:rPr>
          <w:rFonts w:cs="Arial"/>
          <w:sz w:val="24"/>
          <w:szCs w:val="24"/>
        </w:rPr>
      </w:pPr>
      <w:r w:rsidRPr="002D1894">
        <w:rPr>
          <w:rFonts w:cs="Arial"/>
          <w:sz w:val="24"/>
          <w:szCs w:val="24"/>
        </w:rPr>
        <w:t xml:space="preserve">Vitaminové a multivitaminové tekuté a vodorozpustné preparáty pro podporu zdraví hospodářských zvířat a snížení stresové zátěže. </w:t>
      </w:r>
    </w:p>
    <w:p w:rsidR="00E70CAE" w:rsidRDefault="00E70CAE" w:rsidP="00100D1C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E34" w:rsidRDefault="007F2E34" w:rsidP="00100D1C">
      <w:r>
        <w:separator/>
      </w:r>
    </w:p>
  </w:endnote>
  <w:endnote w:type="continuationSeparator" w:id="0">
    <w:p w:rsidR="007F2E34" w:rsidRDefault="007F2E34" w:rsidP="0010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E34" w:rsidRDefault="007F2E34" w:rsidP="00100D1C">
      <w:r>
        <w:separator/>
      </w:r>
    </w:p>
  </w:footnote>
  <w:footnote w:type="continuationSeparator" w:id="0">
    <w:p w:rsidR="007F2E34" w:rsidRDefault="007F2E34" w:rsidP="00100D1C">
      <w:r>
        <w:continuationSeparator/>
      </w:r>
    </w:p>
  </w:footnote>
  <w:footnote w:id="1">
    <w:p w:rsidR="00100D1C" w:rsidRDefault="00100D1C" w:rsidP="00100D1C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color w:val="000000"/>
        </w:rPr>
        <w:t>Úhrada daných nákladů musí proběhnout před datem podání formuláře pro doklady</w:t>
      </w:r>
      <w:r>
        <w:rPr>
          <w:color w:val="00B050"/>
        </w:rPr>
        <w:t>.</w:t>
      </w:r>
    </w:p>
  </w:footnote>
  <w:footnote w:id="2">
    <w:p w:rsidR="00100D1C" w:rsidRPr="00DF4F9D" w:rsidRDefault="00100D1C" w:rsidP="00100D1C">
      <w:pPr>
        <w:pStyle w:val="Odstavecseseznamem"/>
        <w:ind w:left="0"/>
        <w:jc w:val="both"/>
        <w:rPr>
          <w:lang w:val="cs-CZ"/>
        </w:rPr>
      </w:pPr>
      <w:r>
        <w:rPr>
          <w:rStyle w:val="Znakapoznpodarou"/>
          <w:rFonts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Úhrada daných nákladů musí proběhnout před datem podání formuláře pro doklady</w:t>
      </w:r>
      <w:r>
        <w:rPr>
          <w:rFonts w:ascii="Arial" w:hAnsi="Arial" w:cs="Arial"/>
          <w:color w:val="00B050"/>
          <w:sz w:val="16"/>
          <w:szCs w:val="16"/>
        </w:rPr>
        <w:t>.</w:t>
      </w:r>
    </w:p>
  </w:footnote>
  <w:footnote w:id="3">
    <w:p w:rsidR="00100D1C" w:rsidRPr="00DF4F9D" w:rsidRDefault="00100D1C" w:rsidP="00100D1C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color w:val="000000"/>
          <w:szCs w:val="16"/>
        </w:rPr>
        <w:t>Úhrada daných nákladů musí proběhnout před datem podání formuláře pro doklady</w:t>
      </w:r>
      <w:r>
        <w:rPr>
          <w:rFonts w:cs="Arial"/>
          <w:color w:val="00B050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37C19"/>
    <w:multiLevelType w:val="multilevel"/>
    <w:tmpl w:val="45BA3C56"/>
    <w:lvl w:ilvl="0">
      <w:start w:val="1"/>
      <w:numFmt w:val="upperRoman"/>
      <w:lvlText w:val="%1."/>
      <w:lvlJc w:val="right"/>
      <w:pPr>
        <w:tabs>
          <w:tab w:val="num" w:pos="1155"/>
        </w:tabs>
        <w:ind w:left="1155" w:hanging="360"/>
      </w:pPr>
      <w:rPr>
        <w:rFonts w:ascii="Arial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C437BF"/>
    <w:multiLevelType w:val="hybridMultilevel"/>
    <w:tmpl w:val="0F36D9A8"/>
    <w:lvl w:ilvl="0" w:tplc="444A3D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01FF0"/>
    <w:multiLevelType w:val="hybridMultilevel"/>
    <w:tmpl w:val="B6345782"/>
    <w:lvl w:ilvl="0" w:tplc="AFC003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51874"/>
    <w:multiLevelType w:val="hybridMultilevel"/>
    <w:tmpl w:val="1CE838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485B99"/>
    <w:multiLevelType w:val="multilevel"/>
    <w:tmpl w:val="A7E22D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4"/>
        <w:szCs w:val="24"/>
        <w:lang w:val="cs-C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2B4798F"/>
    <w:multiLevelType w:val="hybridMultilevel"/>
    <w:tmpl w:val="76249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A3764"/>
    <w:multiLevelType w:val="hybridMultilevel"/>
    <w:tmpl w:val="91E46F20"/>
    <w:lvl w:ilvl="0" w:tplc="2C7A96B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0371B"/>
    <w:multiLevelType w:val="hybridMultilevel"/>
    <w:tmpl w:val="B92E9F3A"/>
    <w:lvl w:ilvl="0" w:tplc="06AC4A64">
      <w:start w:val="1"/>
      <w:numFmt w:val="upperLetter"/>
      <w:lvlText w:val="%1)"/>
      <w:lvlJc w:val="left"/>
      <w:pPr>
        <w:ind w:left="36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D1C"/>
    <w:rsid w:val="00100D1C"/>
    <w:rsid w:val="007F2E34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408A"/>
  <w15:chartTrackingRefBased/>
  <w15:docId w15:val="{5A525F25-1C29-492E-8DFF-E33D8374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0D1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00D1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00D1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100D1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100D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Znakapoznpodarou">
    <w:name w:val="footnote reference"/>
    <w:qFormat/>
    <w:rsid w:val="00100D1C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100D1C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100D1C"/>
    <w:rPr>
      <w:rFonts w:ascii="Arial" w:eastAsia="Times New Roman" w:hAnsi="Arial" w:cs="Times New Roman"/>
      <w:sz w:val="1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2620</Words>
  <Characters>15463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2020-11-02T14:12:00Z</dcterms:created>
  <dcterms:modified xsi:type="dcterms:W3CDTF">2020-11-02T14:13:00Z</dcterms:modified>
</cp:coreProperties>
</file>