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C5FBC" w14:textId="77777777" w:rsidR="00D11357" w:rsidRPr="00E37AD7" w:rsidRDefault="00D11357" w:rsidP="00D11357">
      <w:pPr>
        <w:pStyle w:val="Nadpis2"/>
        <w:rPr>
          <w:b w:val="0"/>
        </w:rPr>
      </w:pPr>
      <w:bookmarkStart w:id="0" w:name="_Toc16749381"/>
      <w:bookmarkStart w:id="1" w:name="_Toc152582464"/>
      <w:r w:rsidRPr="00E37AD7">
        <w:t>1</w:t>
      </w:r>
      <w:r w:rsidRPr="00E37AD7">
        <w:rPr>
          <w:rStyle w:val="Nadpis2Char"/>
          <w:b/>
        </w:rPr>
        <w:t>0.D. Podpora evropské integrace nevládních organizací</w:t>
      </w:r>
      <w:bookmarkEnd w:id="0"/>
      <w:bookmarkEnd w:id="1"/>
    </w:p>
    <w:p w14:paraId="5D617B7F" w14:textId="77777777" w:rsidR="00D11357" w:rsidRPr="00E37AD7" w:rsidRDefault="00D11357" w:rsidP="00D1135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1   Účel dotace</w:t>
      </w:r>
    </w:p>
    <w:p w14:paraId="7FCBACEC" w14:textId="77777777" w:rsidR="00D11357" w:rsidRPr="00E37AD7" w:rsidRDefault="00D11357" w:rsidP="00D11357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Zlepšení efektivnosti a odborné úrovně činnosti nevládních organizací formou podpory integrace v rámci EU.</w:t>
      </w:r>
    </w:p>
    <w:p w14:paraId="43B5C841" w14:textId="77777777" w:rsidR="00D11357" w:rsidRPr="00E37AD7" w:rsidRDefault="00D11357" w:rsidP="00D1135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   Předmět dotace</w:t>
      </w:r>
    </w:p>
    <w:p w14:paraId="2FD03C75" w14:textId="77777777" w:rsidR="00D11357" w:rsidRPr="00E37AD7" w:rsidRDefault="00D11357" w:rsidP="00D11357">
      <w:pPr>
        <w:spacing w:after="6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Podpora vstupu, členství, zastoupení členství a činnosti českých stavovských agrárních nevládních organizací případně jejich řádných nebo přidružených členů v mezinárodních nevládních organizacích (podpora rozvoje demokratické občanské společnosti) a orgánech a organizacích Evropské unie, za které se v rámci tohoto dotačního programu pro rok 2024 považují:</w:t>
      </w:r>
    </w:p>
    <w:p w14:paraId="62AC1BFC" w14:textId="77777777" w:rsidR="00D11357" w:rsidRPr="00E37AD7" w:rsidRDefault="00D11357" w:rsidP="00D11357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mezinárodní nevládní organizace:</w:t>
      </w:r>
    </w:p>
    <w:p w14:paraId="7FBA7752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Konfederace mladých farmářů (CEJA),</w:t>
      </w:r>
    </w:p>
    <w:p w14:paraId="2F8090C2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Evropská konfederace zemědělských producentů (COPA), včetně její platformy GEOPA-COPA,</w:t>
      </w:r>
    </w:p>
    <w:p w14:paraId="723E21A3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Všeobecný výbor pro zemědělské družstevnictví EU (COGECA),</w:t>
      </w:r>
    </w:p>
    <w:p w14:paraId="549D6F23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proofErr w:type="spellStart"/>
      <w:r w:rsidRPr="00E37AD7">
        <w:rPr>
          <w:rFonts w:cs="Arial"/>
          <w:sz w:val="24"/>
          <w:szCs w:val="24"/>
        </w:rPr>
        <w:t>Association</w:t>
      </w:r>
      <w:proofErr w:type="spellEnd"/>
      <w:r w:rsidRPr="00E37AD7">
        <w:rPr>
          <w:rFonts w:cs="Arial"/>
          <w:sz w:val="24"/>
          <w:szCs w:val="24"/>
        </w:rPr>
        <w:t xml:space="preserve"> </w:t>
      </w:r>
      <w:proofErr w:type="spellStart"/>
      <w:r w:rsidRPr="00E37AD7">
        <w:rPr>
          <w:rFonts w:cs="Arial"/>
          <w:sz w:val="24"/>
          <w:szCs w:val="24"/>
        </w:rPr>
        <w:t>for</w:t>
      </w:r>
      <w:proofErr w:type="spellEnd"/>
      <w:r w:rsidRPr="00E37AD7">
        <w:rPr>
          <w:rFonts w:cs="Arial"/>
          <w:sz w:val="24"/>
          <w:szCs w:val="24"/>
        </w:rPr>
        <w:t xml:space="preserve"> </w:t>
      </w:r>
      <w:proofErr w:type="spellStart"/>
      <w:r w:rsidRPr="00E37AD7">
        <w:rPr>
          <w:rFonts w:cs="Arial"/>
          <w:sz w:val="24"/>
          <w:szCs w:val="24"/>
        </w:rPr>
        <w:t>Innovative</w:t>
      </w:r>
      <w:proofErr w:type="spellEnd"/>
      <w:r w:rsidRPr="00E37AD7">
        <w:rPr>
          <w:rFonts w:cs="Arial"/>
          <w:sz w:val="24"/>
          <w:szCs w:val="24"/>
        </w:rPr>
        <w:t xml:space="preserve"> </w:t>
      </w:r>
      <w:proofErr w:type="spellStart"/>
      <w:r w:rsidRPr="00E37AD7">
        <w:rPr>
          <w:rFonts w:cs="Arial"/>
          <w:sz w:val="24"/>
          <w:szCs w:val="24"/>
        </w:rPr>
        <w:t>Farming</w:t>
      </w:r>
      <w:proofErr w:type="spellEnd"/>
      <w:r w:rsidRPr="00E37AD7">
        <w:rPr>
          <w:rFonts w:cs="Arial"/>
          <w:sz w:val="24"/>
          <w:szCs w:val="24"/>
        </w:rPr>
        <w:t xml:space="preserve"> (AIF),</w:t>
      </w:r>
    </w:p>
    <w:p w14:paraId="36BD748C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proofErr w:type="spellStart"/>
      <w:r w:rsidRPr="00E37AD7">
        <w:rPr>
          <w:rFonts w:cs="Arial"/>
          <w:sz w:val="24"/>
          <w:szCs w:val="24"/>
        </w:rPr>
        <w:t>FoodDrinkEurope</w:t>
      </w:r>
      <w:proofErr w:type="spellEnd"/>
      <w:r w:rsidRPr="00E37AD7">
        <w:rPr>
          <w:rFonts w:cs="Arial"/>
          <w:sz w:val="24"/>
          <w:szCs w:val="24"/>
        </w:rPr>
        <w:t>,</w:t>
      </w:r>
    </w:p>
    <w:p w14:paraId="1D2CE8BE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Konfederace evropských vlastníků lesů (CEPF),</w:t>
      </w:r>
    </w:p>
    <w:p w14:paraId="5EE9783E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Evropská federace obecních lesů (FECOF),</w:t>
      </w:r>
    </w:p>
    <w:p w14:paraId="3DB6DDB5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Evropská federace chovatelů ryb (FEAP),</w:t>
      </w:r>
    </w:p>
    <w:p w14:paraId="2B6433E9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Evropská asociace lesních školek (EFNA),</w:t>
      </w:r>
    </w:p>
    <w:p w14:paraId="3E282C3D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Evropská semenářská asociace (</w:t>
      </w:r>
      <w:proofErr w:type="spellStart"/>
      <w:r w:rsidRPr="00E37AD7">
        <w:rPr>
          <w:rFonts w:cs="Arial"/>
          <w:sz w:val="24"/>
          <w:szCs w:val="24"/>
        </w:rPr>
        <w:t>Euroseeds</w:t>
      </w:r>
      <w:proofErr w:type="spellEnd"/>
      <w:r w:rsidRPr="00E37AD7">
        <w:rPr>
          <w:rFonts w:cs="Arial"/>
          <w:sz w:val="24"/>
          <w:szCs w:val="24"/>
        </w:rPr>
        <w:t>),</w:t>
      </w:r>
    </w:p>
    <w:p w14:paraId="2635FBA6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Evropská školkařská asociace (ENA),</w:t>
      </w:r>
    </w:p>
    <w:p w14:paraId="0003E0D5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Asociace evropských regionů horských oblastí (EUROMONTANA),</w:t>
      </w:r>
    </w:p>
    <w:p w14:paraId="2FD4F078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Sdružení evropských vinařských regionů (AREV),</w:t>
      </w:r>
    </w:p>
    <w:p w14:paraId="171A0211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IFOAM </w:t>
      </w:r>
      <w:proofErr w:type="spellStart"/>
      <w:r w:rsidRPr="00E37AD7">
        <w:rPr>
          <w:rFonts w:cs="Arial"/>
          <w:sz w:val="24"/>
          <w:szCs w:val="24"/>
        </w:rPr>
        <w:t>Organics</w:t>
      </w:r>
      <w:proofErr w:type="spellEnd"/>
      <w:r w:rsidRPr="00E37AD7">
        <w:rPr>
          <w:rFonts w:cs="Arial"/>
          <w:sz w:val="24"/>
          <w:szCs w:val="24"/>
        </w:rPr>
        <w:t xml:space="preserve"> </w:t>
      </w:r>
      <w:proofErr w:type="spellStart"/>
      <w:r w:rsidRPr="00E37AD7">
        <w:rPr>
          <w:rFonts w:cs="Arial"/>
          <w:sz w:val="24"/>
          <w:szCs w:val="24"/>
        </w:rPr>
        <w:t>Europe</w:t>
      </w:r>
      <w:proofErr w:type="spellEnd"/>
      <w:r w:rsidRPr="00E37AD7">
        <w:rPr>
          <w:rFonts w:cs="Arial"/>
          <w:sz w:val="24"/>
          <w:szCs w:val="24"/>
        </w:rPr>
        <w:t>,</w:t>
      </w:r>
    </w:p>
    <w:p w14:paraId="5BCDF8A3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IPIFF (International </w:t>
      </w:r>
      <w:proofErr w:type="spellStart"/>
      <w:r w:rsidRPr="00E37AD7">
        <w:rPr>
          <w:rFonts w:cs="Arial"/>
          <w:sz w:val="24"/>
          <w:szCs w:val="24"/>
        </w:rPr>
        <w:t>Platform</w:t>
      </w:r>
      <w:proofErr w:type="spellEnd"/>
      <w:r w:rsidRPr="00E37AD7">
        <w:rPr>
          <w:rFonts w:cs="Arial"/>
          <w:sz w:val="24"/>
          <w:szCs w:val="24"/>
        </w:rPr>
        <w:t xml:space="preserve"> </w:t>
      </w:r>
      <w:proofErr w:type="spellStart"/>
      <w:r w:rsidRPr="00E37AD7">
        <w:rPr>
          <w:rFonts w:cs="Arial"/>
          <w:sz w:val="24"/>
          <w:szCs w:val="24"/>
        </w:rPr>
        <w:t>of</w:t>
      </w:r>
      <w:proofErr w:type="spellEnd"/>
      <w:r w:rsidRPr="00E37AD7">
        <w:rPr>
          <w:rFonts w:cs="Arial"/>
          <w:sz w:val="24"/>
          <w:szCs w:val="24"/>
        </w:rPr>
        <w:t xml:space="preserve"> </w:t>
      </w:r>
      <w:proofErr w:type="spellStart"/>
      <w:r w:rsidRPr="00E37AD7">
        <w:rPr>
          <w:rFonts w:cs="Arial"/>
          <w:sz w:val="24"/>
          <w:szCs w:val="24"/>
        </w:rPr>
        <w:t>Insects</w:t>
      </w:r>
      <w:proofErr w:type="spellEnd"/>
      <w:r w:rsidRPr="00E37AD7">
        <w:rPr>
          <w:rFonts w:cs="Arial"/>
          <w:sz w:val="24"/>
          <w:szCs w:val="24"/>
        </w:rPr>
        <w:t xml:space="preserve"> </w:t>
      </w:r>
      <w:proofErr w:type="spellStart"/>
      <w:r w:rsidRPr="00E37AD7">
        <w:rPr>
          <w:rFonts w:cs="Arial"/>
          <w:sz w:val="24"/>
          <w:szCs w:val="24"/>
        </w:rPr>
        <w:t>for</w:t>
      </w:r>
      <w:proofErr w:type="spellEnd"/>
      <w:r w:rsidRPr="00E37AD7">
        <w:rPr>
          <w:rFonts w:cs="Arial"/>
          <w:sz w:val="24"/>
          <w:szCs w:val="24"/>
        </w:rPr>
        <w:t xml:space="preserve"> Food and </w:t>
      </w:r>
      <w:proofErr w:type="spellStart"/>
      <w:r w:rsidRPr="00E37AD7">
        <w:rPr>
          <w:rFonts w:cs="Arial"/>
          <w:sz w:val="24"/>
          <w:szCs w:val="24"/>
        </w:rPr>
        <w:t>Feed</w:t>
      </w:r>
      <w:proofErr w:type="spellEnd"/>
      <w:r w:rsidRPr="00E37AD7">
        <w:rPr>
          <w:rFonts w:cs="Arial"/>
          <w:sz w:val="24"/>
          <w:szCs w:val="24"/>
        </w:rPr>
        <w:t xml:space="preserve">), </w:t>
      </w:r>
    </w:p>
    <w:p w14:paraId="07C87F17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Mezinárodní asociace zahradnických producentů (AIPH),</w:t>
      </w:r>
    </w:p>
    <w:p w14:paraId="31C04682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Organizace evropských vlastníků půdy (ELO),</w:t>
      </w:r>
    </w:p>
    <w:p w14:paraId="385DC910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proofErr w:type="spellStart"/>
      <w:r w:rsidRPr="00E37AD7">
        <w:rPr>
          <w:rFonts w:cs="Arial"/>
          <w:sz w:val="24"/>
          <w:szCs w:val="24"/>
        </w:rPr>
        <w:t>Farm</w:t>
      </w:r>
      <w:proofErr w:type="spellEnd"/>
      <w:r w:rsidRPr="00E37AD7">
        <w:rPr>
          <w:rFonts w:cs="Arial"/>
          <w:sz w:val="24"/>
          <w:szCs w:val="24"/>
        </w:rPr>
        <w:t xml:space="preserve"> </w:t>
      </w:r>
      <w:proofErr w:type="spellStart"/>
      <w:r w:rsidRPr="00E37AD7">
        <w:rPr>
          <w:rFonts w:cs="Arial"/>
          <w:sz w:val="24"/>
          <w:szCs w:val="24"/>
        </w:rPr>
        <w:t>Europe</w:t>
      </w:r>
      <w:proofErr w:type="spellEnd"/>
      <w:r w:rsidRPr="00E37AD7">
        <w:rPr>
          <w:rFonts w:cs="Arial"/>
          <w:sz w:val="24"/>
          <w:szCs w:val="24"/>
        </w:rPr>
        <w:t>,</w:t>
      </w:r>
    </w:p>
    <w:p w14:paraId="00F72A81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FLORINT,</w:t>
      </w:r>
    </w:p>
    <w:p w14:paraId="2526597A" w14:textId="77777777" w:rsidR="00D11357" w:rsidRPr="00E37AD7" w:rsidRDefault="00D11357" w:rsidP="00D11357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orgány a organizace Evropské unie:</w:t>
      </w:r>
    </w:p>
    <w:p w14:paraId="4B436327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Evropská komise,</w:t>
      </w:r>
    </w:p>
    <w:p w14:paraId="733FBF98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Evropský parlament,</w:t>
      </w:r>
    </w:p>
    <w:p w14:paraId="6FA62C71" w14:textId="77777777" w:rsidR="00D11357" w:rsidRPr="00E37AD7" w:rsidRDefault="00D11357" w:rsidP="00D11357">
      <w:pPr>
        <w:numPr>
          <w:ilvl w:val="0"/>
          <w:numId w:val="2"/>
        </w:numPr>
        <w:spacing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Evropský hospodářský a sociální výbor,</w:t>
      </w:r>
    </w:p>
    <w:p w14:paraId="5503DF90" w14:textId="77777777" w:rsidR="00D11357" w:rsidRPr="00E37AD7" w:rsidRDefault="00D11357" w:rsidP="00D11357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Výbor regionů.</w:t>
      </w:r>
    </w:p>
    <w:p w14:paraId="10A4828A" w14:textId="77777777" w:rsidR="00D11357" w:rsidRPr="00E37AD7" w:rsidRDefault="00D11357" w:rsidP="00D1135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   Žadatel</w:t>
      </w:r>
    </w:p>
    <w:p w14:paraId="123098D7" w14:textId="77777777" w:rsidR="00D11357" w:rsidRPr="00E37AD7" w:rsidRDefault="00D11357" w:rsidP="00D11357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Česká stavovská agrární nevládní organizace s významnou celostátní působností v zemědělsko-potravinářském komplexu, s minimální dobou registrace 2 roky k datu podání žádosti o dotaci a minimálním počtem 150 členů (PO i FO; u kolektivních členů </w:t>
      </w:r>
      <w:r w:rsidRPr="00E37AD7">
        <w:rPr>
          <w:rFonts w:cs="Arial"/>
          <w:sz w:val="24"/>
          <w:szCs w:val="24"/>
        </w:rPr>
        <w:lastRenderedPageBreak/>
        <w:t>se započítávají jejich jednotliví členové), která je členem ve vyjmenovaných mezinárodních organizacích dle bodu 2 Předmět dotace písm. a).</w:t>
      </w:r>
    </w:p>
    <w:p w14:paraId="6D642620" w14:textId="77777777" w:rsidR="00D11357" w:rsidRPr="00E37AD7" w:rsidRDefault="00D11357" w:rsidP="00D1135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4   Dotace</w:t>
      </w:r>
    </w:p>
    <w:p w14:paraId="36179868" w14:textId="77777777" w:rsidR="00D11357" w:rsidRPr="00E37AD7" w:rsidRDefault="00D11357" w:rsidP="00D11357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Forma dotace: dotace k 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423E8E25" w14:textId="77777777" w:rsidR="00D11357" w:rsidRPr="00E37AD7" w:rsidRDefault="00D11357" w:rsidP="00D11357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Výše dotace:</w:t>
      </w:r>
    </w:p>
    <w:p w14:paraId="74DFFC67" w14:textId="77777777" w:rsidR="00D11357" w:rsidRPr="00E37AD7" w:rsidRDefault="00D11357" w:rsidP="00D11357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10.D.1. 100 % nákladů na členské příspěvky ve vyjmenovaných mezinárodních organizacích,</w:t>
      </w:r>
    </w:p>
    <w:p w14:paraId="4FE2E8E3" w14:textId="77777777" w:rsidR="00D11357" w:rsidRPr="00E37AD7" w:rsidRDefault="00D11357" w:rsidP="00D11357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10.D.2. do 17 000 Kč na realizované jednání ve vyjmenovaných mezinárodních organizacích a orgánech a organizacích Evropské unie za 1 osobu na 1 jednací den s dopravou do zahraničí a zpět,</w:t>
      </w:r>
    </w:p>
    <w:p w14:paraId="4F0D34D7" w14:textId="77777777" w:rsidR="00D11357" w:rsidRPr="00E37AD7" w:rsidRDefault="00D11357" w:rsidP="00D11357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10.D.3. do 6 000 Kč na realizované jednání ve vyjmenovaných mezinárodních organizacích a orgánech a organizacích Evropské unie za 1 osobu na 1 jednací den bez dopravy do zahraničí a zpět,</w:t>
      </w:r>
    </w:p>
    <w:p w14:paraId="48B0F6EB" w14:textId="77777777" w:rsidR="00D11357" w:rsidRPr="00E37AD7" w:rsidRDefault="00D11357" w:rsidP="00D11357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10.D.4. do 12 000</w:t>
      </w:r>
      <w:r w:rsidRPr="00E37AD7">
        <w:rPr>
          <w:rFonts w:cs="Arial"/>
          <w:b/>
          <w:sz w:val="24"/>
          <w:szCs w:val="24"/>
        </w:rPr>
        <w:t> </w:t>
      </w:r>
      <w:r w:rsidRPr="00E37AD7">
        <w:rPr>
          <w:rFonts w:cs="Arial"/>
          <w:sz w:val="24"/>
          <w:szCs w:val="24"/>
        </w:rPr>
        <w:t xml:space="preserve">Kč na realizované jednání ve vyjmenovaných mezinárodních organizacích a orgánech a organizacích Evropské unie za 1 osobu na 1 jednací den při zastoupení mandatářem. Sazba se vztahuje i na videokonference mimo území ČR. Sazba dotace se poměrně krátí v případě, že jeden mandatář zastupuje na jednom jednání více žadatelů, </w:t>
      </w:r>
    </w:p>
    <w:p w14:paraId="47FD74E8" w14:textId="77777777" w:rsidR="00D11357" w:rsidRPr="00E37AD7" w:rsidRDefault="00D11357" w:rsidP="00D11357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10.D.5. do 3 000 Kč na realizované jednání ve vyjmenovaných mezinárodních organizacích a orgánech a organizacích Evropské unie za 1 osobu na 1 jednací den formou videokonference.</w:t>
      </w:r>
    </w:p>
    <w:p w14:paraId="617AB275" w14:textId="77777777" w:rsidR="00D11357" w:rsidRPr="00E37AD7" w:rsidRDefault="00D11357" w:rsidP="00D1135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Podmínky poskytnutí dotace</w:t>
      </w:r>
    </w:p>
    <w:p w14:paraId="3B1D2BF7" w14:textId="77777777" w:rsidR="00D11357" w:rsidRPr="00E37AD7" w:rsidRDefault="00D11357" w:rsidP="00D1135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Žadatel musí mít minimálně 150 řádných nebo přidružených členů (FO i PO, v případě kolektivního člena se započítávají jeho jednotliví řádní nebo přidružení členové).</w:t>
      </w:r>
    </w:p>
    <w:p w14:paraId="692C6710" w14:textId="77777777" w:rsidR="00D11357" w:rsidRPr="00E37AD7" w:rsidRDefault="00D11357" w:rsidP="00D1135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Jednání se musí konat v termínu od 1. 1. 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do 31. 12. 202</w:t>
      </w:r>
      <w:r w:rsidRPr="00E37AD7">
        <w:rPr>
          <w:rFonts w:eastAsia="Times New Roman" w:cs="Arial"/>
          <w:sz w:val="24"/>
          <w:szCs w:val="24"/>
          <w:lang w:eastAsia="x-none"/>
        </w:rPr>
        <w:t>4</w:t>
      </w:r>
      <w:r w:rsidRPr="00E37AD7">
        <w:rPr>
          <w:rFonts w:eastAsia="Times New Roman" w:cs="Arial"/>
          <w:sz w:val="24"/>
          <w:szCs w:val="24"/>
          <w:lang w:val="x-none" w:eastAsia="x-none"/>
        </w:rPr>
        <w:t>.</w:t>
      </w:r>
    </w:p>
    <w:p w14:paraId="677AC3D3" w14:textId="77777777" w:rsidR="00D11357" w:rsidRPr="00E37AD7" w:rsidRDefault="00D11357" w:rsidP="00D11357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Žadatel od podání 1. žádosti nesmí navyšovat požadavek na objem finančních prostředků. </w:t>
      </w:r>
      <w:r w:rsidRPr="00E37AD7">
        <w:rPr>
          <w:rFonts w:cs="Arial"/>
          <w:sz w:val="24"/>
          <w:szCs w:val="24"/>
          <w:lang w:eastAsia="x-none"/>
        </w:rPr>
        <w:t>Celkový požadavek na dotaci pro rok 2024 za jednotlivé předměty dotace žadatel uvede v 1. žádosti.</w:t>
      </w:r>
    </w:p>
    <w:p w14:paraId="6BB76EE2" w14:textId="77777777" w:rsidR="00D11357" w:rsidRPr="00E37AD7" w:rsidRDefault="00D11357" w:rsidP="00D1135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Jedno realizované jednání lze uhradit maximálně 2 účastníkům za žadatele.</w:t>
      </w:r>
    </w:p>
    <w:p w14:paraId="7725D041" w14:textId="77777777" w:rsidR="00D11357" w:rsidRPr="00E37AD7" w:rsidRDefault="00D11357" w:rsidP="00D1135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 rámci jedné dopravy do zahraničí (tam a zpět) a zároveň více dnů jednání bude sazba dotace s dopravou uznána za první den jednání a za zbylé dny jednání bude uznána sazba dotace bez dopravy. V rámci jednání lze uznat účast na exkurzi, která je součástí daného jednání. </w:t>
      </w:r>
    </w:p>
    <w:p w14:paraId="00B34D12" w14:textId="77777777" w:rsidR="00D11357" w:rsidRPr="00E37AD7" w:rsidRDefault="00D11357" w:rsidP="00D1135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Žadatel musí doložit 4 žádosti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o dotaci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v termínech uvedených 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v bodě </w:t>
      </w:r>
      <w:r w:rsidRPr="00E37AD7">
        <w:rPr>
          <w:rFonts w:eastAsia="Times New Roman" w:cs="Arial"/>
          <w:sz w:val="24"/>
          <w:szCs w:val="24"/>
          <w:lang w:val="x-none" w:eastAsia="x-none"/>
        </w:rPr>
        <w:t>6 Termín příjmu žádostí o dotaci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Žádost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o dotaci se dokládá ve stejném termínu jako doklady prokazující nárok na dotaci. Žadatel musí s 1. žádostí o dotaci doložit povinn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é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příloh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y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uveden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é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v bodě 7 Příloh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y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k 1. žádosti o dotaci. K 2. - 4. žádosti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o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dotaci se povinn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á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příloh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a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nedoklád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á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. Žadatel musí doložit doklady prokazující účast na jednání a doklady prokazující dopravu na jednání v termínech uvedených v bodě 8 Termín příjmu dokladů prokazujících nárok na dotaci. Žadatel může doklady prokazující účast na jednání, doklady prokazující dopravu na jednání 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 xml:space="preserve">a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doklady prokazující zaplacení členského příspěvku ve vyjmenovaných </w:t>
      </w:r>
      <w:r w:rsidRPr="00E37AD7">
        <w:rPr>
          <w:rFonts w:eastAsia="Times New Roman" w:cs="Arial"/>
          <w:sz w:val="24"/>
          <w:szCs w:val="24"/>
          <w:lang w:val="x-none" w:eastAsia="x-none"/>
        </w:rPr>
        <w:lastRenderedPageBreak/>
        <w:t>mezinárodních organizacích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za předešlé měsíce, které nedoložil v daných termínech, doložit pouze v posledním termínu od 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3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. 1. 20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25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do 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15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. 1. 20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25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.</w:t>
      </w:r>
    </w:p>
    <w:p w14:paraId="79A05DF6" w14:textId="77777777" w:rsidR="00D11357" w:rsidRPr="00E37AD7" w:rsidRDefault="00D11357" w:rsidP="00D11357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Jako jednání nelze uznat webináře, workshopy a semináře.</w:t>
      </w:r>
    </w:p>
    <w:p w14:paraId="1841AFF0" w14:textId="77777777" w:rsidR="00D11357" w:rsidRPr="00E37AD7" w:rsidRDefault="00D11357" w:rsidP="00D11357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6   Termín příjmu žádostí o dotaci</w:t>
      </w:r>
    </w:p>
    <w:p w14:paraId="2B075C16" w14:textId="77777777" w:rsidR="00D11357" w:rsidRPr="00E37AD7" w:rsidRDefault="00D11357" w:rsidP="00D11357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sz w:val="24"/>
          <w:szCs w:val="24"/>
        </w:rPr>
        <w:t>Příjem 1. žádosti o dotaci začíná 1. </w:t>
      </w:r>
      <w:r w:rsidRPr="00E37AD7">
        <w:rPr>
          <w:rFonts w:cs="Arial"/>
          <w:bCs/>
          <w:sz w:val="24"/>
          <w:szCs w:val="24"/>
        </w:rPr>
        <w:t>4. </w:t>
      </w:r>
      <w:r w:rsidRPr="00E37AD7">
        <w:rPr>
          <w:rFonts w:cs="Arial"/>
          <w:sz w:val="24"/>
          <w:szCs w:val="24"/>
        </w:rPr>
        <w:t>2024 a končí</w:t>
      </w:r>
      <w:r w:rsidRPr="00E37AD7">
        <w:rPr>
          <w:rFonts w:cs="Arial"/>
          <w:bCs/>
          <w:sz w:val="24"/>
          <w:szCs w:val="24"/>
        </w:rPr>
        <w:t xml:space="preserve"> 15. 4. 2024.</w:t>
      </w:r>
    </w:p>
    <w:p w14:paraId="54647FEC" w14:textId="77777777" w:rsidR="00D11357" w:rsidRPr="00E37AD7" w:rsidRDefault="00D11357" w:rsidP="00D11357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Příjem 2. žádosti o dotaci začíná 1. 7. </w:t>
      </w:r>
      <w:r w:rsidRPr="00E37AD7">
        <w:rPr>
          <w:rFonts w:cs="Arial"/>
          <w:sz w:val="24"/>
          <w:szCs w:val="24"/>
        </w:rPr>
        <w:t>2024</w:t>
      </w:r>
      <w:r w:rsidRPr="00E37AD7">
        <w:rPr>
          <w:rFonts w:cs="Arial"/>
          <w:bCs/>
          <w:sz w:val="24"/>
          <w:szCs w:val="24"/>
        </w:rPr>
        <w:t xml:space="preserve"> a končí 15. 7. </w:t>
      </w:r>
      <w:r w:rsidRPr="00E37AD7">
        <w:rPr>
          <w:rFonts w:cs="Arial"/>
          <w:sz w:val="24"/>
          <w:szCs w:val="24"/>
        </w:rPr>
        <w:t>2024</w:t>
      </w:r>
      <w:r w:rsidRPr="00E37AD7">
        <w:rPr>
          <w:rFonts w:cs="Arial"/>
          <w:bCs/>
          <w:sz w:val="24"/>
          <w:szCs w:val="24"/>
        </w:rPr>
        <w:t>.</w:t>
      </w:r>
    </w:p>
    <w:p w14:paraId="2E8C68F6" w14:textId="77777777" w:rsidR="00D11357" w:rsidRPr="00E37AD7" w:rsidRDefault="00D11357" w:rsidP="00D11357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Příjem 3. žádosti o dotaci začíná 1. 10. 2024 a končí 15. 10. 2024.</w:t>
      </w:r>
    </w:p>
    <w:p w14:paraId="5BA3723E" w14:textId="77777777" w:rsidR="00D11357" w:rsidRPr="00E37AD7" w:rsidRDefault="00D11357" w:rsidP="00D11357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Příjem 4. žádosti o dotaci začíná 3. 1. 2025 a končí 15. 1. 2025.</w:t>
      </w:r>
    </w:p>
    <w:p w14:paraId="28629C4D" w14:textId="77777777" w:rsidR="00D11357" w:rsidRPr="00E37AD7" w:rsidRDefault="00D11357" w:rsidP="00D11357">
      <w:pPr>
        <w:spacing w:before="120"/>
        <w:jc w:val="both"/>
        <w:rPr>
          <w:rFonts w:ascii="Calibri" w:hAnsi="Calibri"/>
          <w:sz w:val="24"/>
          <w:szCs w:val="24"/>
          <w:lang w:eastAsia="cs-CZ"/>
        </w:rPr>
      </w:pPr>
      <w:r w:rsidRPr="00E37AD7">
        <w:rPr>
          <w:sz w:val="24"/>
          <w:szCs w:val="24"/>
          <w:lang w:eastAsia="cs-CZ"/>
        </w:rPr>
        <w:t>V případě pozdního podání 2., 3., 4. žádosti o dotaci se krácení uvedené v části A, čl. 2, písm. p) neuplatní a žádost bude zamítnuta.</w:t>
      </w:r>
    </w:p>
    <w:p w14:paraId="6A12FF66" w14:textId="77777777" w:rsidR="00D11357" w:rsidRPr="00E37AD7" w:rsidRDefault="00D11357" w:rsidP="00D11357">
      <w:pPr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7   Přílohy k 1. žádosti o dotaci:</w:t>
      </w:r>
    </w:p>
    <w:p w14:paraId="75DCEC8E" w14:textId="77777777" w:rsidR="00D11357" w:rsidRPr="00E37AD7" w:rsidRDefault="00D11357" w:rsidP="00D11357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Doklad prokazující počet členů žadatele, který by měl obsahovat minimálně:</w:t>
      </w:r>
    </w:p>
    <w:p w14:paraId="376BF122" w14:textId="77777777" w:rsidR="00D11357" w:rsidRPr="00E37AD7" w:rsidRDefault="00D11357" w:rsidP="00D11357">
      <w:pPr>
        <w:numPr>
          <w:ilvl w:val="0"/>
          <w:numId w:val="4"/>
        </w:numPr>
        <w:spacing w:after="40"/>
        <w:ind w:left="1985" w:hanging="1559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identifikační údaje člena,</w:t>
      </w:r>
    </w:p>
    <w:p w14:paraId="430E6E68" w14:textId="77777777" w:rsidR="00D11357" w:rsidRPr="00E37AD7" w:rsidRDefault="00D11357" w:rsidP="00D11357">
      <w:pPr>
        <w:numPr>
          <w:ilvl w:val="0"/>
          <w:numId w:val="4"/>
        </w:numPr>
        <w:spacing w:after="40"/>
        <w:ind w:left="1985" w:hanging="1559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kontaktní údaje člena,</w:t>
      </w:r>
    </w:p>
    <w:p w14:paraId="1BAE6972" w14:textId="77777777" w:rsidR="00D11357" w:rsidRPr="00E37AD7" w:rsidRDefault="00D11357" w:rsidP="00D11357">
      <w:pPr>
        <w:numPr>
          <w:ilvl w:val="0"/>
          <w:numId w:val="4"/>
        </w:numPr>
        <w:spacing w:after="40"/>
        <w:ind w:left="1985" w:hanging="1559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kontaktní osobu,</w:t>
      </w:r>
    </w:p>
    <w:p w14:paraId="0D0FEFD7" w14:textId="77777777" w:rsidR="00D11357" w:rsidRPr="00E37AD7" w:rsidRDefault="00D11357" w:rsidP="00D11357">
      <w:pPr>
        <w:numPr>
          <w:ilvl w:val="0"/>
          <w:numId w:val="4"/>
        </w:numPr>
        <w:spacing w:after="120"/>
        <w:ind w:left="1984" w:hanging="1559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v případě kolektivního člena počet jeho členů.</w:t>
      </w:r>
    </w:p>
    <w:p w14:paraId="3770D223" w14:textId="77777777" w:rsidR="00D11357" w:rsidRPr="00E37AD7" w:rsidRDefault="00D11357" w:rsidP="00D11357">
      <w:pPr>
        <w:numPr>
          <w:ilvl w:val="0"/>
          <w:numId w:val="9"/>
        </w:numPr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Potvrzení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vystavené mezinárodní nevládní organizací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, že žadatel případně jeho řádný nebo přidružený člen je řádným nebo přidruženým členem ve vyjmenovaných mezinárodních organizacích, které uvedl v žádosti. </w:t>
      </w:r>
    </w:p>
    <w:p w14:paraId="7E3A6A0B" w14:textId="77777777" w:rsidR="00D11357" w:rsidRPr="00E37AD7" w:rsidRDefault="00D11357" w:rsidP="00D11357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14:paraId="22032654" w14:textId="77777777" w:rsidR="00D11357" w:rsidRPr="00E37AD7" w:rsidRDefault="00D11357" w:rsidP="00D11357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14:paraId="6DE22194" w14:textId="77777777" w:rsidR="00D11357" w:rsidRPr="00E37AD7" w:rsidRDefault="00D11357" w:rsidP="00D11357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začíná 1. 4. 2024 a končí 15. </w:t>
      </w:r>
      <w:r w:rsidRPr="00E37AD7">
        <w:rPr>
          <w:rFonts w:cs="Arial"/>
          <w:sz w:val="24"/>
          <w:szCs w:val="24"/>
        </w:rPr>
        <w:t>4. 2024 za měsíce I., II., III. roku 2024,</w:t>
      </w:r>
    </w:p>
    <w:p w14:paraId="172F2C65" w14:textId="77777777" w:rsidR="00D11357" w:rsidRPr="00E37AD7" w:rsidRDefault="00D11357" w:rsidP="00D11357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začíná 1. </w:t>
      </w:r>
      <w:r w:rsidRPr="00E37AD7">
        <w:rPr>
          <w:rFonts w:cs="Arial"/>
          <w:bCs/>
          <w:sz w:val="24"/>
          <w:szCs w:val="24"/>
        </w:rPr>
        <w:t>7. </w:t>
      </w:r>
      <w:r w:rsidRPr="00E37AD7">
        <w:rPr>
          <w:rFonts w:cs="Arial"/>
          <w:sz w:val="24"/>
          <w:szCs w:val="24"/>
        </w:rPr>
        <w:t>2024 a končí 15. 7. 2024 za měsíce IV., V., VI. roku 2024,</w:t>
      </w:r>
    </w:p>
    <w:p w14:paraId="07C6DB76" w14:textId="77777777" w:rsidR="00D11357" w:rsidRPr="00E37AD7" w:rsidRDefault="00D11357" w:rsidP="00D11357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začíná 1. </w:t>
      </w:r>
      <w:r w:rsidRPr="00E37AD7">
        <w:rPr>
          <w:rFonts w:cs="Arial"/>
          <w:bCs/>
          <w:sz w:val="24"/>
          <w:szCs w:val="24"/>
        </w:rPr>
        <w:t>10. </w:t>
      </w:r>
      <w:r w:rsidRPr="00E37AD7">
        <w:rPr>
          <w:rFonts w:cs="Arial"/>
          <w:sz w:val="24"/>
          <w:szCs w:val="24"/>
        </w:rPr>
        <w:t>2024 a končí 15. 10. 2024 za měsíce VII., VIII., IX. roku 2024,</w:t>
      </w:r>
    </w:p>
    <w:p w14:paraId="72DDFD41" w14:textId="77777777" w:rsidR="00D11357" w:rsidRPr="00E37AD7" w:rsidRDefault="00D11357" w:rsidP="00D11357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začíná 3. </w:t>
      </w:r>
      <w:r w:rsidRPr="00E37AD7">
        <w:rPr>
          <w:rFonts w:cs="Arial"/>
          <w:bCs/>
          <w:sz w:val="24"/>
          <w:szCs w:val="24"/>
        </w:rPr>
        <w:t>1. </w:t>
      </w:r>
      <w:r w:rsidRPr="00E37AD7">
        <w:rPr>
          <w:rFonts w:cs="Arial"/>
          <w:sz w:val="24"/>
          <w:szCs w:val="24"/>
        </w:rPr>
        <w:t>2025 a končí 15. 1. 2025 za měsíce X., XI., XII. roku 2024.</w:t>
      </w:r>
    </w:p>
    <w:p w14:paraId="49499A14" w14:textId="77777777" w:rsidR="00D11357" w:rsidRPr="00E37AD7" w:rsidRDefault="00D11357" w:rsidP="00D11357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9   Doklady prokazující nárok na dotaci</w:t>
      </w:r>
    </w:p>
    <w:p w14:paraId="27A8C7A9" w14:textId="77777777" w:rsidR="00D11357" w:rsidRPr="00E37AD7" w:rsidRDefault="00D11357" w:rsidP="00D11357">
      <w:pPr>
        <w:numPr>
          <w:ilvl w:val="3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Doklad prokazující skutečně vynaložené uznatelné náklady související s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členskými příspěvky (faktura, jiný účetní doklad). Doklad prokazující skutečně vynaložené uznatelné náklady na členské příspěvky v Evropské federaci chovatelů ryb (FEAP) může být vystaven na Rybářské sdružení ČR, v Evropské asociaci lesních školek (EFNA) může být vystaven na Sdružení lesních školkařů ČR a v IPIFF (International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Platform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of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Insects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for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Food and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Feed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>) může být vystaven na Spolek výrobců a zpracovatelů hmyzu.</w:t>
      </w:r>
    </w:p>
    <w:p w14:paraId="1100626F" w14:textId="77777777" w:rsidR="00D11357" w:rsidRPr="00E37AD7" w:rsidRDefault="00D11357" w:rsidP="00D11357">
      <w:pPr>
        <w:numPr>
          <w:ilvl w:val="3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Doklad prokazující uhrazení členského příspěvku ve vyjmenovaných mezinárodních organizacích (např. výpis z bankovního účtu, doklad o platbě v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hotovosti). Z dokladu o úhradě uskutečněné převodem z bankovního účtu musí být zřejmé, že bankovní účet je ve vlastnictví žadatele nebo Rybářského sdružení ČR, Sdružení lesních školkařů ČR nebo Spolku výrobců a zpracovatelů hmyzu. Z</w:t>
      </w:r>
      <w:r w:rsidRPr="00E37AD7">
        <w:rPr>
          <w:rFonts w:eastAsia="Times New Roman" w:cs="Arial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příjmového/výdajového dokladu musí být zřejmé, že úhrada v hotovosti byla </w:t>
      </w:r>
      <w:r w:rsidRPr="00E37AD7">
        <w:rPr>
          <w:rFonts w:eastAsia="Times New Roman" w:cs="Arial"/>
          <w:sz w:val="24"/>
          <w:szCs w:val="24"/>
          <w:lang w:val="x-none" w:eastAsia="x-none"/>
        </w:rPr>
        <w:lastRenderedPageBreak/>
        <w:t>provedena žadatelem nebo Rybářským sdružením ČR, Sdružením lesních školkařů ČR nebo Spolkem výrobců a zpracovatelů hmyzu.</w:t>
      </w:r>
    </w:p>
    <w:p w14:paraId="56CCED1A" w14:textId="77777777" w:rsidR="00D11357" w:rsidRPr="00E37AD7" w:rsidRDefault="00D11357" w:rsidP="00D11357">
      <w:pPr>
        <w:numPr>
          <w:ilvl w:val="3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Doklady prokazující účast na jednání (pozvánky na jednání nebo jiné doklady </w:t>
      </w:r>
      <w:r w:rsidRPr="00E37AD7">
        <w:rPr>
          <w:rFonts w:eastAsia="Times New Roman" w:cs="Arial"/>
          <w:sz w:val="24"/>
          <w:szCs w:val="24"/>
          <w:lang w:eastAsia="x-none"/>
        </w:rPr>
        <w:t>prokazující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účast na jednáních a zápisy z jednání) a doklady prokazující dopravu na jednání (v případě letecké dopravy palubní lístky, v případě autobusové nebo vlakové dopravy jízdenky, v případě jiné dopravy cestovní příkazy).</w:t>
      </w:r>
    </w:p>
    <w:p w14:paraId="0EB0E1CE" w14:textId="77777777" w:rsidR="00D11357" w:rsidRPr="00E37AD7" w:rsidRDefault="00D11357" w:rsidP="00D11357">
      <w:pPr>
        <w:numPr>
          <w:ilvl w:val="3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Příkazní smlouvy v případě, že je žadatel při jednáních zastoupen mandatářem, </w:t>
      </w:r>
      <w:r w:rsidRPr="00E37AD7">
        <w:rPr>
          <w:rFonts w:eastAsia="Times New Roman" w:cs="Arial"/>
          <w:sz w:val="24"/>
          <w:szCs w:val="24"/>
          <w:lang w:eastAsia="x-none"/>
        </w:rPr>
        <w:t>žadatel doloží tak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, aby korespondovaly s jednáními za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příslušné </w:t>
      </w:r>
      <w:r w:rsidRPr="00E37AD7">
        <w:rPr>
          <w:rFonts w:eastAsia="Times New Roman" w:cs="Arial"/>
          <w:sz w:val="24"/>
          <w:szCs w:val="24"/>
          <w:lang w:val="x-none" w:eastAsia="x-none"/>
        </w:rPr>
        <w:t>měsíce.</w:t>
      </w:r>
    </w:p>
    <w:p w14:paraId="32D349C5" w14:textId="77777777" w:rsidR="00D11357" w:rsidRPr="00E37AD7" w:rsidRDefault="00D11357" w:rsidP="00D11357">
      <w:pPr>
        <w:numPr>
          <w:ilvl w:val="3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Další dokumenty prokazující oprávněnost k zastupování žadatele na jednáních ve vyjmenovaných mezinárodních organizacích.</w:t>
      </w:r>
    </w:p>
    <w:p w14:paraId="6EC1CB4D" w14:textId="77777777" w:rsidR="00D11357" w:rsidRPr="00E37AD7" w:rsidRDefault="00D11357" w:rsidP="00D11357">
      <w:pPr>
        <w:spacing w:after="60"/>
        <w:jc w:val="both"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val="x-none" w:eastAsia="cs-CZ"/>
        </w:rPr>
        <w:t xml:space="preserve">Doklady prokazující nárok na dotaci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žadatel doloží v termínech uvedených 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v bodě 8</w:t>
      </w:r>
      <w:r w:rsidRPr="00E37AD7">
        <w:rPr>
          <w:rFonts w:eastAsia="Times New Roman" w:cs="Arial"/>
          <w:sz w:val="24"/>
          <w:szCs w:val="24"/>
          <w:lang w:val="x-none" w:eastAsia="x-none"/>
        </w:rPr>
        <w:t> </w:t>
      </w:r>
      <w:r w:rsidRPr="00E37AD7">
        <w:rPr>
          <w:rFonts w:eastAsia="Times New Roman" w:cs="Arial"/>
          <w:sz w:val="24"/>
          <w:szCs w:val="24"/>
          <w:lang w:eastAsia="x-none"/>
        </w:rPr>
        <w:t>  </w:t>
      </w:r>
      <w:r w:rsidRPr="00E37AD7">
        <w:rPr>
          <w:rFonts w:eastAsia="Times New Roman" w:cs="Arial"/>
          <w:sz w:val="24"/>
          <w:szCs w:val="24"/>
          <w:lang w:val="x-none" w:eastAsia="x-none"/>
        </w:rPr>
        <w:t>Termín příjmu dokladů prokazujících nárok na dotaci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17BB1B57" w14:textId="17E41E3C" w:rsidR="004A263B" w:rsidRDefault="004A263B" w:rsidP="00D11357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FE55870"/>
    <w:multiLevelType w:val="hybridMultilevel"/>
    <w:tmpl w:val="1690021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6" w15:restartNumberingAfterBreak="0">
    <w:nsid w:val="40391D47"/>
    <w:multiLevelType w:val="hybridMultilevel"/>
    <w:tmpl w:val="A8566D0E"/>
    <w:lvl w:ilvl="0" w:tplc="A314E90E">
      <w:start w:val="2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D737B9"/>
    <w:multiLevelType w:val="hybridMultilevel"/>
    <w:tmpl w:val="2E38A2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B4C99"/>
    <w:multiLevelType w:val="hybridMultilevel"/>
    <w:tmpl w:val="BD888E30"/>
    <w:lvl w:ilvl="0" w:tplc="A47EEC86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6" w:hanging="360"/>
      </w:pPr>
    </w:lvl>
    <w:lvl w:ilvl="2" w:tplc="0405001B" w:tentative="1">
      <w:start w:val="1"/>
      <w:numFmt w:val="lowerRoman"/>
      <w:lvlText w:val="%3."/>
      <w:lvlJc w:val="right"/>
      <w:pPr>
        <w:ind w:left="3926" w:hanging="180"/>
      </w:pPr>
    </w:lvl>
    <w:lvl w:ilvl="3" w:tplc="0405000F" w:tentative="1">
      <w:start w:val="1"/>
      <w:numFmt w:val="decimal"/>
      <w:lvlText w:val="%4."/>
      <w:lvlJc w:val="left"/>
      <w:pPr>
        <w:ind w:left="4646" w:hanging="360"/>
      </w:pPr>
    </w:lvl>
    <w:lvl w:ilvl="4" w:tplc="04050019" w:tentative="1">
      <w:start w:val="1"/>
      <w:numFmt w:val="lowerLetter"/>
      <w:lvlText w:val="%5."/>
      <w:lvlJc w:val="left"/>
      <w:pPr>
        <w:ind w:left="5366" w:hanging="360"/>
      </w:pPr>
    </w:lvl>
    <w:lvl w:ilvl="5" w:tplc="0405001B" w:tentative="1">
      <w:start w:val="1"/>
      <w:numFmt w:val="lowerRoman"/>
      <w:lvlText w:val="%6."/>
      <w:lvlJc w:val="right"/>
      <w:pPr>
        <w:ind w:left="6086" w:hanging="180"/>
      </w:pPr>
    </w:lvl>
    <w:lvl w:ilvl="6" w:tplc="0405000F" w:tentative="1">
      <w:start w:val="1"/>
      <w:numFmt w:val="decimal"/>
      <w:lvlText w:val="%7."/>
      <w:lvlJc w:val="left"/>
      <w:pPr>
        <w:ind w:left="6806" w:hanging="360"/>
      </w:pPr>
    </w:lvl>
    <w:lvl w:ilvl="7" w:tplc="04050019" w:tentative="1">
      <w:start w:val="1"/>
      <w:numFmt w:val="lowerLetter"/>
      <w:lvlText w:val="%8."/>
      <w:lvlJc w:val="left"/>
      <w:pPr>
        <w:ind w:left="7526" w:hanging="360"/>
      </w:pPr>
    </w:lvl>
    <w:lvl w:ilvl="8" w:tplc="0405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9" w15:restartNumberingAfterBreak="0">
    <w:nsid w:val="46281F36"/>
    <w:multiLevelType w:val="hybridMultilevel"/>
    <w:tmpl w:val="EDEE58A8"/>
    <w:lvl w:ilvl="0" w:tplc="04EC4C9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14260"/>
    <w:multiLevelType w:val="singleLevel"/>
    <w:tmpl w:val="D33A18FC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</w:abstractNum>
  <w:abstractNum w:abstractNumId="11" w15:restartNumberingAfterBreak="0">
    <w:nsid w:val="4B780F72"/>
    <w:multiLevelType w:val="singleLevel"/>
    <w:tmpl w:val="04050017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8"/>
  </w:num>
  <w:num w:numId="5">
    <w:abstractNumId w:val="5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7"/>
  </w:num>
  <w:num w:numId="11">
    <w:abstractNumId w:val="1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357"/>
    <w:rsid w:val="004A263B"/>
    <w:rsid w:val="004B6476"/>
    <w:rsid w:val="00D1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151C0"/>
  <w15:chartTrackingRefBased/>
  <w15:docId w15:val="{5A43BD12-06D5-4F27-9B33-AA65B1BE6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1357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D1135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11357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11357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11357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D11357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11357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D11357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D11357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D11357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D11357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D11357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D11357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D11357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D1135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D11357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D11357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D1135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D11357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D11357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D11357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D11357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D11357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D1135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D11357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D1135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D11357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D11357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D11357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D11357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D11357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D11357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D11357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D11357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D11357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1135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D11357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D11357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D11357"/>
  </w:style>
  <w:style w:type="character" w:styleId="Hypertextovodkaz">
    <w:name w:val="Hyperlink"/>
    <w:uiPriority w:val="99"/>
    <w:unhideWhenUsed/>
    <w:rsid w:val="00D11357"/>
    <w:rPr>
      <w:color w:val="0000FF"/>
      <w:u w:val="single"/>
    </w:rPr>
  </w:style>
  <w:style w:type="character" w:styleId="Znakapoznpodarou">
    <w:name w:val="footnote reference"/>
    <w:uiPriority w:val="99"/>
    <w:qFormat/>
    <w:rsid w:val="00D11357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D11357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D11357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D11357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D11357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D11357"/>
    <w:rPr>
      <w:sz w:val="16"/>
      <w:szCs w:val="16"/>
    </w:rPr>
  </w:style>
  <w:style w:type="table" w:styleId="Mkatabulky">
    <w:name w:val="Table Grid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D11357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D1135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D11357"/>
    <w:pPr>
      <w:numPr>
        <w:numId w:val="5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D11357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D11357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D11357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D11357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D11357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D1135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D11357"/>
  </w:style>
  <w:style w:type="paragraph" w:customStyle="1" w:styleId="Styl2">
    <w:name w:val="Styl2"/>
    <w:basedOn w:val="Normln"/>
    <w:uiPriority w:val="99"/>
    <w:qFormat/>
    <w:rsid w:val="00D11357"/>
    <w:pPr>
      <w:numPr>
        <w:numId w:val="6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D11357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D11357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D11357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D11357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D11357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D11357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D11357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D11357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D1135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D11357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D1135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D11357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D11357"/>
    <w:rPr>
      <w:b/>
    </w:rPr>
  </w:style>
  <w:style w:type="paragraph" w:customStyle="1" w:styleId="Text1">
    <w:name w:val="Text 1"/>
    <w:basedOn w:val="Normln"/>
    <w:qFormat/>
    <w:rsid w:val="00D11357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D11357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D11357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D1135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D11357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D11357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D11357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D1135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D11357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D11357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D11357"/>
    <w:pPr>
      <w:numPr>
        <w:numId w:val="7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D11357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D113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D11357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D11357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D1135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D11357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D1135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D11357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D11357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D11357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D11357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D11357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D11357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D11357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D11357"/>
  </w:style>
  <w:style w:type="table" w:customStyle="1" w:styleId="Mkatabulky3">
    <w:name w:val="Mřížka tabulky3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D11357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D11357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D1135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D11357"/>
    <w:rPr>
      <w:vertAlign w:val="superscript"/>
    </w:rPr>
  </w:style>
  <w:style w:type="paragraph" w:customStyle="1" w:styleId="Poznmkapodarou">
    <w:name w:val="Poznámka pod čarou"/>
    <w:basedOn w:val="Normln"/>
    <w:rsid w:val="00D11357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D11357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D11357"/>
    <w:pPr>
      <w:numPr>
        <w:numId w:val="8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D11357"/>
    <w:pPr>
      <w:numPr>
        <w:ilvl w:val="1"/>
        <w:numId w:val="8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D1135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D11357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D11357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D11357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D11357"/>
  </w:style>
  <w:style w:type="character" w:customStyle="1" w:styleId="Ukotvenvysvtlivky">
    <w:name w:val="Ukotvení vysvětlivky"/>
    <w:rsid w:val="00D11357"/>
    <w:rPr>
      <w:vertAlign w:val="superscript"/>
    </w:rPr>
  </w:style>
  <w:style w:type="character" w:customStyle="1" w:styleId="Znakyprovysvtlivky">
    <w:name w:val="Znaky pro vysvětlivky"/>
    <w:qFormat/>
    <w:rsid w:val="00D11357"/>
  </w:style>
  <w:style w:type="paragraph" w:customStyle="1" w:styleId="Nadpis">
    <w:name w:val="Nadpis"/>
    <w:basedOn w:val="Normln"/>
    <w:next w:val="Tlotextu"/>
    <w:qFormat/>
    <w:rsid w:val="00D11357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D11357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D1135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D11357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D11357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D11357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D11357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D11357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D11357"/>
  </w:style>
  <w:style w:type="character" w:customStyle="1" w:styleId="WW8Num4z0">
    <w:name w:val="WW8Num4z0"/>
    <w:qFormat/>
    <w:rsid w:val="00D11357"/>
  </w:style>
  <w:style w:type="character" w:customStyle="1" w:styleId="WW8Num6z0">
    <w:name w:val="WW8Num6z0"/>
    <w:qFormat/>
    <w:rsid w:val="00D11357"/>
  </w:style>
  <w:style w:type="character" w:customStyle="1" w:styleId="WW8Num6z1">
    <w:name w:val="WW8Num6z1"/>
    <w:qFormat/>
    <w:rsid w:val="00D11357"/>
  </w:style>
  <w:style w:type="character" w:customStyle="1" w:styleId="WW8Num6z2">
    <w:name w:val="WW8Num6z2"/>
    <w:qFormat/>
    <w:rsid w:val="00D11357"/>
  </w:style>
  <w:style w:type="character" w:customStyle="1" w:styleId="WW8Num6z3">
    <w:name w:val="WW8Num6z3"/>
    <w:qFormat/>
    <w:rsid w:val="00D11357"/>
  </w:style>
  <w:style w:type="character" w:customStyle="1" w:styleId="WW8Num6z4">
    <w:name w:val="WW8Num6z4"/>
    <w:qFormat/>
    <w:rsid w:val="00D11357"/>
  </w:style>
  <w:style w:type="character" w:customStyle="1" w:styleId="WW8Num6z5">
    <w:name w:val="WW8Num6z5"/>
    <w:qFormat/>
    <w:rsid w:val="00D11357"/>
  </w:style>
  <w:style w:type="character" w:customStyle="1" w:styleId="WW8Num6z6">
    <w:name w:val="WW8Num6z6"/>
    <w:qFormat/>
    <w:rsid w:val="00D11357"/>
  </w:style>
  <w:style w:type="character" w:customStyle="1" w:styleId="WW8Num6z7">
    <w:name w:val="WW8Num6z7"/>
    <w:qFormat/>
    <w:rsid w:val="00D11357"/>
  </w:style>
  <w:style w:type="character" w:customStyle="1" w:styleId="WW8Num6z8">
    <w:name w:val="WW8Num6z8"/>
    <w:qFormat/>
    <w:rsid w:val="00D11357"/>
  </w:style>
  <w:style w:type="character" w:customStyle="1" w:styleId="WW8Num7z0">
    <w:name w:val="WW8Num7z0"/>
    <w:qFormat/>
    <w:rsid w:val="00D11357"/>
  </w:style>
  <w:style w:type="character" w:customStyle="1" w:styleId="WW8Num7z1">
    <w:name w:val="WW8Num7z1"/>
    <w:qFormat/>
    <w:rsid w:val="00D11357"/>
  </w:style>
  <w:style w:type="character" w:customStyle="1" w:styleId="WW8Num7z2">
    <w:name w:val="WW8Num7z2"/>
    <w:qFormat/>
    <w:rsid w:val="00D11357"/>
  </w:style>
  <w:style w:type="character" w:customStyle="1" w:styleId="WW8Num7z3">
    <w:name w:val="WW8Num7z3"/>
    <w:qFormat/>
    <w:rsid w:val="00D11357"/>
  </w:style>
  <w:style w:type="character" w:customStyle="1" w:styleId="WW8Num7z4">
    <w:name w:val="WW8Num7z4"/>
    <w:qFormat/>
    <w:rsid w:val="00D11357"/>
  </w:style>
  <w:style w:type="character" w:customStyle="1" w:styleId="WW8Num7z5">
    <w:name w:val="WW8Num7z5"/>
    <w:qFormat/>
    <w:rsid w:val="00D11357"/>
  </w:style>
  <w:style w:type="character" w:customStyle="1" w:styleId="WW8Num7z6">
    <w:name w:val="WW8Num7z6"/>
    <w:qFormat/>
    <w:rsid w:val="00D11357"/>
  </w:style>
  <w:style w:type="character" w:customStyle="1" w:styleId="WW8Num7z7">
    <w:name w:val="WW8Num7z7"/>
    <w:qFormat/>
    <w:rsid w:val="00D11357"/>
  </w:style>
  <w:style w:type="character" w:customStyle="1" w:styleId="WW8Num7z8">
    <w:name w:val="WW8Num7z8"/>
    <w:qFormat/>
    <w:rsid w:val="00D11357"/>
  </w:style>
  <w:style w:type="character" w:customStyle="1" w:styleId="WW8Num5z0">
    <w:name w:val="WW8Num5z0"/>
    <w:qFormat/>
    <w:rsid w:val="00D11357"/>
  </w:style>
  <w:style w:type="numbering" w:customStyle="1" w:styleId="WW8Num3">
    <w:name w:val="WW8Num3"/>
    <w:rsid w:val="00D11357"/>
  </w:style>
  <w:style w:type="numbering" w:customStyle="1" w:styleId="WW8Num4">
    <w:name w:val="WW8Num4"/>
    <w:rsid w:val="00D11357"/>
  </w:style>
  <w:style w:type="numbering" w:customStyle="1" w:styleId="WW8Num6">
    <w:name w:val="WW8Num6"/>
    <w:rsid w:val="00D11357"/>
  </w:style>
  <w:style w:type="numbering" w:customStyle="1" w:styleId="WW8Num7">
    <w:name w:val="WW8Num7"/>
    <w:rsid w:val="00D11357"/>
  </w:style>
  <w:style w:type="numbering" w:customStyle="1" w:styleId="WW8Num5">
    <w:name w:val="WW8Num5"/>
    <w:rsid w:val="00D11357"/>
  </w:style>
  <w:style w:type="paragraph" w:customStyle="1" w:styleId="UZEI-logo">
    <w:name w:val="UZEI-logo"/>
    <w:basedOn w:val="Normln"/>
    <w:next w:val="M-nzev"/>
    <w:qFormat/>
    <w:rsid w:val="00D11357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D11357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D11357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D11357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D11357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D11357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D113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D11357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D11357"/>
  </w:style>
  <w:style w:type="table" w:customStyle="1" w:styleId="Mkatabulky7">
    <w:name w:val="Mřížka tabulky7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D11357"/>
  </w:style>
  <w:style w:type="table" w:customStyle="1" w:styleId="Mkatabulky31">
    <w:name w:val="Mřížka tabulky31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D11357"/>
  </w:style>
  <w:style w:type="numbering" w:customStyle="1" w:styleId="WW8Num41">
    <w:name w:val="WW8Num41"/>
    <w:rsid w:val="00D11357"/>
  </w:style>
  <w:style w:type="numbering" w:customStyle="1" w:styleId="WW8Num61">
    <w:name w:val="WW8Num61"/>
    <w:rsid w:val="00D11357"/>
  </w:style>
  <w:style w:type="numbering" w:customStyle="1" w:styleId="WW8Num71">
    <w:name w:val="WW8Num71"/>
    <w:rsid w:val="00D11357"/>
  </w:style>
  <w:style w:type="numbering" w:customStyle="1" w:styleId="WW8Num51">
    <w:name w:val="WW8Num51"/>
    <w:rsid w:val="00D11357"/>
  </w:style>
  <w:style w:type="table" w:customStyle="1" w:styleId="Mkatabulky51">
    <w:name w:val="Mřížka tabulky51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D11357"/>
  </w:style>
  <w:style w:type="paragraph" w:customStyle="1" w:styleId="footnotedescription">
    <w:name w:val="footnote description"/>
    <w:next w:val="Normln"/>
    <w:link w:val="footnotedescriptionChar"/>
    <w:hidden/>
    <w:qFormat/>
    <w:rsid w:val="00D11357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D11357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D11357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D11357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D11357"/>
  </w:style>
  <w:style w:type="table" w:customStyle="1" w:styleId="Mkatabulky32">
    <w:name w:val="Mřížka tabulky32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D11357"/>
  </w:style>
  <w:style w:type="numbering" w:customStyle="1" w:styleId="WW8Num42">
    <w:name w:val="WW8Num42"/>
    <w:rsid w:val="00D11357"/>
  </w:style>
  <w:style w:type="numbering" w:customStyle="1" w:styleId="WW8Num62">
    <w:name w:val="WW8Num62"/>
    <w:rsid w:val="00D11357"/>
  </w:style>
  <w:style w:type="numbering" w:customStyle="1" w:styleId="WW8Num72">
    <w:name w:val="WW8Num72"/>
    <w:rsid w:val="00D11357"/>
  </w:style>
  <w:style w:type="numbering" w:customStyle="1" w:styleId="WW8Num52">
    <w:name w:val="WW8Num52"/>
    <w:rsid w:val="00D11357"/>
  </w:style>
  <w:style w:type="table" w:customStyle="1" w:styleId="Mkatabulky52">
    <w:name w:val="Mřížka tabulky52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D11357"/>
  </w:style>
  <w:style w:type="table" w:customStyle="1" w:styleId="Mkatabulky71">
    <w:name w:val="Mřížka tabulky71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D11357"/>
  </w:style>
  <w:style w:type="table" w:customStyle="1" w:styleId="Mkatabulky311">
    <w:name w:val="Mřížka tabulky311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D11357"/>
  </w:style>
  <w:style w:type="numbering" w:customStyle="1" w:styleId="WW8Num411">
    <w:name w:val="WW8Num411"/>
    <w:rsid w:val="00D11357"/>
  </w:style>
  <w:style w:type="numbering" w:customStyle="1" w:styleId="WW8Num611">
    <w:name w:val="WW8Num611"/>
    <w:rsid w:val="00D11357"/>
  </w:style>
  <w:style w:type="numbering" w:customStyle="1" w:styleId="WW8Num711">
    <w:name w:val="WW8Num711"/>
    <w:rsid w:val="00D11357"/>
  </w:style>
  <w:style w:type="numbering" w:customStyle="1" w:styleId="WW8Num511">
    <w:name w:val="WW8Num511"/>
    <w:rsid w:val="00D11357"/>
  </w:style>
  <w:style w:type="table" w:customStyle="1" w:styleId="Mkatabulky511">
    <w:name w:val="Mřížka tabulky511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D11357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D11357"/>
  </w:style>
  <w:style w:type="character" w:customStyle="1" w:styleId="FootnoteCharacters">
    <w:name w:val="Footnote Characters"/>
    <w:qFormat/>
    <w:rsid w:val="00D11357"/>
    <w:rPr>
      <w:vertAlign w:val="superscript"/>
    </w:rPr>
  </w:style>
  <w:style w:type="character" w:customStyle="1" w:styleId="ListLabel1">
    <w:name w:val="ListLabel 1"/>
    <w:qFormat/>
    <w:rsid w:val="00D11357"/>
    <w:rPr>
      <w:rFonts w:cs="Times New Roman"/>
    </w:rPr>
  </w:style>
  <w:style w:type="character" w:customStyle="1" w:styleId="ListLabel2">
    <w:name w:val="ListLabel 2"/>
    <w:qFormat/>
    <w:rsid w:val="00D11357"/>
    <w:rPr>
      <w:rFonts w:cs="Times New Roman"/>
    </w:rPr>
  </w:style>
  <w:style w:type="character" w:customStyle="1" w:styleId="ListLabel3">
    <w:name w:val="ListLabel 3"/>
    <w:qFormat/>
    <w:rsid w:val="00D11357"/>
    <w:rPr>
      <w:rFonts w:cs="Times New Roman"/>
    </w:rPr>
  </w:style>
  <w:style w:type="character" w:customStyle="1" w:styleId="ListLabel4">
    <w:name w:val="ListLabel 4"/>
    <w:qFormat/>
    <w:rsid w:val="00D11357"/>
    <w:rPr>
      <w:rFonts w:cs="Times New Roman"/>
    </w:rPr>
  </w:style>
  <w:style w:type="character" w:customStyle="1" w:styleId="ListLabel5">
    <w:name w:val="ListLabel 5"/>
    <w:qFormat/>
    <w:rsid w:val="00D11357"/>
    <w:rPr>
      <w:rFonts w:cs="Times New Roman"/>
    </w:rPr>
  </w:style>
  <w:style w:type="character" w:customStyle="1" w:styleId="ListLabel6">
    <w:name w:val="ListLabel 6"/>
    <w:qFormat/>
    <w:rsid w:val="00D11357"/>
    <w:rPr>
      <w:rFonts w:cs="Times New Roman"/>
    </w:rPr>
  </w:style>
  <w:style w:type="character" w:customStyle="1" w:styleId="ListLabel7">
    <w:name w:val="ListLabel 7"/>
    <w:qFormat/>
    <w:rsid w:val="00D11357"/>
    <w:rPr>
      <w:rFonts w:cs="Times New Roman"/>
    </w:rPr>
  </w:style>
  <w:style w:type="character" w:customStyle="1" w:styleId="ListLabel8">
    <w:name w:val="ListLabel 8"/>
    <w:qFormat/>
    <w:rsid w:val="00D11357"/>
    <w:rPr>
      <w:rFonts w:cs="Times New Roman"/>
    </w:rPr>
  </w:style>
  <w:style w:type="character" w:customStyle="1" w:styleId="ListLabel9">
    <w:name w:val="ListLabel 9"/>
    <w:qFormat/>
    <w:rsid w:val="00D11357"/>
    <w:rPr>
      <w:rFonts w:cs="Times New Roman"/>
    </w:rPr>
  </w:style>
  <w:style w:type="character" w:customStyle="1" w:styleId="ListLabel10">
    <w:name w:val="ListLabel 10"/>
    <w:qFormat/>
    <w:rsid w:val="00D11357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D11357"/>
    <w:rPr>
      <w:rFonts w:cs="Courier New"/>
    </w:rPr>
  </w:style>
  <w:style w:type="character" w:customStyle="1" w:styleId="ListLabel12">
    <w:name w:val="ListLabel 12"/>
    <w:qFormat/>
    <w:rsid w:val="00D11357"/>
    <w:rPr>
      <w:rFonts w:cs="Courier New"/>
    </w:rPr>
  </w:style>
  <w:style w:type="character" w:customStyle="1" w:styleId="ListLabel13">
    <w:name w:val="ListLabel 13"/>
    <w:qFormat/>
    <w:rsid w:val="00D11357"/>
    <w:rPr>
      <w:rFonts w:cs="Courier New"/>
    </w:rPr>
  </w:style>
  <w:style w:type="character" w:customStyle="1" w:styleId="ListLabel14">
    <w:name w:val="ListLabel 14"/>
    <w:qFormat/>
    <w:rsid w:val="00D11357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D11357"/>
    <w:rPr>
      <w:rFonts w:cs="Courier New"/>
    </w:rPr>
  </w:style>
  <w:style w:type="character" w:customStyle="1" w:styleId="ListLabel16">
    <w:name w:val="ListLabel 16"/>
    <w:qFormat/>
    <w:rsid w:val="00D11357"/>
    <w:rPr>
      <w:rFonts w:cs="Courier New"/>
    </w:rPr>
  </w:style>
  <w:style w:type="character" w:customStyle="1" w:styleId="ListLabel17">
    <w:name w:val="ListLabel 17"/>
    <w:qFormat/>
    <w:rsid w:val="00D11357"/>
    <w:rPr>
      <w:rFonts w:cs="Courier New"/>
    </w:rPr>
  </w:style>
  <w:style w:type="character" w:customStyle="1" w:styleId="ListLabel18">
    <w:name w:val="ListLabel 18"/>
    <w:qFormat/>
    <w:rsid w:val="00D11357"/>
    <w:rPr>
      <w:rFonts w:cs="Courier New"/>
    </w:rPr>
  </w:style>
  <w:style w:type="character" w:customStyle="1" w:styleId="ListLabel19">
    <w:name w:val="ListLabel 19"/>
    <w:qFormat/>
    <w:rsid w:val="00D11357"/>
    <w:rPr>
      <w:rFonts w:cs="Courier New"/>
    </w:rPr>
  </w:style>
  <w:style w:type="character" w:customStyle="1" w:styleId="ListLabel20">
    <w:name w:val="ListLabel 20"/>
    <w:qFormat/>
    <w:rsid w:val="00D11357"/>
    <w:rPr>
      <w:rFonts w:cs="Courier New"/>
    </w:rPr>
  </w:style>
  <w:style w:type="character" w:customStyle="1" w:styleId="ListLabel21">
    <w:name w:val="ListLabel 21"/>
    <w:qFormat/>
    <w:rsid w:val="00D11357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D11357"/>
    <w:rPr>
      <w:rFonts w:cs="Courier New"/>
    </w:rPr>
  </w:style>
  <w:style w:type="character" w:customStyle="1" w:styleId="ListLabel23">
    <w:name w:val="ListLabel 23"/>
    <w:qFormat/>
    <w:rsid w:val="00D11357"/>
    <w:rPr>
      <w:rFonts w:cs="Courier New"/>
    </w:rPr>
  </w:style>
  <w:style w:type="character" w:customStyle="1" w:styleId="ListLabel24">
    <w:name w:val="ListLabel 24"/>
    <w:qFormat/>
    <w:rsid w:val="00D11357"/>
    <w:rPr>
      <w:rFonts w:cs="Courier New"/>
    </w:rPr>
  </w:style>
  <w:style w:type="character" w:customStyle="1" w:styleId="ListLabel25">
    <w:name w:val="ListLabel 25"/>
    <w:qFormat/>
    <w:rsid w:val="00D11357"/>
    <w:rPr>
      <w:rFonts w:cs="Courier New"/>
    </w:rPr>
  </w:style>
  <w:style w:type="character" w:customStyle="1" w:styleId="ListLabel26">
    <w:name w:val="ListLabel 26"/>
    <w:qFormat/>
    <w:rsid w:val="00D11357"/>
    <w:rPr>
      <w:rFonts w:cs="Courier New"/>
    </w:rPr>
  </w:style>
  <w:style w:type="character" w:customStyle="1" w:styleId="ListLabel27">
    <w:name w:val="ListLabel 27"/>
    <w:qFormat/>
    <w:rsid w:val="00D11357"/>
    <w:rPr>
      <w:rFonts w:cs="Courier New"/>
    </w:rPr>
  </w:style>
  <w:style w:type="character" w:customStyle="1" w:styleId="ListLabel28">
    <w:name w:val="ListLabel 28"/>
    <w:qFormat/>
    <w:rsid w:val="00D11357"/>
    <w:rPr>
      <w:rFonts w:cs="Courier New"/>
    </w:rPr>
  </w:style>
  <w:style w:type="character" w:customStyle="1" w:styleId="ListLabel29">
    <w:name w:val="ListLabel 29"/>
    <w:qFormat/>
    <w:rsid w:val="00D11357"/>
    <w:rPr>
      <w:rFonts w:cs="Courier New"/>
    </w:rPr>
  </w:style>
  <w:style w:type="character" w:customStyle="1" w:styleId="ListLabel30">
    <w:name w:val="ListLabel 30"/>
    <w:qFormat/>
    <w:rsid w:val="00D11357"/>
    <w:rPr>
      <w:rFonts w:cs="Courier New"/>
    </w:rPr>
  </w:style>
  <w:style w:type="paragraph" w:customStyle="1" w:styleId="Zkladntext1">
    <w:name w:val="Základní text1"/>
    <w:basedOn w:val="Normln"/>
    <w:rsid w:val="00D11357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D1135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D11357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D11357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D11357"/>
  </w:style>
  <w:style w:type="numbering" w:customStyle="1" w:styleId="Bezseznamu112">
    <w:name w:val="Bez seznamu112"/>
    <w:uiPriority w:val="99"/>
    <w:semiHidden/>
    <w:unhideWhenUsed/>
    <w:qFormat/>
    <w:rsid w:val="00D11357"/>
  </w:style>
  <w:style w:type="numbering" w:customStyle="1" w:styleId="WW8Num33">
    <w:name w:val="WW8Num33"/>
    <w:qFormat/>
    <w:rsid w:val="00D11357"/>
  </w:style>
  <w:style w:type="numbering" w:customStyle="1" w:styleId="WW8Num43">
    <w:name w:val="WW8Num43"/>
    <w:qFormat/>
    <w:rsid w:val="00D11357"/>
  </w:style>
  <w:style w:type="numbering" w:customStyle="1" w:styleId="WW8Num63">
    <w:name w:val="WW8Num63"/>
    <w:qFormat/>
    <w:rsid w:val="00D11357"/>
  </w:style>
  <w:style w:type="numbering" w:customStyle="1" w:styleId="WW8Num73">
    <w:name w:val="WW8Num73"/>
    <w:qFormat/>
    <w:rsid w:val="00D11357"/>
  </w:style>
  <w:style w:type="numbering" w:customStyle="1" w:styleId="WW8Num53">
    <w:name w:val="WW8Num53"/>
    <w:qFormat/>
    <w:rsid w:val="00D11357"/>
  </w:style>
  <w:style w:type="numbering" w:customStyle="1" w:styleId="Bezseznamu22">
    <w:name w:val="Bez seznamu22"/>
    <w:uiPriority w:val="99"/>
    <w:semiHidden/>
    <w:unhideWhenUsed/>
    <w:qFormat/>
    <w:rsid w:val="00D11357"/>
  </w:style>
  <w:style w:type="numbering" w:customStyle="1" w:styleId="Bezseznamu1111">
    <w:name w:val="Bez seznamu1111"/>
    <w:uiPriority w:val="99"/>
    <w:semiHidden/>
    <w:unhideWhenUsed/>
    <w:qFormat/>
    <w:rsid w:val="00D11357"/>
  </w:style>
  <w:style w:type="numbering" w:customStyle="1" w:styleId="WW8Num312">
    <w:name w:val="WW8Num312"/>
    <w:qFormat/>
    <w:rsid w:val="00D11357"/>
  </w:style>
  <w:style w:type="numbering" w:customStyle="1" w:styleId="WW8Num412">
    <w:name w:val="WW8Num412"/>
    <w:qFormat/>
    <w:rsid w:val="00D11357"/>
  </w:style>
  <w:style w:type="numbering" w:customStyle="1" w:styleId="WW8Num612">
    <w:name w:val="WW8Num612"/>
    <w:qFormat/>
    <w:rsid w:val="00D11357"/>
  </w:style>
  <w:style w:type="numbering" w:customStyle="1" w:styleId="WW8Num712">
    <w:name w:val="WW8Num712"/>
    <w:qFormat/>
    <w:rsid w:val="00D11357"/>
  </w:style>
  <w:style w:type="numbering" w:customStyle="1" w:styleId="WW8Num512">
    <w:name w:val="WW8Num512"/>
    <w:qFormat/>
    <w:rsid w:val="00D11357"/>
  </w:style>
  <w:style w:type="numbering" w:customStyle="1" w:styleId="Bezseznamu31">
    <w:name w:val="Bez seznamu31"/>
    <w:uiPriority w:val="99"/>
    <w:semiHidden/>
    <w:unhideWhenUsed/>
    <w:qFormat/>
    <w:rsid w:val="00D11357"/>
  </w:style>
  <w:style w:type="numbering" w:customStyle="1" w:styleId="Bezseznamu121">
    <w:name w:val="Bez seznamu121"/>
    <w:uiPriority w:val="99"/>
    <w:semiHidden/>
    <w:unhideWhenUsed/>
    <w:qFormat/>
    <w:rsid w:val="00D11357"/>
  </w:style>
  <w:style w:type="numbering" w:customStyle="1" w:styleId="WW8Num321">
    <w:name w:val="WW8Num321"/>
    <w:qFormat/>
    <w:rsid w:val="00D11357"/>
  </w:style>
  <w:style w:type="numbering" w:customStyle="1" w:styleId="WW8Num421">
    <w:name w:val="WW8Num421"/>
    <w:qFormat/>
    <w:rsid w:val="00D11357"/>
  </w:style>
  <w:style w:type="numbering" w:customStyle="1" w:styleId="WW8Num621">
    <w:name w:val="WW8Num621"/>
    <w:qFormat/>
    <w:rsid w:val="00D11357"/>
  </w:style>
  <w:style w:type="numbering" w:customStyle="1" w:styleId="WW8Num721">
    <w:name w:val="WW8Num721"/>
    <w:qFormat/>
    <w:rsid w:val="00D11357"/>
  </w:style>
  <w:style w:type="numbering" w:customStyle="1" w:styleId="WW8Num521">
    <w:name w:val="WW8Num521"/>
    <w:qFormat/>
    <w:rsid w:val="00D11357"/>
  </w:style>
  <w:style w:type="numbering" w:customStyle="1" w:styleId="Bezseznamu211">
    <w:name w:val="Bez seznamu211"/>
    <w:uiPriority w:val="99"/>
    <w:semiHidden/>
    <w:unhideWhenUsed/>
    <w:qFormat/>
    <w:rsid w:val="00D11357"/>
  </w:style>
  <w:style w:type="numbering" w:customStyle="1" w:styleId="Bezseznamu11111">
    <w:name w:val="Bez seznamu11111"/>
    <w:uiPriority w:val="99"/>
    <w:semiHidden/>
    <w:unhideWhenUsed/>
    <w:qFormat/>
    <w:rsid w:val="00D11357"/>
  </w:style>
  <w:style w:type="numbering" w:customStyle="1" w:styleId="WW8Num3111">
    <w:name w:val="WW8Num3111"/>
    <w:qFormat/>
    <w:rsid w:val="00D11357"/>
  </w:style>
  <w:style w:type="numbering" w:customStyle="1" w:styleId="WW8Num4111">
    <w:name w:val="WW8Num4111"/>
    <w:qFormat/>
    <w:rsid w:val="00D11357"/>
  </w:style>
  <w:style w:type="numbering" w:customStyle="1" w:styleId="WW8Num6111">
    <w:name w:val="WW8Num6111"/>
    <w:qFormat/>
    <w:rsid w:val="00D11357"/>
  </w:style>
  <w:style w:type="numbering" w:customStyle="1" w:styleId="WW8Num7111">
    <w:name w:val="WW8Num7111"/>
    <w:qFormat/>
    <w:rsid w:val="00D11357"/>
  </w:style>
  <w:style w:type="numbering" w:customStyle="1" w:styleId="WW8Num5111">
    <w:name w:val="WW8Num5111"/>
    <w:qFormat/>
    <w:rsid w:val="00D11357"/>
  </w:style>
  <w:style w:type="numbering" w:customStyle="1" w:styleId="Bezseznamu41">
    <w:name w:val="Bez seznamu41"/>
    <w:uiPriority w:val="99"/>
    <w:semiHidden/>
    <w:unhideWhenUsed/>
    <w:qFormat/>
    <w:rsid w:val="00D11357"/>
  </w:style>
  <w:style w:type="numbering" w:customStyle="1" w:styleId="Bezseznamu131">
    <w:name w:val="Bez seznamu131"/>
    <w:uiPriority w:val="99"/>
    <w:semiHidden/>
    <w:unhideWhenUsed/>
    <w:qFormat/>
    <w:rsid w:val="00D11357"/>
  </w:style>
  <w:style w:type="numbering" w:customStyle="1" w:styleId="WW8Num331">
    <w:name w:val="WW8Num331"/>
    <w:qFormat/>
    <w:rsid w:val="00D11357"/>
  </w:style>
  <w:style w:type="numbering" w:customStyle="1" w:styleId="WW8Num431">
    <w:name w:val="WW8Num431"/>
    <w:qFormat/>
    <w:rsid w:val="00D11357"/>
  </w:style>
  <w:style w:type="numbering" w:customStyle="1" w:styleId="WW8Num631">
    <w:name w:val="WW8Num631"/>
    <w:qFormat/>
    <w:rsid w:val="00D11357"/>
  </w:style>
  <w:style w:type="numbering" w:customStyle="1" w:styleId="WW8Num731">
    <w:name w:val="WW8Num731"/>
    <w:qFormat/>
    <w:rsid w:val="00D11357"/>
  </w:style>
  <w:style w:type="numbering" w:customStyle="1" w:styleId="WW8Num531">
    <w:name w:val="WW8Num531"/>
    <w:qFormat/>
    <w:rsid w:val="00D11357"/>
  </w:style>
  <w:style w:type="numbering" w:customStyle="1" w:styleId="Bezseznamu221">
    <w:name w:val="Bez seznamu221"/>
    <w:uiPriority w:val="99"/>
    <w:semiHidden/>
    <w:unhideWhenUsed/>
    <w:qFormat/>
    <w:rsid w:val="00D11357"/>
  </w:style>
  <w:style w:type="numbering" w:customStyle="1" w:styleId="Bezseznamu1121">
    <w:name w:val="Bez seznamu1121"/>
    <w:uiPriority w:val="99"/>
    <w:semiHidden/>
    <w:unhideWhenUsed/>
    <w:qFormat/>
    <w:rsid w:val="00D11357"/>
  </w:style>
  <w:style w:type="numbering" w:customStyle="1" w:styleId="WW8Num3121">
    <w:name w:val="WW8Num3121"/>
    <w:qFormat/>
    <w:rsid w:val="00D11357"/>
  </w:style>
  <w:style w:type="numbering" w:customStyle="1" w:styleId="WW8Num4121">
    <w:name w:val="WW8Num4121"/>
    <w:qFormat/>
    <w:rsid w:val="00D11357"/>
  </w:style>
  <w:style w:type="numbering" w:customStyle="1" w:styleId="WW8Num6121">
    <w:name w:val="WW8Num6121"/>
    <w:qFormat/>
    <w:rsid w:val="00D11357"/>
  </w:style>
  <w:style w:type="numbering" w:customStyle="1" w:styleId="WW8Num7121">
    <w:name w:val="WW8Num7121"/>
    <w:qFormat/>
    <w:rsid w:val="00D11357"/>
  </w:style>
  <w:style w:type="numbering" w:customStyle="1" w:styleId="WW8Num5121">
    <w:name w:val="WW8Num5121"/>
    <w:qFormat/>
    <w:rsid w:val="00D11357"/>
  </w:style>
  <w:style w:type="numbering" w:customStyle="1" w:styleId="Bezseznamu311">
    <w:name w:val="Bez seznamu311"/>
    <w:uiPriority w:val="99"/>
    <w:semiHidden/>
    <w:unhideWhenUsed/>
    <w:qFormat/>
    <w:rsid w:val="00D11357"/>
  </w:style>
  <w:style w:type="numbering" w:customStyle="1" w:styleId="Bezseznamu1211">
    <w:name w:val="Bez seznamu1211"/>
    <w:uiPriority w:val="99"/>
    <w:semiHidden/>
    <w:unhideWhenUsed/>
    <w:qFormat/>
    <w:rsid w:val="00D11357"/>
  </w:style>
  <w:style w:type="numbering" w:customStyle="1" w:styleId="WW8Num3211">
    <w:name w:val="WW8Num3211"/>
    <w:qFormat/>
    <w:rsid w:val="00D11357"/>
  </w:style>
  <w:style w:type="numbering" w:customStyle="1" w:styleId="WW8Num4211">
    <w:name w:val="WW8Num4211"/>
    <w:qFormat/>
    <w:rsid w:val="00D11357"/>
  </w:style>
  <w:style w:type="numbering" w:customStyle="1" w:styleId="WW8Num6211">
    <w:name w:val="WW8Num6211"/>
    <w:qFormat/>
    <w:rsid w:val="00D11357"/>
  </w:style>
  <w:style w:type="numbering" w:customStyle="1" w:styleId="WW8Num7211">
    <w:name w:val="WW8Num7211"/>
    <w:qFormat/>
    <w:rsid w:val="00D11357"/>
  </w:style>
  <w:style w:type="numbering" w:customStyle="1" w:styleId="WW8Num5211">
    <w:name w:val="WW8Num5211"/>
    <w:qFormat/>
    <w:rsid w:val="00D11357"/>
  </w:style>
  <w:style w:type="numbering" w:customStyle="1" w:styleId="Bezseznamu2111">
    <w:name w:val="Bez seznamu2111"/>
    <w:uiPriority w:val="99"/>
    <w:semiHidden/>
    <w:unhideWhenUsed/>
    <w:qFormat/>
    <w:rsid w:val="00D11357"/>
  </w:style>
  <w:style w:type="numbering" w:customStyle="1" w:styleId="Bezseznamu111111">
    <w:name w:val="Bez seznamu111111"/>
    <w:uiPriority w:val="99"/>
    <w:semiHidden/>
    <w:unhideWhenUsed/>
    <w:qFormat/>
    <w:rsid w:val="00D11357"/>
  </w:style>
  <w:style w:type="numbering" w:customStyle="1" w:styleId="WW8Num31111">
    <w:name w:val="WW8Num31111"/>
    <w:qFormat/>
    <w:rsid w:val="00D11357"/>
  </w:style>
  <w:style w:type="numbering" w:customStyle="1" w:styleId="WW8Num41111">
    <w:name w:val="WW8Num41111"/>
    <w:qFormat/>
    <w:rsid w:val="00D11357"/>
  </w:style>
  <w:style w:type="numbering" w:customStyle="1" w:styleId="WW8Num61111">
    <w:name w:val="WW8Num61111"/>
    <w:qFormat/>
    <w:rsid w:val="00D11357"/>
  </w:style>
  <w:style w:type="numbering" w:customStyle="1" w:styleId="WW8Num71111">
    <w:name w:val="WW8Num71111"/>
    <w:qFormat/>
    <w:rsid w:val="00D11357"/>
  </w:style>
  <w:style w:type="numbering" w:customStyle="1" w:styleId="WW8Num51111">
    <w:name w:val="WW8Num51111"/>
    <w:qFormat/>
    <w:rsid w:val="00D11357"/>
  </w:style>
  <w:style w:type="numbering" w:customStyle="1" w:styleId="Bezseznamu5">
    <w:name w:val="Bez seznamu5"/>
    <w:uiPriority w:val="99"/>
    <w:semiHidden/>
    <w:unhideWhenUsed/>
    <w:qFormat/>
    <w:rsid w:val="00D11357"/>
  </w:style>
  <w:style w:type="numbering" w:customStyle="1" w:styleId="Bezseznamu14">
    <w:name w:val="Bez seznamu14"/>
    <w:uiPriority w:val="99"/>
    <w:semiHidden/>
    <w:unhideWhenUsed/>
    <w:qFormat/>
    <w:rsid w:val="00D11357"/>
  </w:style>
  <w:style w:type="numbering" w:customStyle="1" w:styleId="WW8Num34">
    <w:name w:val="WW8Num34"/>
    <w:qFormat/>
    <w:rsid w:val="00D11357"/>
  </w:style>
  <w:style w:type="numbering" w:customStyle="1" w:styleId="WW8Num44">
    <w:name w:val="WW8Num44"/>
    <w:qFormat/>
    <w:rsid w:val="00D11357"/>
  </w:style>
  <w:style w:type="numbering" w:customStyle="1" w:styleId="WW8Num64">
    <w:name w:val="WW8Num64"/>
    <w:qFormat/>
    <w:rsid w:val="00D11357"/>
  </w:style>
  <w:style w:type="numbering" w:customStyle="1" w:styleId="WW8Num74">
    <w:name w:val="WW8Num74"/>
    <w:qFormat/>
    <w:rsid w:val="00D11357"/>
  </w:style>
  <w:style w:type="numbering" w:customStyle="1" w:styleId="WW8Num54">
    <w:name w:val="WW8Num54"/>
    <w:qFormat/>
    <w:rsid w:val="00D11357"/>
  </w:style>
  <w:style w:type="numbering" w:customStyle="1" w:styleId="Bezseznamu23">
    <w:name w:val="Bez seznamu23"/>
    <w:uiPriority w:val="99"/>
    <w:semiHidden/>
    <w:unhideWhenUsed/>
    <w:qFormat/>
    <w:rsid w:val="00D11357"/>
  </w:style>
  <w:style w:type="numbering" w:customStyle="1" w:styleId="Bezseznamu113">
    <w:name w:val="Bez seznamu113"/>
    <w:uiPriority w:val="99"/>
    <w:semiHidden/>
    <w:unhideWhenUsed/>
    <w:qFormat/>
    <w:rsid w:val="00D11357"/>
  </w:style>
  <w:style w:type="numbering" w:customStyle="1" w:styleId="WW8Num313">
    <w:name w:val="WW8Num313"/>
    <w:qFormat/>
    <w:rsid w:val="00D11357"/>
  </w:style>
  <w:style w:type="numbering" w:customStyle="1" w:styleId="WW8Num413">
    <w:name w:val="WW8Num413"/>
    <w:qFormat/>
    <w:rsid w:val="00D11357"/>
  </w:style>
  <w:style w:type="numbering" w:customStyle="1" w:styleId="WW8Num613">
    <w:name w:val="WW8Num613"/>
    <w:qFormat/>
    <w:rsid w:val="00D11357"/>
  </w:style>
  <w:style w:type="numbering" w:customStyle="1" w:styleId="WW8Num713">
    <w:name w:val="WW8Num713"/>
    <w:qFormat/>
    <w:rsid w:val="00D11357"/>
  </w:style>
  <w:style w:type="numbering" w:customStyle="1" w:styleId="WW8Num513">
    <w:name w:val="WW8Num513"/>
    <w:qFormat/>
    <w:rsid w:val="00D11357"/>
  </w:style>
  <w:style w:type="numbering" w:customStyle="1" w:styleId="Bezseznamu32">
    <w:name w:val="Bez seznamu32"/>
    <w:uiPriority w:val="99"/>
    <w:semiHidden/>
    <w:unhideWhenUsed/>
    <w:qFormat/>
    <w:rsid w:val="00D11357"/>
  </w:style>
  <w:style w:type="numbering" w:customStyle="1" w:styleId="Bezseznamu122">
    <w:name w:val="Bez seznamu122"/>
    <w:uiPriority w:val="99"/>
    <w:semiHidden/>
    <w:unhideWhenUsed/>
    <w:qFormat/>
    <w:rsid w:val="00D11357"/>
  </w:style>
  <w:style w:type="numbering" w:customStyle="1" w:styleId="WW8Num322">
    <w:name w:val="WW8Num322"/>
    <w:qFormat/>
    <w:rsid w:val="00D11357"/>
  </w:style>
  <w:style w:type="numbering" w:customStyle="1" w:styleId="WW8Num422">
    <w:name w:val="WW8Num422"/>
    <w:qFormat/>
    <w:rsid w:val="00D11357"/>
  </w:style>
  <w:style w:type="numbering" w:customStyle="1" w:styleId="WW8Num622">
    <w:name w:val="WW8Num622"/>
    <w:qFormat/>
    <w:rsid w:val="00D11357"/>
  </w:style>
  <w:style w:type="numbering" w:customStyle="1" w:styleId="WW8Num722">
    <w:name w:val="WW8Num722"/>
    <w:qFormat/>
    <w:rsid w:val="00D11357"/>
  </w:style>
  <w:style w:type="numbering" w:customStyle="1" w:styleId="WW8Num522">
    <w:name w:val="WW8Num522"/>
    <w:qFormat/>
    <w:rsid w:val="00D11357"/>
  </w:style>
  <w:style w:type="numbering" w:customStyle="1" w:styleId="Bezseznamu212">
    <w:name w:val="Bez seznamu212"/>
    <w:uiPriority w:val="99"/>
    <w:semiHidden/>
    <w:unhideWhenUsed/>
    <w:qFormat/>
    <w:rsid w:val="00D11357"/>
  </w:style>
  <w:style w:type="numbering" w:customStyle="1" w:styleId="Bezseznamu1112">
    <w:name w:val="Bez seznamu1112"/>
    <w:uiPriority w:val="99"/>
    <w:semiHidden/>
    <w:unhideWhenUsed/>
    <w:qFormat/>
    <w:rsid w:val="00D11357"/>
  </w:style>
  <w:style w:type="numbering" w:customStyle="1" w:styleId="WW8Num3112">
    <w:name w:val="WW8Num3112"/>
    <w:qFormat/>
    <w:rsid w:val="00D11357"/>
  </w:style>
  <w:style w:type="numbering" w:customStyle="1" w:styleId="WW8Num4112">
    <w:name w:val="WW8Num4112"/>
    <w:qFormat/>
    <w:rsid w:val="00D11357"/>
  </w:style>
  <w:style w:type="numbering" w:customStyle="1" w:styleId="WW8Num6112">
    <w:name w:val="WW8Num6112"/>
    <w:qFormat/>
    <w:rsid w:val="00D11357"/>
  </w:style>
  <w:style w:type="numbering" w:customStyle="1" w:styleId="WW8Num7112">
    <w:name w:val="WW8Num7112"/>
    <w:qFormat/>
    <w:rsid w:val="00D11357"/>
  </w:style>
  <w:style w:type="numbering" w:customStyle="1" w:styleId="WW8Num5112">
    <w:name w:val="WW8Num5112"/>
    <w:qFormat/>
    <w:rsid w:val="00D11357"/>
  </w:style>
  <w:style w:type="table" w:customStyle="1" w:styleId="Mkatabulky13">
    <w:name w:val="Mřížka tabulky13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D11357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D11357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D11357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D11357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D11357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D1135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D1135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D11357"/>
  </w:style>
  <w:style w:type="character" w:customStyle="1" w:styleId="eop">
    <w:name w:val="eop"/>
    <w:rsid w:val="00D11357"/>
  </w:style>
  <w:style w:type="numbering" w:customStyle="1" w:styleId="Bezseznamu6">
    <w:name w:val="Bez seznamu6"/>
    <w:next w:val="Bezseznamu"/>
    <w:uiPriority w:val="99"/>
    <w:semiHidden/>
    <w:unhideWhenUsed/>
    <w:rsid w:val="00D11357"/>
  </w:style>
  <w:style w:type="numbering" w:customStyle="1" w:styleId="Bezseznamu15">
    <w:name w:val="Bez seznamu15"/>
    <w:next w:val="Bezseznamu"/>
    <w:uiPriority w:val="99"/>
    <w:semiHidden/>
    <w:unhideWhenUsed/>
    <w:rsid w:val="00D11357"/>
  </w:style>
  <w:style w:type="numbering" w:customStyle="1" w:styleId="Bezseznamu114">
    <w:name w:val="Bez seznamu114"/>
    <w:next w:val="Bezseznamu"/>
    <w:uiPriority w:val="99"/>
    <w:semiHidden/>
    <w:unhideWhenUsed/>
    <w:rsid w:val="00D11357"/>
  </w:style>
  <w:style w:type="numbering" w:customStyle="1" w:styleId="WW8Num35">
    <w:name w:val="WW8Num35"/>
    <w:rsid w:val="00D11357"/>
  </w:style>
  <w:style w:type="numbering" w:customStyle="1" w:styleId="WW8Num45">
    <w:name w:val="WW8Num45"/>
    <w:rsid w:val="00D11357"/>
  </w:style>
  <w:style w:type="numbering" w:customStyle="1" w:styleId="WW8Num65">
    <w:name w:val="WW8Num65"/>
    <w:rsid w:val="00D11357"/>
  </w:style>
  <w:style w:type="numbering" w:customStyle="1" w:styleId="WW8Num75">
    <w:name w:val="WW8Num75"/>
    <w:rsid w:val="00D11357"/>
  </w:style>
  <w:style w:type="numbering" w:customStyle="1" w:styleId="WW8Num55">
    <w:name w:val="WW8Num55"/>
    <w:rsid w:val="00D11357"/>
  </w:style>
  <w:style w:type="numbering" w:customStyle="1" w:styleId="Bezseznamu24">
    <w:name w:val="Bez seznamu24"/>
    <w:next w:val="Bezseznamu"/>
    <w:uiPriority w:val="99"/>
    <w:semiHidden/>
    <w:unhideWhenUsed/>
    <w:rsid w:val="00D11357"/>
  </w:style>
  <w:style w:type="numbering" w:customStyle="1" w:styleId="Bezseznamu1113">
    <w:name w:val="Bez seznamu1113"/>
    <w:next w:val="Bezseznamu"/>
    <w:uiPriority w:val="99"/>
    <w:semiHidden/>
    <w:unhideWhenUsed/>
    <w:rsid w:val="00D11357"/>
  </w:style>
  <w:style w:type="numbering" w:customStyle="1" w:styleId="WW8Num314">
    <w:name w:val="WW8Num314"/>
    <w:rsid w:val="00D11357"/>
  </w:style>
  <w:style w:type="numbering" w:customStyle="1" w:styleId="WW8Num414">
    <w:name w:val="WW8Num414"/>
    <w:rsid w:val="00D11357"/>
  </w:style>
  <w:style w:type="numbering" w:customStyle="1" w:styleId="WW8Num614">
    <w:name w:val="WW8Num614"/>
    <w:rsid w:val="00D11357"/>
  </w:style>
  <w:style w:type="numbering" w:customStyle="1" w:styleId="WW8Num714">
    <w:name w:val="WW8Num714"/>
    <w:rsid w:val="00D11357"/>
  </w:style>
  <w:style w:type="numbering" w:customStyle="1" w:styleId="WW8Num514">
    <w:name w:val="WW8Num514"/>
    <w:rsid w:val="00D11357"/>
  </w:style>
  <w:style w:type="numbering" w:customStyle="1" w:styleId="Bezseznamu33">
    <w:name w:val="Bez seznamu33"/>
    <w:next w:val="Bezseznamu"/>
    <w:uiPriority w:val="99"/>
    <w:semiHidden/>
    <w:unhideWhenUsed/>
    <w:rsid w:val="00D11357"/>
  </w:style>
  <w:style w:type="numbering" w:customStyle="1" w:styleId="Bezseznamu123">
    <w:name w:val="Bez seznamu123"/>
    <w:next w:val="Bezseznamu"/>
    <w:uiPriority w:val="99"/>
    <w:semiHidden/>
    <w:unhideWhenUsed/>
    <w:rsid w:val="00D11357"/>
  </w:style>
  <w:style w:type="numbering" w:customStyle="1" w:styleId="WW8Num323">
    <w:name w:val="WW8Num323"/>
    <w:rsid w:val="00D11357"/>
  </w:style>
  <w:style w:type="numbering" w:customStyle="1" w:styleId="WW8Num423">
    <w:name w:val="WW8Num423"/>
    <w:rsid w:val="00D11357"/>
  </w:style>
  <w:style w:type="numbering" w:customStyle="1" w:styleId="WW8Num623">
    <w:name w:val="WW8Num623"/>
    <w:rsid w:val="00D11357"/>
  </w:style>
  <w:style w:type="numbering" w:customStyle="1" w:styleId="WW8Num723">
    <w:name w:val="WW8Num723"/>
    <w:rsid w:val="00D11357"/>
  </w:style>
  <w:style w:type="numbering" w:customStyle="1" w:styleId="WW8Num523">
    <w:name w:val="WW8Num523"/>
    <w:rsid w:val="00D11357"/>
  </w:style>
  <w:style w:type="numbering" w:customStyle="1" w:styleId="Bezseznamu213">
    <w:name w:val="Bez seznamu213"/>
    <w:next w:val="Bezseznamu"/>
    <w:uiPriority w:val="99"/>
    <w:semiHidden/>
    <w:unhideWhenUsed/>
    <w:rsid w:val="00D11357"/>
  </w:style>
  <w:style w:type="numbering" w:customStyle="1" w:styleId="Bezseznamu11112">
    <w:name w:val="Bez seznamu11112"/>
    <w:next w:val="Bezseznamu"/>
    <w:uiPriority w:val="99"/>
    <w:semiHidden/>
    <w:unhideWhenUsed/>
    <w:qFormat/>
    <w:rsid w:val="00D11357"/>
  </w:style>
  <w:style w:type="numbering" w:customStyle="1" w:styleId="WW8Num3113">
    <w:name w:val="WW8Num3113"/>
    <w:rsid w:val="00D11357"/>
  </w:style>
  <w:style w:type="numbering" w:customStyle="1" w:styleId="WW8Num4113">
    <w:name w:val="WW8Num4113"/>
    <w:rsid w:val="00D11357"/>
  </w:style>
  <w:style w:type="numbering" w:customStyle="1" w:styleId="WW8Num6113">
    <w:name w:val="WW8Num6113"/>
    <w:rsid w:val="00D11357"/>
  </w:style>
  <w:style w:type="numbering" w:customStyle="1" w:styleId="WW8Num7113">
    <w:name w:val="WW8Num7113"/>
    <w:rsid w:val="00D11357"/>
  </w:style>
  <w:style w:type="numbering" w:customStyle="1" w:styleId="WW8Num5113">
    <w:name w:val="WW8Num5113"/>
    <w:rsid w:val="00D11357"/>
  </w:style>
  <w:style w:type="numbering" w:customStyle="1" w:styleId="Bezseznamu42">
    <w:name w:val="Bez seznamu42"/>
    <w:next w:val="Bezseznamu"/>
    <w:uiPriority w:val="99"/>
    <w:semiHidden/>
    <w:unhideWhenUsed/>
    <w:rsid w:val="00D11357"/>
  </w:style>
  <w:style w:type="numbering" w:customStyle="1" w:styleId="Bezseznamu132">
    <w:name w:val="Bez seznamu132"/>
    <w:uiPriority w:val="99"/>
    <w:semiHidden/>
    <w:unhideWhenUsed/>
    <w:qFormat/>
    <w:rsid w:val="00D11357"/>
  </w:style>
  <w:style w:type="numbering" w:customStyle="1" w:styleId="Bezseznamu1122">
    <w:name w:val="Bez seznamu1122"/>
    <w:uiPriority w:val="99"/>
    <w:semiHidden/>
    <w:unhideWhenUsed/>
    <w:qFormat/>
    <w:rsid w:val="00D11357"/>
  </w:style>
  <w:style w:type="numbering" w:customStyle="1" w:styleId="WW8Num332">
    <w:name w:val="WW8Num332"/>
    <w:qFormat/>
    <w:rsid w:val="00D11357"/>
  </w:style>
  <w:style w:type="numbering" w:customStyle="1" w:styleId="WW8Num432">
    <w:name w:val="WW8Num432"/>
    <w:qFormat/>
    <w:rsid w:val="00D11357"/>
  </w:style>
  <w:style w:type="numbering" w:customStyle="1" w:styleId="WW8Num632">
    <w:name w:val="WW8Num632"/>
    <w:qFormat/>
    <w:rsid w:val="00D11357"/>
  </w:style>
  <w:style w:type="numbering" w:customStyle="1" w:styleId="WW8Num732">
    <w:name w:val="WW8Num732"/>
    <w:qFormat/>
    <w:rsid w:val="00D11357"/>
  </w:style>
  <w:style w:type="numbering" w:customStyle="1" w:styleId="WW8Num532">
    <w:name w:val="WW8Num532"/>
    <w:qFormat/>
    <w:rsid w:val="00D11357"/>
  </w:style>
  <w:style w:type="numbering" w:customStyle="1" w:styleId="Bezseznamu222">
    <w:name w:val="Bez seznamu222"/>
    <w:uiPriority w:val="99"/>
    <w:semiHidden/>
    <w:unhideWhenUsed/>
    <w:qFormat/>
    <w:rsid w:val="00D11357"/>
  </w:style>
  <w:style w:type="numbering" w:customStyle="1" w:styleId="Bezseznamu111112">
    <w:name w:val="Bez seznamu111112"/>
    <w:uiPriority w:val="99"/>
    <w:semiHidden/>
    <w:unhideWhenUsed/>
    <w:qFormat/>
    <w:rsid w:val="00D11357"/>
  </w:style>
  <w:style w:type="numbering" w:customStyle="1" w:styleId="WW8Num3122">
    <w:name w:val="WW8Num3122"/>
    <w:qFormat/>
    <w:rsid w:val="00D11357"/>
  </w:style>
  <w:style w:type="numbering" w:customStyle="1" w:styleId="WW8Num4122">
    <w:name w:val="WW8Num4122"/>
    <w:qFormat/>
    <w:rsid w:val="00D11357"/>
  </w:style>
  <w:style w:type="numbering" w:customStyle="1" w:styleId="WW8Num6122">
    <w:name w:val="WW8Num6122"/>
    <w:qFormat/>
    <w:rsid w:val="00D11357"/>
  </w:style>
  <w:style w:type="numbering" w:customStyle="1" w:styleId="WW8Num7122">
    <w:name w:val="WW8Num7122"/>
    <w:qFormat/>
    <w:rsid w:val="00D11357"/>
  </w:style>
  <w:style w:type="numbering" w:customStyle="1" w:styleId="WW8Num5122">
    <w:name w:val="WW8Num5122"/>
    <w:qFormat/>
    <w:rsid w:val="00D11357"/>
  </w:style>
  <w:style w:type="numbering" w:customStyle="1" w:styleId="Bezseznamu312">
    <w:name w:val="Bez seznamu312"/>
    <w:uiPriority w:val="99"/>
    <w:semiHidden/>
    <w:unhideWhenUsed/>
    <w:qFormat/>
    <w:rsid w:val="00D11357"/>
  </w:style>
  <w:style w:type="numbering" w:customStyle="1" w:styleId="Bezseznamu1212">
    <w:name w:val="Bez seznamu1212"/>
    <w:uiPriority w:val="99"/>
    <w:semiHidden/>
    <w:unhideWhenUsed/>
    <w:qFormat/>
    <w:rsid w:val="00D11357"/>
  </w:style>
  <w:style w:type="numbering" w:customStyle="1" w:styleId="WW8Num3212">
    <w:name w:val="WW8Num3212"/>
    <w:qFormat/>
    <w:rsid w:val="00D11357"/>
  </w:style>
  <w:style w:type="numbering" w:customStyle="1" w:styleId="WW8Num4212">
    <w:name w:val="WW8Num4212"/>
    <w:qFormat/>
    <w:rsid w:val="00D11357"/>
  </w:style>
  <w:style w:type="numbering" w:customStyle="1" w:styleId="WW8Num6212">
    <w:name w:val="WW8Num6212"/>
    <w:qFormat/>
    <w:rsid w:val="00D11357"/>
  </w:style>
  <w:style w:type="numbering" w:customStyle="1" w:styleId="WW8Num7212">
    <w:name w:val="WW8Num7212"/>
    <w:qFormat/>
    <w:rsid w:val="00D11357"/>
  </w:style>
  <w:style w:type="numbering" w:customStyle="1" w:styleId="WW8Num5212">
    <w:name w:val="WW8Num5212"/>
    <w:qFormat/>
    <w:rsid w:val="00D11357"/>
  </w:style>
  <w:style w:type="numbering" w:customStyle="1" w:styleId="Bezseznamu2112">
    <w:name w:val="Bez seznamu2112"/>
    <w:uiPriority w:val="99"/>
    <w:semiHidden/>
    <w:unhideWhenUsed/>
    <w:qFormat/>
    <w:rsid w:val="00D11357"/>
  </w:style>
  <w:style w:type="numbering" w:customStyle="1" w:styleId="Bezseznamu1111111">
    <w:name w:val="Bez seznamu1111111"/>
    <w:uiPriority w:val="99"/>
    <w:semiHidden/>
    <w:unhideWhenUsed/>
    <w:qFormat/>
    <w:rsid w:val="00D11357"/>
  </w:style>
  <w:style w:type="numbering" w:customStyle="1" w:styleId="WW8Num31112">
    <w:name w:val="WW8Num31112"/>
    <w:qFormat/>
    <w:rsid w:val="00D11357"/>
  </w:style>
  <w:style w:type="numbering" w:customStyle="1" w:styleId="WW8Num41112">
    <w:name w:val="WW8Num41112"/>
    <w:qFormat/>
    <w:rsid w:val="00D11357"/>
  </w:style>
  <w:style w:type="numbering" w:customStyle="1" w:styleId="WW8Num61112">
    <w:name w:val="WW8Num61112"/>
    <w:qFormat/>
    <w:rsid w:val="00D11357"/>
  </w:style>
  <w:style w:type="numbering" w:customStyle="1" w:styleId="WW8Num71112">
    <w:name w:val="WW8Num71112"/>
    <w:qFormat/>
    <w:rsid w:val="00D11357"/>
  </w:style>
  <w:style w:type="numbering" w:customStyle="1" w:styleId="WW8Num51112">
    <w:name w:val="WW8Num51112"/>
    <w:qFormat/>
    <w:rsid w:val="00D11357"/>
  </w:style>
  <w:style w:type="numbering" w:customStyle="1" w:styleId="Bezseznamu411">
    <w:name w:val="Bez seznamu411"/>
    <w:uiPriority w:val="99"/>
    <w:semiHidden/>
    <w:unhideWhenUsed/>
    <w:qFormat/>
    <w:rsid w:val="00D11357"/>
  </w:style>
  <w:style w:type="numbering" w:customStyle="1" w:styleId="Bezseznamu1311">
    <w:name w:val="Bez seznamu1311"/>
    <w:uiPriority w:val="99"/>
    <w:semiHidden/>
    <w:unhideWhenUsed/>
    <w:qFormat/>
    <w:rsid w:val="00D11357"/>
  </w:style>
  <w:style w:type="numbering" w:customStyle="1" w:styleId="WW8Num3311">
    <w:name w:val="WW8Num3311"/>
    <w:qFormat/>
    <w:rsid w:val="00D11357"/>
  </w:style>
  <w:style w:type="numbering" w:customStyle="1" w:styleId="WW8Num4311">
    <w:name w:val="WW8Num4311"/>
    <w:qFormat/>
    <w:rsid w:val="00D11357"/>
  </w:style>
  <w:style w:type="numbering" w:customStyle="1" w:styleId="WW8Num6311">
    <w:name w:val="WW8Num6311"/>
    <w:qFormat/>
    <w:rsid w:val="00D11357"/>
  </w:style>
  <w:style w:type="numbering" w:customStyle="1" w:styleId="WW8Num7311">
    <w:name w:val="WW8Num7311"/>
    <w:qFormat/>
    <w:rsid w:val="00D11357"/>
  </w:style>
  <w:style w:type="numbering" w:customStyle="1" w:styleId="WW8Num5311">
    <w:name w:val="WW8Num5311"/>
    <w:qFormat/>
    <w:rsid w:val="00D11357"/>
  </w:style>
  <w:style w:type="numbering" w:customStyle="1" w:styleId="Bezseznamu2211">
    <w:name w:val="Bez seznamu2211"/>
    <w:uiPriority w:val="99"/>
    <w:semiHidden/>
    <w:unhideWhenUsed/>
    <w:qFormat/>
    <w:rsid w:val="00D11357"/>
  </w:style>
  <w:style w:type="numbering" w:customStyle="1" w:styleId="Bezseznamu11211">
    <w:name w:val="Bez seznamu11211"/>
    <w:uiPriority w:val="99"/>
    <w:semiHidden/>
    <w:unhideWhenUsed/>
    <w:qFormat/>
    <w:rsid w:val="00D11357"/>
  </w:style>
  <w:style w:type="numbering" w:customStyle="1" w:styleId="WW8Num31211">
    <w:name w:val="WW8Num31211"/>
    <w:qFormat/>
    <w:rsid w:val="00D11357"/>
  </w:style>
  <w:style w:type="numbering" w:customStyle="1" w:styleId="WW8Num41211">
    <w:name w:val="WW8Num41211"/>
    <w:qFormat/>
    <w:rsid w:val="00D11357"/>
  </w:style>
  <w:style w:type="numbering" w:customStyle="1" w:styleId="WW8Num61211">
    <w:name w:val="WW8Num61211"/>
    <w:qFormat/>
    <w:rsid w:val="00D11357"/>
  </w:style>
  <w:style w:type="numbering" w:customStyle="1" w:styleId="WW8Num71211">
    <w:name w:val="WW8Num71211"/>
    <w:qFormat/>
    <w:rsid w:val="00D11357"/>
  </w:style>
  <w:style w:type="numbering" w:customStyle="1" w:styleId="WW8Num51211">
    <w:name w:val="WW8Num51211"/>
    <w:qFormat/>
    <w:rsid w:val="00D11357"/>
  </w:style>
  <w:style w:type="numbering" w:customStyle="1" w:styleId="Bezseznamu3111">
    <w:name w:val="Bez seznamu3111"/>
    <w:uiPriority w:val="99"/>
    <w:semiHidden/>
    <w:unhideWhenUsed/>
    <w:qFormat/>
    <w:rsid w:val="00D11357"/>
  </w:style>
  <w:style w:type="numbering" w:customStyle="1" w:styleId="Bezseznamu12111">
    <w:name w:val="Bez seznamu12111"/>
    <w:uiPriority w:val="99"/>
    <w:semiHidden/>
    <w:unhideWhenUsed/>
    <w:qFormat/>
    <w:rsid w:val="00D11357"/>
  </w:style>
  <w:style w:type="numbering" w:customStyle="1" w:styleId="WW8Num32111">
    <w:name w:val="WW8Num32111"/>
    <w:qFormat/>
    <w:rsid w:val="00D11357"/>
  </w:style>
  <w:style w:type="numbering" w:customStyle="1" w:styleId="WW8Num42111">
    <w:name w:val="WW8Num42111"/>
    <w:qFormat/>
    <w:rsid w:val="00D11357"/>
  </w:style>
  <w:style w:type="numbering" w:customStyle="1" w:styleId="WW8Num62111">
    <w:name w:val="WW8Num62111"/>
    <w:qFormat/>
    <w:rsid w:val="00D11357"/>
  </w:style>
  <w:style w:type="numbering" w:customStyle="1" w:styleId="WW8Num72111">
    <w:name w:val="WW8Num72111"/>
    <w:qFormat/>
    <w:rsid w:val="00D11357"/>
  </w:style>
  <w:style w:type="numbering" w:customStyle="1" w:styleId="WW8Num52111">
    <w:name w:val="WW8Num52111"/>
    <w:qFormat/>
    <w:rsid w:val="00D11357"/>
  </w:style>
  <w:style w:type="numbering" w:customStyle="1" w:styleId="Bezseznamu21111">
    <w:name w:val="Bez seznamu21111"/>
    <w:uiPriority w:val="99"/>
    <w:semiHidden/>
    <w:unhideWhenUsed/>
    <w:qFormat/>
    <w:rsid w:val="00D11357"/>
  </w:style>
  <w:style w:type="numbering" w:customStyle="1" w:styleId="Bezseznamu11111111">
    <w:name w:val="Bez seznamu11111111"/>
    <w:uiPriority w:val="99"/>
    <w:semiHidden/>
    <w:unhideWhenUsed/>
    <w:qFormat/>
    <w:rsid w:val="00D11357"/>
  </w:style>
  <w:style w:type="numbering" w:customStyle="1" w:styleId="WW8Num311111">
    <w:name w:val="WW8Num311111"/>
    <w:qFormat/>
    <w:rsid w:val="00D11357"/>
  </w:style>
  <w:style w:type="numbering" w:customStyle="1" w:styleId="WW8Num411111">
    <w:name w:val="WW8Num411111"/>
    <w:qFormat/>
    <w:rsid w:val="00D11357"/>
  </w:style>
  <w:style w:type="numbering" w:customStyle="1" w:styleId="WW8Num611111">
    <w:name w:val="WW8Num611111"/>
    <w:qFormat/>
    <w:rsid w:val="00D11357"/>
  </w:style>
  <w:style w:type="numbering" w:customStyle="1" w:styleId="WW8Num711111">
    <w:name w:val="WW8Num711111"/>
    <w:qFormat/>
    <w:rsid w:val="00D11357"/>
  </w:style>
  <w:style w:type="numbering" w:customStyle="1" w:styleId="WW8Num511111">
    <w:name w:val="WW8Num511111"/>
    <w:qFormat/>
    <w:rsid w:val="00D11357"/>
  </w:style>
  <w:style w:type="numbering" w:customStyle="1" w:styleId="Bezseznamu51">
    <w:name w:val="Bez seznamu51"/>
    <w:uiPriority w:val="99"/>
    <w:semiHidden/>
    <w:unhideWhenUsed/>
    <w:qFormat/>
    <w:rsid w:val="00D11357"/>
  </w:style>
  <w:style w:type="numbering" w:customStyle="1" w:styleId="Bezseznamu141">
    <w:name w:val="Bez seznamu141"/>
    <w:uiPriority w:val="99"/>
    <w:semiHidden/>
    <w:unhideWhenUsed/>
    <w:qFormat/>
    <w:rsid w:val="00D11357"/>
  </w:style>
  <w:style w:type="numbering" w:customStyle="1" w:styleId="WW8Num341">
    <w:name w:val="WW8Num341"/>
    <w:qFormat/>
    <w:rsid w:val="00D11357"/>
  </w:style>
  <w:style w:type="numbering" w:customStyle="1" w:styleId="WW8Num441">
    <w:name w:val="WW8Num441"/>
    <w:qFormat/>
    <w:rsid w:val="00D11357"/>
  </w:style>
  <w:style w:type="numbering" w:customStyle="1" w:styleId="WW8Num641">
    <w:name w:val="WW8Num641"/>
    <w:qFormat/>
    <w:rsid w:val="00D11357"/>
  </w:style>
  <w:style w:type="numbering" w:customStyle="1" w:styleId="WW8Num741">
    <w:name w:val="WW8Num741"/>
    <w:qFormat/>
    <w:rsid w:val="00D11357"/>
  </w:style>
  <w:style w:type="numbering" w:customStyle="1" w:styleId="WW8Num541">
    <w:name w:val="WW8Num541"/>
    <w:qFormat/>
    <w:rsid w:val="00D11357"/>
  </w:style>
  <w:style w:type="numbering" w:customStyle="1" w:styleId="Bezseznamu231">
    <w:name w:val="Bez seznamu231"/>
    <w:uiPriority w:val="99"/>
    <w:semiHidden/>
    <w:unhideWhenUsed/>
    <w:qFormat/>
    <w:rsid w:val="00D11357"/>
  </w:style>
  <w:style w:type="numbering" w:customStyle="1" w:styleId="Bezseznamu1131">
    <w:name w:val="Bez seznamu1131"/>
    <w:uiPriority w:val="99"/>
    <w:semiHidden/>
    <w:unhideWhenUsed/>
    <w:qFormat/>
    <w:rsid w:val="00D11357"/>
  </w:style>
  <w:style w:type="numbering" w:customStyle="1" w:styleId="WW8Num3131">
    <w:name w:val="WW8Num3131"/>
    <w:qFormat/>
    <w:rsid w:val="00D11357"/>
  </w:style>
  <w:style w:type="numbering" w:customStyle="1" w:styleId="WW8Num4131">
    <w:name w:val="WW8Num4131"/>
    <w:qFormat/>
    <w:rsid w:val="00D11357"/>
  </w:style>
  <w:style w:type="numbering" w:customStyle="1" w:styleId="WW8Num6131">
    <w:name w:val="WW8Num6131"/>
    <w:qFormat/>
    <w:rsid w:val="00D11357"/>
  </w:style>
  <w:style w:type="numbering" w:customStyle="1" w:styleId="WW8Num7131">
    <w:name w:val="WW8Num7131"/>
    <w:qFormat/>
    <w:rsid w:val="00D11357"/>
  </w:style>
  <w:style w:type="numbering" w:customStyle="1" w:styleId="WW8Num5131">
    <w:name w:val="WW8Num5131"/>
    <w:qFormat/>
    <w:rsid w:val="00D11357"/>
  </w:style>
  <w:style w:type="numbering" w:customStyle="1" w:styleId="Bezseznamu321">
    <w:name w:val="Bez seznamu321"/>
    <w:uiPriority w:val="99"/>
    <w:semiHidden/>
    <w:unhideWhenUsed/>
    <w:qFormat/>
    <w:rsid w:val="00D11357"/>
  </w:style>
  <w:style w:type="numbering" w:customStyle="1" w:styleId="Bezseznamu1221">
    <w:name w:val="Bez seznamu1221"/>
    <w:uiPriority w:val="99"/>
    <w:semiHidden/>
    <w:unhideWhenUsed/>
    <w:qFormat/>
    <w:rsid w:val="00D11357"/>
  </w:style>
  <w:style w:type="numbering" w:customStyle="1" w:styleId="WW8Num3221">
    <w:name w:val="WW8Num3221"/>
    <w:qFormat/>
    <w:rsid w:val="00D11357"/>
  </w:style>
  <w:style w:type="numbering" w:customStyle="1" w:styleId="WW8Num4221">
    <w:name w:val="WW8Num4221"/>
    <w:qFormat/>
    <w:rsid w:val="00D11357"/>
  </w:style>
  <w:style w:type="numbering" w:customStyle="1" w:styleId="WW8Num6221">
    <w:name w:val="WW8Num6221"/>
    <w:qFormat/>
    <w:rsid w:val="00D11357"/>
  </w:style>
  <w:style w:type="numbering" w:customStyle="1" w:styleId="WW8Num7221">
    <w:name w:val="WW8Num7221"/>
    <w:qFormat/>
    <w:rsid w:val="00D11357"/>
  </w:style>
  <w:style w:type="numbering" w:customStyle="1" w:styleId="WW8Num5221">
    <w:name w:val="WW8Num5221"/>
    <w:qFormat/>
    <w:rsid w:val="00D11357"/>
  </w:style>
  <w:style w:type="numbering" w:customStyle="1" w:styleId="Bezseznamu2121">
    <w:name w:val="Bez seznamu2121"/>
    <w:uiPriority w:val="99"/>
    <w:semiHidden/>
    <w:unhideWhenUsed/>
    <w:qFormat/>
    <w:rsid w:val="00D11357"/>
  </w:style>
  <w:style w:type="numbering" w:customStyle="1" w:styleId="Bezseznamu11121">
    <w:name w:val="Bez seznamu11121"/>
    <w:uiPriority w:val="99"/>
    <w:semiHidden/>
    <w:unhideWhenUsed/>
    <w:qFormat/>
    <w:rsid w:val="00D11357"/>
  </w:style>
  <w:style w:type="numbering" w:customStyle="1" w:styleId="WW8Num31121">
    <w:name w:val="WW8Num31121"/>
    <w:qFormat/>
    <w:rsid w:val="00D11357"/>
  </w:style>
  <w:style w:type="numbering" w:customStyle="1" w:styleId="WW8Num41121">
    <w:name w:val="WW8Num41121"/>
    <w:qFormat/>
    <w:rsid w:val="00D11357"/>
  </w:style>
  <w:style w:type="numbering" w:customStyle="1" w:styleId="WW8Num61121">
    <w:name w:val="WW8Num61121"/>
    <w:qFormat/>
    <w:rsid w:val="00D11357"/>
  </w:style>
  <w:style w:type="numbering" w:customStyle="1" w:styleId="WW8Num71121">
    <w:name w:val="WW8Num71121"/>
    <w:qFormat/>
    <w:rsid w:val="00D11357"/>
  </w:style>
  <w:style w:type="numbering" w:customStyle="1" w:styleId="WW8Num51121">
    <w:name w:val="WW8Num51121"/>
    <w:qFormat/>
    <w:rsid w:val="00D11357"/>
  </w:style>
  <w:style w:type="character" w:styleId="Nevyeenzmnka">
    <w:name w:val="Unresolved Mention"/>
    <w:uiPriority w:val="99"/>
    <w:semiHidden/>
    <w:unhideWhenUsed/>
    <w:rsid w:val="00D11357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unhideWhenUsed/>
    <w:rsid w:val="00D11357"/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D11357"/>
    <w:rPr>
      <w:rFonts w:ascii="Calibri" w:eastAsia="Calibri" w:hAnsi="Calibri" w:cs="Times New Roman"/>
      <w:szCs w:val="21"/>
    </w:rPr>
  </w:style>
  <w:style w:type="character" w:customStyle="1" w:styleId="cf01">
    <w:name w:val="cf01"/>
    <w:rsid w:val="00D11357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Standardnpsmoodstavce"/>
    <w:rsid w:val="00D11357"/>
  </w:style>
  <w:style w:type="paragraph" w:customStyle="1" w:styleId="xmsonormal">
    <w:name w:val="x_msonormal"/>
    <w:basedOn w:val="Normln"/>
    <w:rsid w:val="00D11357"/>
    <w:rPr>
      <w:rFonts w:ascii="Calibri" w:hAnsi="Calibri" w:cs="Calibri"/>
      <w:lang w:eastAsia="cs-CZ"/>
    </w:rPr>
  </w:style>
  <w:style w:type="paragraph" w:customStyle="1" w:styleId="xmsolistparagraph">
    <w:name w:val="x_msolistparagraph"/>
    <w:basedOn w:val="Normln"/>
    <w:rsid w:val="00D11357"/>
    <w:pPr>
      <w:ind w:left="720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1127</Words>
  <Characters>6650</Characters>
  <Application>Microsoft Office Word</Application>
  <DocSecurity>0</DocSecurity>
  <Lines>55</Lines>
  <Paragraphs>15</Paragraphs>
  <ScaleCrop>false</ScaleCrop>
  <Company/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2023-12-14T13:54:00Z</dcterms:created>
  <dcterms:modified xsi:type="dcterms:W3CDTF">2023-12-14T13:54:00Z</dcterms:modified>
</cp:coreProperties>
</file>