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454" w:rsidRPr="00E65C70" w:rsidRDefault="00665454" w:rsidP="00665454">
      <w:pPr>
        <w:spacing w:after="120"/>
        <w:rPr>
          <w:rFonts w:cs="Arial"/>
          <w:b/>
          <w:sz w:val="24"/>
          <w:szCs w:val="24"/>
        </w:rPr>
      </w:pPr>
      <w:bookmarkStart w:id="0" w:name="_GoBack"/>
      <w:bookmarkEnd w:id="0"/>
      <w:proofErr w:type="gramStart"/>
      <w:r w:rsidRPr="00E65C70">
        <w:rPr>
          <w:rFonts w:cs="Arial"/>
          <w:b/>
          <w:sz w:val="24"/>
          <w:szCs w:val="24"/>
        </w:rPr>
        <w:t>10.E.c.</w:t>
      </w:r>
      <w:proofErr w:type="gramEnd"/>
      <w:r w:rsidRPr="00E65C70">
        <w:rPr>
          <w:rFonts w:cs="Arial"/>
          <w:b/>
          <w:sz w:val="24"/>
          <w:szCs w:val="24"/>
        </w:rPr>
        <w:t>   Podpora České technologické platformy pro ekologické zemědělství</w:t>
      </w:r>
    </w:p>
    <w:p w:rsidR="00665454" w:rsidRPr="00A461FF" w:rsidRDefault="00665454" w:rsidP="00665454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A461FF">
        <w:rPr>
          <w:rFonts w:cs="Arial"/>
          <w:b/>
          <w:sz w:val="24"/>
          <w:szCs w:val="24"/>
        </w:rPr>
        <w:t>1   Účel dotace</w:t>
      </w:r>
    </w:p>
    <w:p w:rsidR="00665454" w:rsidRPr="00A461FF" w:rsidRDefault="00665454" w:rsidP="00665454">
      <w:pPr>
        <w:spacing w:after="120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>Podpora činnosti technologické platformy zaměřená na posílení funkčnosti, budování vnitřní struktury, personálního zajištění a zapojení do národních i evropských struktur a plnění odborně příslušných cílů Akčního plánu ČR pro rozvoj ekologického zemědělství v letech 2021 – 2027. Informační a propagační činnost sloužící k propagaci cílů, aktivit a výsledků práce platformy, včetně zajištění přenosu informací mezi vědou, výzkumem a zemědělskou a podnikatelskou praxí z oblasti ekologického zemědělství a produkce.</w:t>
      </w:r>
    </w:p>
    <w:p w:rsidR="00665454" w:rsidRPr="00A461FF" w:rsidRDefault="00665454" w:rsidP="00665454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A461FF">
        <w:rPr>
          <w:rFonts w:cs="Arial"/>
          <w:b/>
          <w:sz w:val="24"/>
          <w:szCs w:val="24"/>
        </w:rPr>
        <w:t>2   Předmět dotace</w:t>
      </w:r>
    </w:p>
    <w:p w:rsidR="00665454" w:rsidRPr="00A461FF" w:rsidRDefault="00665454" w:rsidP="00665454">
      <w:pPr>
        <w:spacing w:after="12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proofErr w:type="gramStart"/>
      <w:r w:rsidRPr="00A461FF">
        <w:rPr>
          <w:rFonts w:eastAsia="Times New Roman" w:cs="Arial"/>
          <w:sz w:val="24"/>
          <w:szCs w:val="24"/>
          <w:lang w:eastAsia="cs-CZ"/>
        </w:rPr>
        <w:t>10.E.c.</w:t>
      </w:r>
      <w:proofErr w:type="gramEnd"/>
      <w:r w:rsidRPr="00A461FF">
        <w:rPr>
          <w:rFonts w:eastAsia="Times New Roman" w:cs="Arial"/>
          <w:sz w:val="24"/>
          <w:szCs w:val="24"/>
          <w:lang w:eastAsia="cs-CZ"/>
        </w:rPr>
        <w:t>1.</w:t>
      </w:r>
      <w:r w:rsidRPr="00A461FF">
        <w:rPr>
          <w:rFonts w:eastAsia="Times New Roman" w:cs="Arial"/>
          <w:sz w:val="24"/>
          <w:szCs w:val="24"/>
          <w:lang w:eastAsia="cs-CZ"/>
        </w:rPr>
        <w:tab/>
        <w:t>Mzdové náklady vztažené k pracovníkům vykonávajícím koordinační a administrativní činnosti.</w:t>
      </w:r>
    </w:p>
    <w:p w:rsidR="00665454" w:rsidRPr="00A461FF" w:rsidRDefault="00665454" w:rsidP="00665454">
      <w:pPr>
        <w:spacing w:after="12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proofErr w:type="gramStart"/>
      <w:r w:rsidRPr="00A461FF">
        <w:rPr>
          <w:rFonts w:eastAsia="Times New Roman" w:cs="Arial"/>
          <w:sz w:val="24"/>
          <w:szCs w:val="24"/>
          <w:lang w:eastAsia="cs-CZ"/>
        </w:rPr>
        <w:t>10.E.c.</w:t>
      </w:r>
      <w:proofErr w:type="gramEnd"/>
      <w:r w:rsidRPr="00A461FF">
        <w:rPr>
          <w:rFonts w:eastAsia="Times New Roman" w:cs="Arial"/>
          <w:sz w:val="24"/>
          <w:szCs w:val="24"/>
          <w:lang w:eastAsia="cs-CZ"/>
        </w:rPr>
        <w:t>2.</w:t>
      </w:r>
      <w:r w:rsidRPr="00A461FF">
        <w:rPr>
          <w:rFonts w:eastAsia="Times New Roman" w:cs="Arial"/>
          <w:sz w:val="24"/>
          <w:szCs w:val="24"/>
          <w:lang w:eastAsia="cs-CZ"/>
        </w:rPr>
        <w:tab/>
        <w:t>Náklady týkající se zabezpečení a provozu.</w:t>
      </w:r>
    </w:p>
    <w:p w:rsidR="00665454" w:rsidRPr="00A461FF" w:rsidRDefault="00665454" w:rsidP="00665454">
      <w:pPr>
        <w:spacing w:after="12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proofErr w:type="gramStart"/>
      <w:r w:rsidRPr="00A461FF">
        <w:rPr>
          <w:rFonts w:eastAsia="Times New Roman" w:cs="Arial"/>
          <w:sz w:val="24"/>
          <w:szCs w:val="24"/>
          <w:lang w:eastAsia="cs-CZ"/>
        </w:rPr>
        <w:t>10.E.c.</w:t>
      </w:r>
      <w:proofErr w:type="gramEnd"/>
      <w:r w:rsidRPr="00A461FF">
        <w:rPr>
          <w:rFonts w:eastAsia="Times New Roman" w:cs="Arial"/>
          <w:sz w:val="24"/>
          <w:szCs w:val="24"/>
          <w:lang w:eastAsia="cs-CZ"/>
        </w:rPr>
        <w:t>3.</w:t>
      </w:r>
      <w:r w:rsidRPr="00A461FF">
        <w:rPr>
          <w:rFonts w:eastAsia="Times New Roman" w:cs="Arial"/>
          <w:sz w:val="24"/>
          <w:szCs w:val="24"/>
          <w:lang w:eastAsia="cs-CZ"/>
        </w:rPr>
        <w:tab/>
        <w:t>Náklady vztažené k informačním, propagačním a vzdělávacím činnostem, s výjimkou nákladů na vědecko-výzkumnou činnost.</w:t>
      </w:r>
    </w:p>
    <w:p w:rsidR="00665454" w:rsidRPr="00A461FF" w:rsidRDefault="00665454" w:rsidP="00665454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A461FF">
        <w:rPr>
          <w:rFonts w:cs="Arial"/>
          <w:b/>
          <w:sz w:val="24"/>
          <w:szCs w:val="24"/>
        </w:rPr>
        <w:t>3   Žadatel</w:t>
      </w:r>
    </w:p>
    <w:p w:rsidR="00665454" w:rsidRPr="00A461FF" w:rsidRDefault="00665454" w:rsidP="00665454">
      <w:pPr>
        <w:spacing w:after="120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>Odpovědný koordinátor a sekretariát České technologické platformy pro ekologické zemědělství uvedený ve stanovách platformy.</w:t>
      </w:r>
    </w:p>
    <w:p w:rsidR="00665454" w:rsidRPr="00A461FF" w:rsidRDefault="00665454" w:rsidP="00665454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A461FF">
        <w:rPr>
          <w:rFonts w:cs="Arial"/>
          <w:b/>
          <w:sz w:val="24"/>
          <w:szCs w:val="24"/>
        </w:rPr>
        <w:t>4   Dotace</w:t>
      </w:r>
    </w:p>
    <w:p w:rsidR="00665454" w:rsidRPr="00A461FF" w:rsidRDefault="00665454" w:rsidP="00665454">
      <w:pPr>
        <w:spacing w:after="120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>Forma dotace: dotace k </w:t>
      </w:r>
      <w:r w:rsidRPr="00A461FF">
        <w:rPr>
          <w:rFonts w:cs="Arial"/>
          <w:bCs/>
          <w:sz w:val="24"/>
          <w:szCs w:val="24"/>
        </w:rPr>
        <w:t xml:space="preserve">výsledku hospodaření </w:t>
      </w:r>
      <w:r w:rsidRPr="00A461FF">
        <w:rPr>
          <w:rFonts w:cs="Arial"/>
          <w:sz w:val="24"/>
          <w:szCs w:val="24"/>
        </w:rPr>
        <w:t>(dříve neinvestiční).</w:t>
      </w:r>
    </w:p>
    <w:p w:rsidR="00665454" w:rsidRPr="00A461FF" w:rsidRDefault="00665454" w:rsidP="00665454">
      <w:pPr>
        <w:spacing w:after="120"/>
        <w:jc w:val="both"/>
        <w:rPr>
          <w:rFonts w:cs="Arial"/>
          <w:sz w:val="24"/>
          <w:szCs w:val="24"/>
        </w:rPr>
      </w:pPr>
      <w:r w:rsidRPr="00A461FF">
        <w:rPr>
          <w:rFonts w:cs="Arial"/>
          <w:spacing w:val="-4"/>
          <w:sz w:val="24"/>
          <w:szCs w:val="24"/>
        </w:rPr>
        <w:t>Výše dotace: do výše 100 % skutečně vynaložených uznatelných nákladů souvisejících</w:t>
      </w:r>
      <w:r w:rsidRPr="00A461FF">
        <w:rPr>
          <w:rFonts w:cs="Arial"/>
          <w:sz w:val="24"/>
          <w:szCs w:val="24"/>
        </w:rPr>
        <w:t xml:space="preserve"> s předmětem dotace maximálně však do výše 2 000 000 Kč na žadatele.</w:t>
      </w:r>
    </w:p>
    <w:p w:rsidR="00665454" w:rsidRPr="00A461FF" w:rsidRDefault="00665454" w:rsidP="00665454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A461FF">
        <w:rPr>
          <w:rFonts w:eastAsia="Times New Roman" w:cs="Arial"/>
          <w:sz w:val="24"/>
          <w:szCs w:val="24"/>
          <w:lang w:val="x-none" w:eastAsia="x-none"/>
        </w:rPr>
        <w:t>Náklady na předmět dotace 10.E.c.1. nesmí překročit 40</w:t>
      </w:r>
      <w:r w:rsidRPr="00A461FF">
        <w:rPr>
          <w:rFonts w:eastAsia="Times New Roman" w:cs="Arial"/>
          <w:sz w:val="24"/>
          <w:szCs w:val="24"/>
          <w:lang w:eastAsia="x-none"/>
        </w:rPr>
        <w:t xml:space="preserve"> </w:t>
      </w:r>
      <w:r w:rsidRPr="00A461FF">
        <w:rPr>
          <w:rFonts w:eastAsia="Times New Roman" w:cs="Arial"/>
          <w:sz w:val="24"/>
          <w:szCs w:val="24"/>
          <w:lang w:val="x-none" w:eastAsia="x-none"/>
        </w:rPr>
        <w:t>% celkových skutečně vynaložených uznatelných nákladů.</w:t>
      </w:r>
    </w:p>
    <w:p w:rsidR="00665454" w:rsidRPr="00A461FF" w:rsidRDefault="00665454" w:rsidP="00665454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A461FF">
        <w:rPr>
          <w:rFonts w:eastAsia="Times New Roman" w:cs="Arial"/>
          <w:sz w:val="24"/>
          <w:szCs w:val="24"/>
          <w:lang w:val="x-none" w:eastAsia="x-none"/>
        </w:rPr>
        <w:t>Náklady na předmět dotace 10.E.c.2. nesmí překročit 20</w:t>
      </w:r>
      <w:r w:rsidRPr="00A461FF">
        <w:rPr>
          <w:rFonts w:eastAsia="Times New Roman" w:cs="Arial"/>
          <w:sz w:val="24"/>
          <w:szCs w:val="24"/>
          <w:lang w:eastAsia="x-none"/>
        </w:rPr>
        <w:t xml:space="preserve"> </w:t>
      </w:r>
      <w:r w:rsidRPr="00A461FF">
        <w:rPr>
          <w:rFonts w:eastAsia="Times New Roman" w:cs="Arial"/>
          <w:sz w:val="24"/>
          <w:szCs w:val="24"/>
          <w:lang w:val="x-none" w:eastAsia="x-none"/>
        </w:rPr>
        <w:t>% celkových skutečně vynaložených uznatelných nákladů.</w:t>
      </w:r>
    </w:p>
    <w:p w:rsidR="00665454" w:rsidRPr="00A461FF" w:rsidRDefault="00665454" w:rsidP="00665454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A461FF">
        <w:rPr>
          <w:rFonts w:eastAsia="Times New Roman" w:cs="Arial"/>
          <w:spacing w:val="-6"/>
          <w:sz w:val="24"/>
          <w:szCs w:val="24"/>
          <w:lang w:val="x-none" w:eastAsia="x-none"/>
        </w:rPr>
        <w:t>Náklady na předmět dotace 10.E.c.3. musí tvořit minimálně 40</w:t>
      </w:r>
      <w:r w:rsidRPr="00A461FF">
        <w:rPr>
          <w:rFonts w:eastAsia="Times New Roman" w:cs="Arial"/>
          <w:spacing w:val="-6"/>
          <w:sz w:val="24"/>
          <w:szCs w:val="24"/>
          <w:lang w:eastAsia="x-none"/>
        </w:rPr>
        <w:t xml:space="preserve"> </w:t>
      </w:r>
      <w:r w:rsidRPr="00A461FF">
        <w:rPr>
          <w:rFonts w:eastAsia="Times New Roman" w:cs="Arial"/>
          <w:spacing w:val="-6"/>
          <w:sz w:val="24"/>
          <w:szCs w:val="24"/>
          <w:lang w:val="x-none" w:eastAsia="x-none"/>
        </w:rPr>
        <w:t>% celkových skutečně</w:t>
      </w:r>
      <w:r w:rsidRPr="00A461FF">
        <w:rPr>
          <w:rFonts w:eastAsia="Times New Roman" w:cs="Arial"/>
          <w:sz w:val="24"/>
          <w:szCs w:val="24"/>
          <w:lang w:val="x-none" w:eastAsia="x-none"/>
        </w:rPr>
        <w:t xml:space="preserve"> vynaložených uznatelných nákladů.</w:t>
      </w:r>
    </w:p>
    <w:p w:rsidR="00665454" w:rsidRPr="00A461FF" w:rsidRDefault="00665454" w:rsidP="00665454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A461FF">
        <w:rPr>
          <w:rFonts w:cs="Arial"/>
          <w:b/>
          <w:sz w:val="24"/>
          <w:szCs w:val="24"/>
        </w:rPr>
        <w:t>5   Podmínky poskytnutí dotace</w:t>
      </w:r>
    </w:p>
    <w:p w:rsidR="00665454" w:rsidRPr="00A461FF" w:rsidRDefault="00665454" w:rsidP="00665454">
      <w:pPr>
        <w:numPr>
          <w:ilvl w:val="0"/>
          <w:numId w:val="6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A461FF">
        <w:rPr>
          <w:rFonts w:eastAsia="Times New Roman" w:cs="Arial"/>
          <w:sz w:val="24"/>
          <w:szCs w:val="24"/>
          <w:lang w:val="x-none" w:eastAsia="x-none"/>
        </w:rPr>
        <w:t xml:space="preserve">Uznatelnými náklady jsou náklady uskutečněné ve sledovaném období od </w:t>
      </w:r>
      <w:r w:rsidRPr="00A461FF">
        <w:rPr>
          <w:rFonts w:eastAsia="Times New Roman" w:cs="Arial"/>
          <w:sz w:val="24"/>
          <w:szCs w:val="24"/>
          <w:lang w:eastAsia="x-none"/>
        </w:rPr>
        <w:t>1</w:t>
      </w:r>
      <w:r w:rsidRPr="00A461FF">
        <w:rPr>
          <w:rFonts w:eastAsia="Times New Roman" w:cs="Arial"/>
          <w:sz w:val="24"/>
          <w:szCs w:val="24"/>
          <w:lang w:val="x-none" w:eastAsia="x-none"/>
        </w:rPr>
        <w:t>. 1. 202</w:t>
      </w:r>
      <w:r w:rsidRPr="00A461FF">
        <w:rPr>
          <w:rFonts w:eastAsia="Times New Roman" w:cs="Arial"/>
          <w:sz w:val="24"/>
          <w:szCs w:val="24"/>
          <w:lang w:eastAsia="x-none"/>
        </w:rPr>
        <w:t>2</w:t>
      </w:r>
      <w:r w:rsidRPr="00A461FF">
        <w:rPr>
          <w:rFonts w:eastAsia="Times New Roman" w:cs="Arial"/>
          <w:sz w:val="24"/>
          <w:szCs w:val="24"/>
          <w:lang w:val="x-none" w:eastAsia="x-none"/>
        </w:rPr>
        <w:t xml:space="preserve"> do 31. 12. 202</w:t>
      </w:r>
      <w:r w:rsidRPr="00A461FF">
        <w:rPr>
          <w:rFonts w:eastAsia="Times New Roman" w:cs="Arial"/>
          <w:sz w:val="24"/>
          <w:szCs w:val="24"/>
          <w:lang w:eastAsia="x-none"/>
        </w:rPr>
        <w:t>2</w:t>
      </w:r>
      <w:r w:rsidRPr="00A461FF">
        <w:rPr>
          <w:rFonts w:eastAsia="Times New Roman" w:cs="Arial"/>
          <w:sz w:val="24"/>
          <w:szCs w:val="24"/>
          <w:lang w:val="x-none" w:eastAsia="x-none"/>
        </w:rPr>
        <w:t>.</w:t>
      </w:r>
    </w:p>
    <w:p w:rsidR="00665454" w:rsidRPr="00A461FF" w:rsidRDefault="00665454" w:rsidP="00665454">
      <w:pPr>
        <w:numPr>
          <w:ilvl w:val="0"/>
          <w:numId w:val="6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>Žádost o dotaci se podává za daný dotační podprogram zvlášť.</w:t>
      </w:r>
    </w:p>
    <w:p w:rsidR="00665454" w:rsidRPr="00A6222A" w:rsidRDefault="00665454" w:rsidP="00665454">
      <w:pPr>
        <w:numPr>
          <w:ilvl w:val="0"/>
          <w:numId w:val="6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>Žadatel po podání žádosti o dotaci nesmí navyšovat požadavek na objem finančních prostředků,</w:t>
      </w:r>
      <w:r w:rsidRPr="00A6222A">
        <w:rPr>
          <w:rFonts w:cs="Arial"/>
          <w:color w:val="000000"/>
          <w:sz w:val="24"/>
          <w:szCs w:val="24"/>
        </w:rPr>
        <w:t xml:space="preserve"> přesuny mezi jednotlivými předměty jsou možné při zachování procentuálních omezení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>.</w:t>
      </w:r>
    </w:p>
    <w:p w:rsidR="00665454" w:rsidRPr="00A461FF" w:rsidRDefault="00665454" w:rsidP="00665454">
      <w:pPr>
        <w:numPr>
          <w:ilvl w:val="0"/>
          <w:numId w:val="6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A461FF">
        <w:rPr>
          <w:rFonts w:eastAsia="Times New Roman" w:cs="Arial"/>
          <w:sz w:val="24"/>
          <w:szCs w:val="24"/>
          <w:lang w:val="x-none" w:eastAsia="x-none"/>
        </w:rPr>
        <w:t xml:space="preserve">Žadatel musí doložit 2 žádosti o dotaci v termínech uvedených </w:t>
      </w:r>
      <w:r w:rsidRPr="00A461FF">
        <w:rPr>
          <w:rFonts w:eastAsia="Times New Roman" w:cs="Arial"/>
          <w:bCs/>
          <w:sz w:val="24"/>
          <w:szCs w:val="24"/>
          <w:lang w:val="x-none" w:eastAsia="x-none"/>
        </w:rPr>
        <w:t xml:space="preserve">v bodě </w:t>
      </w:r>
      <w:r w:rsidRPr="00A461FF">
        <w:rPr>
          <w:rFonts w:eastAsia="Times New Roman" w:cs="Arial"/>
          <w:sz w:val="24"/>
          <w:szCs w:val="24"/>
          <w:lang w:val="x-none" w:eastAsia="x-none"/>
        </w:rPr>
        <w:t>6</w:t>
      </w:r>
      <w:r w:rsidRPr="00A461FF">
        <w:rPr>
          <w:rFonts w:eastAsia="Times New Roman" w:cs="Arial"/>
          <w:sz w:val="24"/>
          <w:szCs w:val="24"/>
          <w:lang w:eastAsia="x-none"/>
        </w:rPr>
        <w:t>. </w:t>
      </w:r>
      <w:r w:rsidRPr="00A461FF">
        <w:rPr>
          <w:rFonts w:eastAsia="Times New Roman" w:cs="Arial"/>
          <w:sz w:val="24"/>
          <w:szCs w:val="24"/>
          <w:lang w:val="x-none" w:eastAsia="x-none"/>
        </w:rPr>
        <w:t xml:space="preserve">Termín příjmu žádostí o dotaci. </w:t>
      </w:r>
      <w:r w:rsidRPr="00A461FF">
        <w:rPr>
          <w:rFonts w:eastAsia="Times New Roman" w:cs="Arial"/>
          <w:bCs/>
          <w:sz w:val="24"/>
          <w:szCs w:val="24"/>
          <w:lang w:val="x-none" w:eastAsia="x-none"/>
        </w:rPr>
        <w:t>1. žádost o dotaci se dokládá v jiném termínu než doklady prokazující nárok na dotaci. 2. žádost o dotaci se dokládá ve stejném termínu jako doklady prokazující nárok na dotaci. Žadatel musí s 1. žádostí o</w:t>
      </w:r>
      <w:r w:rsidRPr="00A461FF">
        <w:rPr>
          <w:rFonts w:eastAsia="Times New Roman" w:cs="Arial"/>
          <w:bCs/>
          <w:sz w:val="24"/>
          <w:szCs w:val="24"/>
          <w:lang w:eastAsia="x-none"/>
        </w:rPr>
        <w:t> </w:t>
      </w:r>
      <w:r w:rsidRPr="00A461FF">
        <w:rPr>
          <w:rFonts w:eastAsia="Times New Roman" w:cs="Arial"/>
          <w:bCs/>
          <w:sz w:val="24"/>
          <w:szCs w:val="24"/>
          <w:lang w:val="x-none" w:eastAsia="x-none"/>
        </w:rPr>
        <w:t xml:space="preserve">dotaci doložit povinné přílohy uvedené v bodě 7 Přílohy k 1. žádosti o dotaci. K 2. žádosti </w:t>
      </w:r>
      <w:r w:rsidRPr="00A461FF">
        <w:rPr>
          <w:rFonts w:eastAsia="Times New Roman" w:cs="Arial"/>
          <w:bCs/>
          <w:sz w:val="24"/>
          <w:szCs w:val="24"/>
          <w:lang w:val="x-none" w:eastAsia="x-none"/>
        </w:rPr>
        <w:lastRenderedPageBreak/>
        <w:t xml:space="preserve">o dotaci se povinné přílohy nedokládají. Žadatel musí doložit doklady prokazující </w:t>
      </w:r>
      <w:r w:rsidRPr="00A461FF">
        <w:rPr>
          <w:rFonts w:eastAsia="Times New Roman" w:cs="Arial"/>
          <w:sz w:val="24"/>
          <w:szCs w:val="24"/>
          <w:lang w:val="x-none" w:eastAsia="cs-CZ"/>
        </w:rPr>
        <w:t>skutečně vynaložené uznatelné náklady související s realizací předmětu dotace</w:t>
      </w:r>
      <w:r w:rsidRPr="00A461FF">
        <w:rPr>
          <w:rFonts w:eastAsia="Times New Roman" w:cs="Arial"/>
          <w:bCs/>
          <w:sz w:val="24"/>
          <w:szCs w:val="24"/>
          <w:lang w:val="x-none" w:eastAsia="x-none"/>
        </w:rPr>
        <w:t>,</w:t>
      </w:r>
      <w:r w:rsidRPr="00A461FF">
        <w:rPr>
          <w:rFonts w:eastAsia="Times New Roman" w:cs="Arial"/>
          <w:sz w:val="24"/>
          <w:szCs w:val="24"/>
          <w:lang w:val="x-none" w:eastAsia="cs-CZ"/>
        </w:rPr>
        <w:t xml:space="preserve"> příslušné výstupy a</w:t>
      </w:r>
      <w:r w:rsidRPr="00A461FF">
        <w:rPr>
          <w:rFonts w:eastAsia="Times New Roman" w:cs="Arial"/>
          <w:sz w:val="24"/>
          <w:szCs w:val="24"/>
          <w:lang w:eastAsia="cs-CZ"/>
        </w:rPr>
        <w:t> </w:t>
      </w:r>
      <w:r w:rsidRPr="00A461FF">
        <w:rPr>
          <w:rFonts w:eastAsia="Times New Roman" w:cs="Arial"/>
          <w:sz w:val="24"/>
          <w:szCs w:val="24"/>
          <w:lang w:val="x-none" w:eastAsia="cs-CZ"/>
        </w:rPr>
        <w:t xml:space="preserve">dokumenty k činnosti platformy </w:t>
      </w:r>
      <w:r w:rsidRPr="00A461FF">
        <w:rPr>
          <w:rFonts w:eastAsia="Times New Roman" w:cs="Arial"/>
          <w:sz w:val="24"/>
          <w:szCs w:val="24"/>
          <w:lang w:val="x-none" w:eastAsia="x-none"/>
        </w:rPr>
        <w:t>a doklady prokazující uhrazení skutečně vynaložených uznatelných nákladů</w:t>
      </w:r>
      <w:r w:rsidRPr="00A461FF">
        <w:rPr>
          <w:rFonts w:eastAsia="Times New Roman" w:cs="Arial"/>
          <w:bCs/>
          <w:sz w:val="24"/>
          <w:szCs w:val="24"/>
          <w:lang w:val="x-none" w:eastAsia="x-none"/>
        </w:rPr>
        <w:t xml:space="preserve"> v termínech uvedených v bodě</w:t>
      </w:r>
      <w:r w:rsidRPr="00A461FF">
        <w:rPr>
          <w:rFonts w:eastAsia="Times New Roman" w:cs="Arial"/>
          <w:bCs/>
          <w:sz w:val="24"/>
          <w:szCs w:val="24"/>
          <w:lang w:eastAsia="x-none"/>
        </w:rPr>
        <w:t xml:space="preserve"> </w:t>
      </w:r>
      <w:r w:rsidRPr="00A461FF">
        <w:rPr>
          <w:rFonts w:eastAsia="Times New Roman" w:cs="Arial"/>
          <w:bCs/>
          <w:sz w:val="24"/>
          <w:szCs w:val="24"/>
          <w:lang w:val="x-none" w:eastAsia="x-none"/>
        </w:rPr>
        <w:t>8</w:t>
      </w:r>
      <w:r w:rsidRPr="00A461FF">
        <w:rPr>
          <w:rFonts w:eastAsia="Times New Roman" w:cs="Arial"/>
          <w:bCs/>
          <w:sz w:val="24"/>
          <w:szCs w:val="24"/>
          <w:lang w:eastAsia="x-none"/>
        </w:rPr>
        <w:t>. </w:t>
      </w:r>
      <w:r w:rsidRPr="00A461FF">
        <w:rPr>
          <w:rFonts w:eastAsia="Times New Roman" w:cs="Arial"/>
          <w:bCs/>
          <w:sz w:val="24"/>
          <w:szCs w:val="24"/>
          <w:lang w:val="x-none" w:eastAsia="x-none"/>
        </w:rPr>
        <w:t>Termín příjmu dokladů prokazujících nárok na dotaci. Žadatel může doklady prokazující skutečně vynaložené uznatelné náklady související s realizací předmětu dotace, příslušné výstupy a</w:t>
      </w:r>
      <w:r w:rsidRPr="00A461FF">
        <w:rPr>
          <w:rFonts w:eastAsia="Times New Roman" w:cs="Arial"/>
          <w:bCs/>
          <w:sz w:val="24"/>
          <w:szCs w:val="24"/>
          <w:lang w:eastAsia="x-none"/>
        </w:rPr>
        <w:t> </w:t>
      </w:r>
      <w:r w:rsidRPr="00A461FF">
        <w:rPr>
          <w:rFonts w:eastAsia="Times New Roman" w:cs="Arial"/>
          <w:bCs/>
          <w:sz w:val="24"/>
          <w:szCs w:val="24"/>
          <w:lang w:val="x-none" w:eastAsia="x-none"/>
        </w:rPr>
        <w:t>dokumenty k činnosti platformy a</w:t>
      </w:r>
      <w:r w:rsidRPr="00A461FF">
        <w:rPr>
          <w:rFonts w:eastAsia="Times New Roman" w:cs="Arial"/>
          <w:bCs/>
          <w:sz w:val="24"/>
          <w:szCs w:val="24"/>
          <w:lang w:eastAsia="x-none"/>
        </w:rPr>
        <w:t> </w:t>
      </w:r>
      <w:r w:rsidRPr="00A461FF">
        <w:rPr>
          <w:rFonts w:eastAsia="Times New Roman" w:cs="Arial"/>
          <w:bCs/>
          <w:sz w:val="24"/>
          <w:szCs w:val="24"/>
          <w:lang w:val="x-none" w:eastAsia="x-none"/>
        </w:rPr>
        <w:t xml:space="preserve">doklady prokazující uhrazení skutečně vynaložených uznatelných nákladů za předešlé měsíce, které nedoložil v daných termínech, doložit v posledním termínu od </w:t>
      </w:r>
      <w:r w:rsidRPr="00A461FF">
        <w:rPr>
          <w:rFonts w:eastAsia="Times New Roman" w:cs="Arial"/>
          <w:bCs/>
          <w:sz w:val="24"/>
          <w:szCs w:val="24"/>
          <w:lang w:eastAsia="x-none"/>
        </w:rPr>
        <w:t>3</w:t>
      </w:r>
      <w:r w:rsidRPr="00A461FF">
        <w:rPr>
          <w:rFonts w:eastAsia="Times New Roman" w:cs="Arial"/>
          <w:bCs/>
          <w:sz w:val="24"/>
          <w:szCs w:val="24"/>
          <w:lang w:val="x-none" w:eastAsia="x-none"/>
        </w:rPr>
        <w:t>. 1. 202</w:t>
      </w:r>
      <w:r w:rsidRPr="00A461FF">
        <w:rPr>
          <w:rFonts w:eastAsia="Times New Roman" w:cs="Arial"/>
          <w:bCs/>
          <w:sz w:val="24"/>
          <w:szCs w:val="24"/>
          <w:lang w:eastAsia="x-none"/>
        </w:rPr>
        <w:t>3</w:t>
      </w:r>
      <w:r w:rsidRPr="00A461FF">
        <w:rPr>
          <w:rFonts w:eastAsia="Times New Roman" w:cs="Arial"/>
          <w:bCs/>
          <w:sz w:val="24"/>
          <w:szCs w:val="24"/>
          <w:lang w:val="x-none" w:eastAsia="x-none"/>
        </w:rPr>
        <w:t xml:space="preserve"> do 1</w:t>
      </w:r>
      <w:r w:rsidRPr="00A461FF">
        <w:rPr>
          <w:rFonts w:eastAsia="Times New Roman" w:cs="Arial"/>
          <w:bCs/>
          <w:sz w:val="24"/>
          <w:szCs w:val="24"/>
          <w:lang w:eastAsia="x-none"/>
        </w:rPr>
        <w:t>5</w:t>
      </w:r>
      <w:r w:rsidRPr="00A461FF">
        <w:rPr>
          <w:rFonts w:eastAsia="Times New Roman" w:cs="Arial"/>
          <w:bCs/>
          <w:sz w:val="24"/>
          <w:szCs w:val="24"/>
          <w:lang w:val="x-none" w:eastAsia="x-none"/>
        </w:rPr>
        <w:t>. 1. 202</w:t>
      </w:r>
      <w:r w:rsidRPr="00A461FF">
        <w:rPr>
          <w:rFonts w:eastAsia="Times New Roman" w:cs="Arial"/>
          <w:bCs/>
          <w:sz w:val="24"/>
          <w:szCs w:val="24"/>
          <w:lang w:eastAsia="x-none"/>
        </w:rPr>
        <w:t>3</w:t>
      </w:r>
      <w:r w:rsidRPr="00A461FF">
        <w:rPr>
          <w:rFonts w:eastAsia="Times New Roman" w:cs="Arial"/>
          <w:bCs/>
          <w:sz w:val="24"/>
          <w:szCs w:val="24"/>
          <w:lang w:val="x-none" w:eastAsia="x-none"/>
        </w:rPr>
        <w:t>.</w:t>
      </w:r>
    </w:p>
    <w:p w:rsidR="00665454" w:rsidRPr="00A461FF" w:rsidRDefault="00665454" w:rsidP="00665454">
      <w:pPr>
        <w:numPr>
          <w:ilvl w:val="0"/>
          <w:numId w:val="6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val="x-none" w:eastAsia="x-none"/>
        </w:rPr>
      </w:pPr>
      <w:r w:rsidRPr="00A461FF">
        <w:rPr>
          <w:rFonts w:eastAsia="Times New Roman" w:cs="Arial"/>
          <w:bCs/>
          <w:sz w:val="24"/>
          <w:szCs w:val="24"/>
          <w:lang w:val="x-none" w:eastAsia="x-none"/>
        </w:rPr>
        <w:t xml:space="preserve">Žadatel musí dílčí zprávy o činnosti platformy popisující plnění naplánovaných činností platformy, zhodnocení přínosu vynaložených prostředků vzhledem k činnosti platformy rozdělené dle jednotlivých předmětů dotace </w:t>
      </w:r>
      <w:r w:rsidRPr="00A461FF">
        <w:rPr>
          <w:rFonts w:eastAsia="Times New Roman" w:cs="Arial"/>
          <w:bCs/>
          <w:sz w:val="24"/>
          <w:szCs w:val="24"/>
          <w:lang w:eastAsia="x-none"/>
        </w:rPr>
        <w:t>doložit spolu s formulářem na doklady</w:t>
      </w:r>
      <w:r w:rsidRPr="00A461FF">
        <w:rPr>
          <w:rFonts w:eastAsia="Times New Roman" w:cs="Arial"/>
          <w:bCs/>
          <w:sz w:val="24"/>
          <w:szCs w:val="24"/>
          <w:lang w:val="x-none" w:eastAsia="x-none"/>
        </w:rPr>
        <w:t xml:space="preserve"> v termínech uvedených v bodě 8 Termín příjmu dokladů prokazujících nárok na dotaci.</w:t>
      </w:r>
    </w:p>
    <w:p w:rsidR="00665454" w:rsidRPr="00A461FF" w:rsidRDefault="00665454" w:rsidP="00665454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A461FF">
        <w:rPr>
          <w:rFonts w:cs="Arial"/>
          <w:b/>
          <w:sz w:val="24"/>
          <w:szCs w:val="24"/>
        </w:rPr>
        <w:t>6   Termín příjmu žádostí o dotaci</w:t>
      </w:r>
    </w:p>
    <w:p w:rsidR="00665454" w:rsidRPr="00A461FF" w:rsidRDefault="00665454" w:rsidP="00665454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A461FF">
        <w:rPr>
          <w:rFonts w:cs="Arial"/>
          <w:sz w:val="24"/>
          <w:szCs w:val="24"/>
        </w:rPr>
        <w:t>Příjem 1. žádosti o dotaci začíná 1. </w:t>
      </w:r>
      <w:r w:rsidRPr="00A461FF">
        <w:rPr>
          <w:rFonts w:cs="Arial"/>
          <w:bCs/>
          <w:sz w:val="24"/>
          <w:szCs w:val="24"/>
        </w:rPr>
        <w:t>2. </w:t>
      </w:r>
      <w:r w:rsidRPr="00A461FF">
        <w:rPr>
          <w:rFonts w:cs="Arial"/>
          <w:sz w:val="24"/>
          <w:szCs w:val="24"/>
        </w:rPr>
        <w:t>2022 a končí</w:t>
      </w:r>
      <w:r w:rsidRPr="00A461FF">
        <w:rPr>
          <w:rFonts w:cs="Arial"/>
          <w:bCs/>
          <w:sz w:val="24"/>
          <w:szCs w:val="24"/>
        </w:rPr>
        <w:t xml:space="preserve"> 1. 3. 2022.</w:t>
      </w:r>
    </w:p>
    <w:p w:rsidR="00665454" w:rsidRPr="00A461FF" w:rsidRDefault="00665454" w:rsidP="00665454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A461FF">
        <w:rPr>
          <w:rFonts w:cs="Arial"/>
          <w:bCs/>
          <w:sz w:val="24"/>
          <w:szCs w:val="24"/>
        </w:rPr>
        <w:t>Příjem 2. žádosti o dotaci začíná 3. 1. 2023 a končí 15. 1. 2023.</w:t>
      </w:r>
    </w:p>
    <w:p w:rsidR="00665454" w:rsidRPr="00A461FF" w:rsidRDefault="00665454" w:rsidP="00665454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A461FF">
        <w:rPr>
          <w:rFonts w:cs="Arial"/>
          <w:b/>
          <w:sz w:val="24"/>
          <w:szCs w:val="24"/>
        </w:rPr>
        <w:t>7   Přílohy k 1. žádosti o dotaci</w:t>
      </w:r>
    </w:p>
    <w:p w:rsidR="00665454" w:rsidRPr="00A461FF" w:rsidRDefault="00665454" w:rsidP="00665454">
      <w:pPr>
        <w:numPr>
          <w:ilvl w:val="0"/>
          <w:numId w:val="7"/>
        </w:numPr>
        <w:spacing w:after="120"/>
        <w:ind w:left="426" w:hanging="426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A461FF">
        <w:rPr>
          <w:rFonts w:eastAsia="Times New Roman" w:cs="Arial"/>
          <w:sz w:val="24"/>
          <w:szCs w:val="24"/>
          <w:lang w:val="x-none" w:eastAsia="x-none"/>
        </w:rPr>
        <w:t>Stanovy žadatele</w:t>
      </w:r>
      <w:r w:rsidRPr="00A461FF">
        <w:rPr>
          <w:rFonts w:eastAsia="Times New Roman" w:cs="Arial"/>
          <w:sz w:val="24"/>
          <w:szCs w:val="24"/>
          <w:lang w:eastAsia="x-none"/>
        </w:rPr>
        <w:t xml:space="preserve"> (zakládací smlouva)</w:t>
      </w:r>
      <w:r w:rsidRPr="00A461FF">
        <w:rPr>
          <w:rFonts w:eastAsia="Times New Roman" w:cs="Arial"/>
          <w:sz w:val="24"/>
          <w:szCs w:val="24"/>
          <w:lang w:val="x-none" w:eastAsia="x-none"/>
        </w:rPr>
        <w:t>.</w:t>
      </w:r>
    </w:p>
    <w:p w:rsidR="00665454" w:rsidRPr="00A461FF" w:rsidRDefault="00665454" w:rsidP="00665454">
      <w:pPr>
        <w:numPr>
          <w:ilvl w:val="0"/>
          <w:numId w:val="7"/>
        </w:numPr>
        <w:spacing w:after="120"/>
        <w:ind w:left="426" w:hanging="426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A461FF">
        <w:rPr>
          <w:rFonts w:eastAsia="Times New Roman" w:cs="Arial"/>
          <w:spacing w:val="-4"/>
          <w:sz w:val="24"/>
          <w:szCs w:val="24"/>
          <w:lang w:val="x-none" w:eastAsia="x-none"/>
        </w:rPr>
        <w:t>Stanovy České technologické platformy pro ekologické zemědělství.</w:t>
      </w:r>
    </w:p>
    <w:p w:rsidR="00665454" w:rsidRPr="00A461FF" w:rsidRDefault="00665454" w:rsidP="00665454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A461FF">
        <w:rPr>
          <w:rFonts w:cs="Arial"/>
          <w:b/>
          <w:sz w:val="24"/>
          <w:szCs w:val="24"/>
        </w:rPr>
        <w:t>8   Termín příjmu dokladů prokazujících nárok na dotaci</w:t>
      </w:r>
    </w:p>
    <w:p w:rsidR="00665454" w:rsidRPr="00A461FF" w:rsidRDefault="00665454" w:rsidP="00665454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A461FF">
        <w:rPr>
          <w:rFonts w:eastAsia="Times New Roman" w:cs="Arial"/>
          <w:bCs/>
          <w:sz w:val="24"/>
          <w:szCs w:val="24"/>
          <w:lang w:eastAsia="cs-CZ"/>
        </w:rPr>
        <w:t>Příjem formuláře s doklady prokazujícími nárok na dotaci:</w:t>
      </w:r>
    </w:p>
    <w:p w:rsidR="00665454" w:rsidRPr="00A461FF" w:rsidRDefault="00665454" w:rsidP="00665454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>začíná 1. </w:t>
      </w:r>
      <w:r w:rsidRPr="00A461FF">
        <w:rPr>
          <w:rFonts w:cs="Arial"/>
          <w:bCs/>
          <w:sz w:val="24"/>
          <w:szCs w:val="24"/>
        </w:rPr>
        <w:t>7. </w:t>
      </w:r>
      <w:r w:rsidRPr="00A461FF">
        <w:rPr>
          <w:rFonts w:cs="Arial"/>
          <w:sz w:val="24"/>
          <w:szCs w:val="24"/>
        </w:rPr>
        <w:t>2022 a končí 15. 7. 2022 za měsíce I., II., III., IV., V., VI. roku 2022,</w:t>
      </w:r>
    </w:p>
    <w:p w:rsidR="00665454" w:rsidRPr="00A461FF" w:rsidRDefault="00665454" w:rsidP="00665454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pacing w:val="-4"/>
          <w:sz w:val="24"/>
          <w:szCs w:val="24"/>
        </w:rPr>
      </w:pPr>
      <w:r w:rsidRPr="00A461FF">
        <w:rPr>
          <w:rFonts w:cs="Arial"/>
          <w:spacing w:val="-4"/>
          <w:sz w:val="24"/>
          <w:szCs w:val="24"/>
        </w:rPr>
        <w:t>začíná 3. </w:t>
      </w:r>
      <w:r w:rsidRPr="00A461FF">
        <w:rPr>
          <w:rFonts w:cs="Arial"/>
          <w:bCs/>
          <w:spacing w:val="-4"/>
          <w:sz w:val="24"/>
          <w:szCs w:val="24"/>
        </w:rPr>
        <w:t>1. </w:t>
      </w:r>
      <w:r w:rsidRPr="00A461FF">
        <w:rPr>
          <w:rFonts w:cs="Arial"/>
          <w:spacing w:val="-4"/>
          <w:sz w:val="24"/>
          <w:szCs w:val="24"/>
        </w:rPr>
        <w:t>2023 a končí 15. 1. 2023 za měsíce VII., VIII., IX., X., XI., XII. roku 2022.</w:t>
      </w:r>
    </w:p>
    <w:p w:rsidR="00665454" w:rsidRPr="00A461FF" w:rsidRDefault="00665454" w:rsidP="00665454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A461FF">
        <w:rPr>
          <w:rFonts w:cs="Arial"/>
          <w:b/>
          <w:sz w:val="24"/>
          <w:szCs w:val="24"/>
        </w:rPr>
        <w:t>9   Doklady prokazující nárok na dotaci</w:t>
      </w:r>
    </w:p>
    <w:p w:rsidR="00665454" w:rsidRPr="00A461FF" w:rsidRDefault="00665454" w:rsidP="00665454">
      <w:pPr>
        <w:numPr>
          <w:ilvl w:val="0"/>
          <w:numId w:val="4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>Doklady prokazující skutečně vynaložené uznatelné náklady související s předmětem dotace (účetní/daňové doklady, nájemní smlouvy, cestovní příkazy, smlouvy, objednávky apod.), příslušné výstupy a dokumenty k činnosti platformy (publikace, brožury, letáky, inzerce, zprávy, analýzy, prezenční listiny, fotodokumentace výstavního stánku apod.) doložit</w:t>
      </w:r>
      <w:r w:rsidRPr="00A461FF">
        <w:rPr>
          <w:rFonts w:eastAsia="Times New Roman" w:cs="Arial"/>
          <w:sz w:val="24"/>
          <w:szCs w:val="24"/>
          <w:lang w:val="x-none" w:eastAsia="x-none"/>
        </w:rPr>
        <w:t xml:space="preserve"> v termínech uvedených v bodě 8 Termín příjmu dokladů prokazujících nárok na dotaci.</w:t>
      </w:r>
      <w:r w:rsidRPr="00A461FF">
        <w:rPr>
          <w:rFonts w:cs="Arial"/>
          <w:sz w:val="24"/>
          <w:szCs w:val="24"/>
        </w:rPr>
        <w:t xml:space="preserve"> Mzdové náklady budou prokazovány na formuláři Fondu a dokládány přílohami prostřednictvím Portálu farmáře.</w:t>
      </w:r>
    </w:p>
    <w:p w:rsidR="00665454" w:rsidRPr="00A461FF" w:rsidRDefault="00665454" w:rsidP="00665454">
      <w:pPr>
        <w:numPr>
          <w:ilvl w:val="0"/>
          <w:numId w:val="4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>Doklady prokazující uhrazení skutečně vynaložených uznatelných nákladů souvisejících s realizací předmětu dotace (výpis z bankovního účtu, doklad o platbě v hotovosti) doložit</w:t>
      </w:r>
      <w:r w:rsidRPr="00A461FF">
        <w:rPr>
          <w:rFonts w:eastAsia="Times New Roman" w:cs="Arial"/>
          <w:sz w:val="24"/>
          <w:szCs w:val="24"/>
          <w:lang w:val="x-none" w:eastAsia="x-none"/>
        </w:rPr>
        <w:t xml:space="preserve"> v termínech uvedených v bodě 8 Termín příjmu dokladů prokazujících nárok na dotaci.</w:t>
      </w:r>
      <w:r w:rsidRPr="00A461FF">
        <w:rPr>
          <w:rFonts w:eastAsia="Times New Roman" w:cs="Arial"/>
          <w:sz w:val="24"/>
          <w:szCs w:val="24"/>
          <w:lang w:eastAsia="x-none"/>
        </w:rPr>
        <w:t xml:space="preserve"> Doklady prokazující skutečně vynaložené uznatelné náklady musí být vystaveny nejpozději poslední den pololetí, ke kterému jsou podávány.</w:t>
      </w:r>
      <w:r w:rsidRPr="00A461FF">
        <w:rPr>
          <w:rFonts w:cs="Arial"/>
          <w:sz w:val="24"/>
          <w:szCs w:val="24"/>
        </w:rPr>
        <w:t xml:space="preserve"> Z dokladu o úhradě uskutečněné převodem z bankovního účtu musí být zřejmé, že bankovní účet je ve vlastnictví žadatele. </w:t>
      </w:r>
      <w:r w:rsidRPr="00A461FF">
        <w:rPr>
          <w:rFonts w:cs="Arial"/>
          <w:sz w:val="24"/>
          <w:szCs w:val="24"/>
        </w:rPr>
        <w:lastRenderedPageBreak/>
        <w:t>Z příjmového/výdajového dokladu musí být zřejmé, že úhrada v hotovosti byla provedena žadatelem.</w:t>
      </w:r>
    </w:p>
    <w:p w:rsidR="00665454" w:rsidRPr="00A461FF" w:rsidRDefault="00665454" w:rsidP="00665454">
      <w:pPr>
        <w:pStyle w:val="Odstavecseseznamem"/>
        <w:numPr>
          <w:ilvl w:val="0"/>
          <w:numId w:val="4"/>
        </w:numPr>
        <w:spacing w:after="120"/>
        <w:ind w:left="397" w:hanging="397"/>
        <w:contextualSpacing w:val="0"/>
        <w:jc w:val="both"/>
        <w:rPr>
          <w:rFonts w:ascii="Arial" w:hAnsi="Arial" w:cs="Arial"/>
          <w:spacing w:val="-4"/>
        </w:rPr>
      </w:pPr>
      <w:r w:rsidRPr="00A461FF">
        <w:rPr>
          <w:rFonts w:ascii="Arial" w:hAnsi="Arial" w:cs="Arial"/>
        </w:rPr>
        <w:t>Dílčí zprávy o činnosti platformy popisující</w:t>
      </w:r>
      <w:r w:rsidRPr="00A461FF" w:rsidDel="00223BC0">
        <w:rPr>
          <w:rFonts w:ascii="Arial" w:hAnsi="Arial" w:cs="Arial"/>
        </w:rPr>
        <w:t xml:space="preserve"> </w:t>
      </w:r>
      <w:r w:rsidRPr="00A461FF">
        <w:rPr>
          <w:rFonts w:ascii="Arial" w:hAnsi="Arial" w:cs="Arial"/>
        </w:rPr>
        <w:t>plnění naplánovaných činností platformy, zhodnocení přínosu vynaložených prostředků vzhledem k činnosti platformy rozdělené dle jednotlivých předmětů dotace doložit</w:t>
      </w:r>
      <w:r w:rsidRPr="00A461FF">
        <w:rPr>
          <w:rFonts w:ascii="Arial" w:hAnsi="Arial" w:cs="Arial"/>
          <w:lang w:val="cs-CZ"/>
        </w:rPr>
        <w:t xml:space="preserve"> </w:t>
      </w:r>
      <w:r w:rsidRPr="00A461FF">
        <w:rPr>
          <w:rFonts w:ascii="Arial" w:hAnsi="Arial" w:cs="Arial"/>
        </w:rPr>
        <w:t xml:space="preserve">spolu s formulářem na doklady </w:t>
      </w:r>
      <w:r w:rsidRPr="00A461FF">
        <w:rPr>
          <w:rFonts w:ascii="Arial" w:hAnsi="Arial" w:cs="Arial"/>
          <w:lang w:val="cs-CZ"/>
        </w:rPr>
        <w:t>v termínech uvedených v bodě 8 Termín příjmu dokladů prokazujících nárok na dotaci.</w:t>
      </w:r>
    </w:p>
    <w:p w:rsidR="00665454" w:rsidRPr="00A461FF" w:rsidRDefault="00665454" w:rsidP="00665454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A461FF">
        <w:rPr>
          <w:rFonts w:cs="Arial"/>
          <w:b/>
          <w:sz w:val="24"/>
          <w:szCs w:val="24"/>
        </w:rPr>
        <w:t>10   Náklady související s předmětem dotace</w:t>
      </w:r>
    </w:p>
    <w:p w:rsidR="00665454" w:rsidRPr="00A461FF" w:rsidRDefault="00665454" w:rsidP="00665454">
      <w:pPr>
        <w:spacing w:after="120"/>
        <w:jc w:val="both"/>
        <w:rPr>
          <w:rFonts w:cs="Arial"/>
          <w:bCs/>
          <w:sz w:val="24"/>
          <w:szCs w:val="24"/>
        </w:rPr>
      </w:pPr>
      <w:r w:rsidRPr="00A461FF">
        <w:rPr>
          <w:rFonts w:cs="Arial"/>
          <w:bCs/>
          <w:sz w:val="24"/>
          <w:szCs w:val="24"/>
        </w:rPr>
        <w:t>Seznam uznatelných nákladů souvisejících s předmětem dotace:</w:t>
      </w:r>
    </w:p>
    <w:p w:rsidR="00665454" w:rsidRPr="00A461FF" w:rsidRDefault="00665454" w:rsidP="00665454">
      <w:pPr>
        <w:spacing w:after="120"/>
        <w:ind w:left="1134" w:hanging="1134"/>
        <w:rPr>
          <w:rFonts w:eastAsia="Times New Roman" w:cs="Arial"/>
          <w:sz w:val="24"/>
          <w:szCs w:val="24"/>
          <w:lang w:eastAsia="cs-CZ"/>
        </w:rPr>
      </w:pPr>
      <w:proofErr w:type="gramStart"/>
      <w:r w:rsidRPr="00A461FF">
        <w:rPr>
          <w:rFonts w:eastAsia="Times New Roman" w:cs="Arial"/>
          <w:sz w:val="24"/>
          <w:szCs w:val="24"/>
          <w:lang w:eastAsia="cs-CZ"/>
        </w:rPr>
        <w:t>10.E.c.</w:t>
      </w:r>
      <w:proofErr w:type="gramEnd"/>
      <w:r w:rsidRPr="00A461FF">
        <w:rPr>
          <w:rFonts w:eastAsia="Times New Roman" w:cs="Arial"/>
          <w:sz w:val="24"/>
          <w:szCs w:val="24"/>
          <w:lang w:eastAsia="cs-CZ"/>
        </w:rPr>
        <w:t>1.</w:t>
      </w:r>
      <w:r w:rsidRPr="00A461FF">
        <w:rPr>
          <w:rFonts w:eastAsia="Times New Roman" w:cs="Arial"/>
          <w:sz w:val="24"/>
          <w:szCs w:val="24"/>
          <w:lang w:eastAsia="cs-CZ"/>
        </w:rPr>
        <w:tab/>
      </w:r>
      <w:r w:rsidRPr="00A461FF">
        <w:rPr>
          <w:rFonts w:eastAsia="Times New Roman" w:cs="Arial"/>
          <w:spacing w:val="-7"/>
          <w:sz w:val="24"/>
          <w:szCs w:val="24"/>
          <w:lang w:eastAsia="cs-CZ"/>
        </w:rPr>
        <w:t>Mzdové náklady vztažené k pracovníkům vykonávajícím koordinační a</w:t>
      </w:r>
      <w:r w:rsidRPr="00A461FF">
        <w:rPr>
          <w:rFonts w:eastAsia="Times New Roman" w:cs="Arial"/>
          <w:sz w:val="24"/>
          <w:szCs w:val="24"/>
          <w:lang w:eastAsia="cs-CZ"/>
        </w:rPr>
        <w:t> administrativní činnosti:</w:t>
      </w:r>
    </w:p>
    <w:p w:rsidR="00665454" w:rsidRPr="00A461FF" w:rsidRDefault="00665454" w:rsidP="00665454">
      <w:pPr>
        <w:numPr>
          <w:ilvl w:val="0"/>
          <w:numId w:val="8"/>
        </w:numPr>
        <w:spacing w:after="120"/>
        <w:ind w:left="397" w:hanging="397"/>
        <w:rPr>
          <w:rFonts w:eastAsia="Times New Roman" w:cs="Arial"/>
          <w:sz w:val="24"/>
          <w:szCs w:val="24"/>
          <w:lang w:val="x-none" w:eastAsia="cs-CZ"/>
        </w:rPr>
      </w:pPr>
      <w:r w:rsidRPr="00A461FF">
        <w:rPr>
          <w:rFonts w:eastAsia="Times New Roman" w:cs="Arial"/>
          <w:sz w:val="24"/>
          <w:szCs w:val="24"/>
          <w:lang w:val="x-none" w:eastAsia="cs-CZ"/>
        </w:rPr>
        <w:t>mzdové náklady včetně nákladů na zdravotní a sociální pojištění (hrubá mzda zaměstnance a dohoda o provedení práce),</w:t>
      </w:r>
    </w:p>
    <w:p w:rsidR="00665454" w:rsidRPr="00A461FF" w:rsidRDefault="00665454" w:rsidP="00665454">
      <w:pPr>
        <w:numPr>
          <w:ilvl w:val="0"/>
          <w:numId w:val="8"/>
        </w:numPr>
        <w:spacing w:after="24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A461FF">
        <w:rPr>
          <w:rFonts w:eastAsia="Times New Roman" w:cs="Arial"/>
          <w:spacing w:val="-4"/>
          <w:sz w:val="24"/>
          <w:szCs w:val="24"/>
          <w:lang w:val="x-none" w:eastAsia="cs-CZ"/>
        </w:rPr>
        <w:t>zákonné pojištění</w:t>
      </w:r>
      <w:r w:rsidRPr="00A461FF">
        <w:rPr>
          <w:rFonts w:eastAsia="Times New Roman" w:cs="Arial"/>
          <w:sz w:val="24"/>
          <w:szCs w:val="24"/>
          <w:lang w:val="x-none" w:eastAsia="cs-CZ"/>
        </w:rPr>
        <w:t xml:space="preserve"> zaměstnavatele hrazené zaměstnavatelem</w:t>
      </w:r>
      <w:r w:rsidRPr="00A461FF">
        <w:rPr>
          <w:rFonts w:eastAsia="Times New Roman" w:cs="Arial"/>
          <w:sz w:val="24"/>
          <w:szCs w:val="24"/>
          <w:lang w:eastAsia="cs-CZ"/>
        </w:rPr>
        <w:t>.</w:t>
      </w:r>
    </w:p>
    <w:p w:rsidR="00665454" w:rsidRPr="00A461FF" w:rsidRDefault="00665454" w:rsidP="00665454">
      <w:pPr>
        <w:spacing w:after="12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proofErr w:type="gramStart"/>
      <w:r w:rsidRPr="00A461FF">
        <w:rPr>
          <w:rFonts w:eastAsia="Times New Roman" w:cs="Arial"/>
          <w:sz w:val="24"/>
          <w:szCs w:val="24"/>
          <w:lang w:eastAsia="cs-CZ"/>
        </w:rPr>
        <w:t>10.E.c.</w:t>
      </w:r>
      <w:proofErr w:type="gramEnd"/>
      <w:r w:rsidRPr="00A461FF">
        <w:rPr>
          <w:rFonts w:eastAsia="Times New Roman" w:cs="Arial"/>
          <w:sz w:val="24"/>
          <w:szCs w:val="24"/>
          <w:lang w:eastAsia="cs-CZ"/>
        </w:rPr>
        <w:t>2.</w:t>
      </w:r>
      <w:r w:rsidRPr="00A461FF">
        <w:rPr>
          <w:rFonts w:eastAsia="Times New Roman" w:cs="Arial"/>
          <w:sz w:val="24"/>
          <w:szCs w:val="24"/>
          <w:lang w:eastAsia="cs-CZ"/>
        </w:rPr>
        <w:tab/>
        <w:t>Náklady týkající se zabezpečení a provozu:</w:t>
      </w:r>
    </w:p>
    <w:p w:rsidR="00665454" w:rsidRPr="00A461FF" w:rsidRDefault="00665454" w:rsidP="00665454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A461FF">
        <w:rPr>
          <w:rFonts w:eastAsia="Times New Roman" w:cs="Arial"/>
          <w:sz w:val="24"/>
          <w:szCs w:val="24"/>
          <w:lang w:val="x-none" w:eastAsia="cs-CZ"/>
        </w:rPr>
        <w:t>nájmy kancelářských prostor včetně nákladů na služby (vodné, stočné, elektřina, plyn apod.),</w:t>
      </w:r>
    </w:p>
    <w:p w:rsidR="00665454" w:rsidRPr="00A461FF" w:rsidRDefault="00665454" w:rsidP="00665454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A461FF">
        <w:rPr>
          <w:rFonts w:eastAsia="Times New Roman" w:cs="Arial"/>
          <w:sz w:val="24"/>
          <w:szCs w:val="24"/>
          <w:lang w:val="x-none" w:eastAsia="cs-CZ"/>
        </w:rPr>
        <w:t>pronájmy včetně občerstvení (jednání řídícího výboru a valné hromady),</w:t>
      </w:r>
    </w:p>
    <w:p w:rsidR="00665454" w:rsidRPr="00A461FF" w:rsidRDefault="00665454" w:rsidP="00665454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A461FF">
        <w:rPr>
          <w:rFonts w:eastAsia="Times New Roman" w:cs="Arial"/>
          <w:sz w:val="24"/>
          <w:szCs w:val="24"/>
          <w:lang w:val="x-none" w:eastAsia="cs-CZ"/>
        </w:rPr>
        <w:t>telekomunikační služby, účetní služby, poměrná část prostředků na audit účetní závěrky, poštovné, IT servis,</w:t>
      </w:r>
    </w:p>
    <w:p w:rsidR="00665454" w:rsidRPr="00A461FF" w:rsidRDefault="00665454" w:rsidP="00665454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A461FF">
        <w:rPr>
          <w:rFonts w:eastAsia="Times New Roman" w:cs="Arial"/>
          <w:sz w:val="24"/>
          <w:szCs w:val="24"/>
          <w:lang w:val="x-none" w:eastAsia="cs-CZ"/>
        </w:rPr>
        <w:t>licence a software (antivirový program apod.),</w:t>
      </w:r>
    </w:p>
    <w:p w:rsidR="00665454" w:rsidRPr="00A461FF" w:rsidRDefault="00665454" w:rsidP="00665454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A461FF">
        <w:rPr>
          <w:rFonts w:eastAsia="Times New Roman" w:cs="Arial"/>
          <w:sz w:val="24"/>
          <w:szCs w:val="24"/>
          <w:lang w:val="x-none" w:eastAsia="cs-CZ"/>
        </w:rPr>
        <w:t>servis kancelářské techniky,</w:t>
      </w:r>
    </w:p>
    <w:p w:rsidR="00665454" w:rsidRPr="00A461FF" w:rsidRDefault="00665454" w:rsidP="00665454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A461FF">
        <w:rPr>
          <w:rFonts w:eastAsia="Times New Roman" w:cs="Arial"/>
          <w:spacing w:val="-4"/>
          <w:sz w:val="24"/>
          <w:szCs w:val="24"/>
          <w:lang w:val="x-none" w:eastAsia="cs-CZ"/>
        </w:rPr>
        <w:t>kancelářské potřeby a drobný hmotný majetek (pořízení techniky - osobní počítač,</w:t>
      </w:r>
      <w:r w:rsidRPr="00A461FF">
        <w:rPr>
          <w:rFonts w:eastAsia="Times New Roman" w:cs="Arial"/>
          <w:sz w:val="24"/>
          <w:szCs w:val="24"/>
          <w:lang w:val="x-none" w:eastAsia="cs-CZ"/>
        </w:rPr>
        <w:t xml:space="preserve"> </w:t>
      </w:r>
      <w:r w:rsidRPr="00A461FF">
        <w:rPr>
          <w:rFonts w:eastAsia="Times New Roman" w:cs="Arial"/>
          <w:spacing w:val="-2"/>
          <w:sz w:val="24"/>
          <w:szCs w:val="24"/>
          <w:lang w:val="x-none" w:eastAsia="cs-CZ"/>
        </w:rPr>
        <w:t>notebook, kopírovací zařízení, dataprojektor, scanner apod., do pořizovací hodnoty</w:t>
      </w:r>
      <w:r w:rsidRPr="00A461FF">
        <w:rPr>
          <w:rFonts w:eastAsia="Times New Roman" w:cs="Arial"/>
          <w:sz w:val="24"/>
          <w:szCs w:val="24"/>
          <w:lang w:val="x-none" w:eastAsia="cs-CZ"/>
        </w:rPr>
        <w:t xml:space="preserve"> maximálně 40 000 Kč),</w:t>
      </w:r>
    </w:p>
    <w:p w:rsidR="00665454" w:rsidRPr="00A461FF" w:rsidRDefault="00665454" w:rsidP="00665454">
      <w:pPr>
        <w:numPr>
          <w:ilvl w:val="0"/>
          <w:numId w:val="3"/>
        </w:numPr>
        <w:tabs>
          <w:tab w:val="left" w:pos="-567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A461FF">
        <w:rPr>
          <w:rFonts w:eastAsia="Times New Roman" w:cs="Arial"/>
          <w:sz w:val="24"/>
          <w:szCs w:val="24"/>
          <w:lang w:val="x-none" w:eastAsia="cs-CZ"/>
        </w:rPr>
        <w:t>cestovní náklady tuzemské a zahraniční (letenky v ekonomické třídě, doprava vlastním autem, jízdenky na autobus, vlak a MHD apod.), ubytování přiměřené termínu a místu konání akce,</w:t>
      </w:r>
    </w:p>
    <w:p w:rsidR="00665454" w:rsidRPr="00A461FF" w:rsidRDefault="00665454" w:rsidP="00665454">
      <w:pPr>
        <w:numPr>
          <w:ilvl w:val="0"/>
          <w:numId w:val="3"/>
        </w:numPr>
        <w:spacing w:after="24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A461FF">
        <w:rPr>
          <w:rFonts w:eastAsia="Times New Roman" w:cs="Arial"/>
          <w:spacing w:val="-4"/>
          <w:sz w:val="24"/>
          <w:szCs w:val="24"/>
          <w:lang w:val="x-none" w:eastAsia="cs-CZ"/>
        </w:rPr>
        <w:t>členské příspěvky (příspěvky za členství platformy nebo jejich zástupců v organizaci,</w:t>
      </w:r>
      <w:r w:rsidRPr="00A461FF">
        <w:rPr>
          <w:rFonts w:eastAsia="Times New Roman" w:cs="Arial"/>
          <w:sz w:val="24"/>
          <w:szCs w:val="24"/>
          <w:lang w:val="x-none" w:eastAsia="cs-CZ"/>
        </w:rPr>
        <w:t xml:space="preserve"> ve které je členem např. IFOAM, TP </w:t>
      </w:r>
      <w:proofErr w:type="spellStart"/>
      <w:r w:rsidRPr="00A461FF">
        <w:rPr>
          <w:rFonts w:eastAsia="Times New Roman" w:cs="Arial"/>
          <w:sz w:val="24"/>
          <w:szCs w:val="24"/>
          <w:lang w:val="x-none" w:eastAsia="cs-CZ"/>
        </w:rPr>
        <w:t>Organics</w:t>
      </w:r>
      <w:proofErr w:type="spellEnd"/>
      <w:r w:rsidRPr="00A461FF">
        <w:rPr>
          <w:rFonts w:eastAsia="Times New Roman" w:cs="Arial"/>
          <w:sz w:val="24"/>
          <w:szCs w:val="24"/>
          <w:lang w:val="x-none" w:eastAsia="cs-CZ"/>
        </w:rPr>
        <w:t>).</w:t>
      </w:r>
    </w:p>
    <w:p w:rsidR="00665454" w:rsidRPr="00A461FF" w:rsidRDefault="00665454" w:rsidP="00665454">
      <w:pPr>
        <w:spacing w:after="12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proofErr w:type="gramStart"/>
      <w:r w:rsidRPr="00A461FF">
        <w:rPr>
          <w:rFonts w:eastAsia="Times New Roman" w:cs="Arial"/>
          <w:sz w:val="24"/>
          <w:szCs w:val="24"/>
          <w:lang w:eastAsia="cs-CZ"/>
        </w:rPr>
        <w:t>10.E.c.</w:t>
      </w:r>
      <w:proofErr w:type="gramEnd"/>
      <w:r w:rsidRPr="00A461FF">
        <w:rPr>
          <w:rFonts w:eastAsia="Times New Roman" w:cs="Arial"/>
          <w:sz w:val="24"/>
          <w:szCs w:val="24"/>
          <w:lang w:eastAsia="cs-CZ"/>
        </w:rPr>
        <w:t>3.</w:t>
      </w:r>
      <w:r w:rsidRPr="00A461FF">
        <w:rPr>
          <w:rFonts w:eastAsia="Times New Roman" w:cs="Arial"/>
          <w:sz w:val="24"/>
          <w:szCs w:val="24"/>
          <w:lang w:eastAsia="cs-CZ"/>
        </w:rPr>
        <w:tab/>
        <w:t>Náklady vztažené k informačním, propagačním a vzdělávacím činnostem s výjimkou nákladů na vědecko-výzkumnou činnost:</w:t>
      </w:r>
    </w:p>
    <w:p w:rsidR="00665454" w:rsidRPr="00A461FF" w:rsidRDefault="00665454" w:rsidP="00665454">
      <w:pPr>
        <w:numPr>
          <w:ilvl w:val="0"/>
          <w:numId w:val="9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inzerce a propagace akcí a výstupů odborných činností (poplatek za inzerci, tisk, grafická úprava, internet a internetová média, TV, rozhlas a sociální sítě, oborové společenské akce apod.),</w:t>
      </w:r>
    </w:p>
    <w:p w:rsidR="00665454" w:rsidRPr="00A461FF" w:rsidRDefault="00665454" w:rsidP="00665454">
      <w:pPr>
        <w:numPr>
          <w:ilvl w:val="0"/>
          <w:numId w:val="9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A461FF">
        <w:rPr>
          <w:rFonts w:eastAsia="Times New Roman" w:cs="Arial"/>
          <w:sz w:val="24"/>
          <w:szCs w:val="24"/>
          <w:lang w:val="x-none" w:eastAsia="cs-CZ"/>
        </w:rPr>
        <w:t>vytváření, provoz a udržování webových stránek,</w:t>
      </w:r>
    </w:p>
    <w:p w:rsidR="00665454" w:rsidRPr="00A461FF" w:rsidRDefault="00665454" w:rsidP="00665454">
      <w:pPr>
        <w:numPr>
          <w:ilvl w:val="0"/>
          <w:numId w:val="9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A461FF">
        <w:rPr>
          <w:rFonts w:eastAsia="Times New Roman" w:cs="Arial"/>
          <w:sz w:val="24"/>
          <w:szCs w:val="24"/>
          <w:lang w:val="x-none" w:eastAsia="cs-CZ"/>
        </w:rPr>
        <w:t>publikační činnost zajišťující šíření informací o výsledcích dosažených v rámci jednotlivých aktivit (grafická úprava, tisk, distribuce, apod.),</w:t>
      </w:r>
    </w:p>
    <w:p w:rsidR="00665454" w:rsidRPr="00A461FF" w:rsidRDefault="00665454" w:rsidP="00665454">
      <w:pPr>
        <w:numPr>
          <w:ilvl w:val="0"/>
          <w:numId w:val="9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A461FF">
        <w:rPr>
          <w:rFonts w:eastAsia="Times New Roman" w:cs="Arial"/>
          <w:sz w:val="24"/>
          <w:szCs w:val="24"/>
          <w:lang w:val="x-none" w:eastAsia="cs-CZ"/>
        </w:rPr>
        <w:t>autorské a licenční poplatky,</w:t>
      </w:r>
    </w:p>
    <w:p w:rsidR="00665454" w:rsidRPr="00A461FF" w:rsidRDefault="00665454" w:rsidP="00665454">
      <w:pPr>
        <w:numPr>
          <w:ilvl w:val="0"/>
          <w:numId w:val="9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cs-CZ"/>
        </w:rPr>
      </w:pPr>
      <w:r w:rsidRPr="00A461FF">
        <w:rPr>
          <w:rFonts w:eastAsia="Times New Roman" w:cs="Arial"/>
          <w:color w:val="000000"/>
          <w:sz w:val="24"/>
          <w:szCs w:val="24"/>
          <w:lang w:val="x-none" w:eastAsia="cs-CZ"/>
        </w:rPr>
        <w:lastRenderedPageBreak/>
        <w:t>organizace kulatých stolů a seminářů</w:t>
      </w:r>
      <w:r w:rsidRPr="00A461FF">
        <w:rPr>
          <w:rFonts w:eastAsia="Times New Roman" w:cs="Arial"/>
          <w:color w:val="000000"/>
          <w:sz w:val="24"/>
          <w:szCs w:val="24"/>
          <w:lang w:eastAsia="cs-CZ"/>
        </w:rPr>
        <w:t xml:space="preserve"> </w:t>
      </w:r>
      <w:r w:rsidRPr="00A461FF">
        <w:rPr>
          <w:rFonts w:eastAsia="Times New Roman" w:cs="Arial"/>
          <w:color w:val="000000"/>
          <w:sz w:val="24"/>
          <w:szCs w:val="24"/>
          <w:lang w:val="x-none" w:eastAsia="cs-CZ"/>
        </w:rPr>
        <w:t>(</w:t>
      </w:r>
      <w:r w:rsidRPr="00A461FF">
        <w:rPr>
          <w:rFonts w:eastAsia="Times New Roman" w:cs="Arial"/>
          <w:color w:val="000000"/>
          <w:sz w:val="24"/>
          <w:szCs w:val="24"/>
          <w:lang w:eastAsia="cs-CZ"/>
        </w:rPr>
        <w:t>prezenční i online</w:t>
      </w:r>
      <w:r w:rsidRPr="00A461FF">
        <w:rPr>
          <w:rFonts w:eastAsia="Times New Roman" w:cs="Arial"/>
          <w:color w:val="000000"/>
          <w:sz w:val="24"/>
          <w:szCs w:val="24"/>
          <w:lang w:val="x-none" w:eastAsia="cs-CZ"/>
        </w:rPr>
        <w:t xml:space="preserve"> </w:t>
      </w:r>
      <w:r w:rsidRPr="00A461FF">
        <w:rPr>
          <w:rFonts w:eastAsia="Times New Roman" w:cs="Arial"/>
          <w:color w:val="000000"/>
          <w:sz w:val="24"/>
          <w:szCs w:val="24"/>
          <w:lang w:eastAsia="cs-CZ"/>
        </w:rPr>
        <w:t xml:space="preserve">formou, </w:t>
      </w:r>
      <w:r w:rsidRPr="00A461FF">
        <w:rPr>
          <w:rFonts w:eastAsia="Times New Roman" w:cs="Arial"/>
          <w:color w:val="000000"/>
          <w:sz w:val="24"/>
          <w:szCs w:val="24"/>
          <w:lang w:val="x-none" w:eastAsia="cs-CZ"/>
        </w:rPr>
        <w:t>pronájem prostor, technické zabezpečení, podkladové materiály, brožury, letáky, sborníky, prospekty, reklamní předměty, bannery, občerstvení, apod.),</w:t>
      </w:r>
    </w:p>
    <w:p w:rsidR="00665454" w:rsidRPr="00A461FF" w:rsidRDefault="00665454" w:rsidP="00665454">
      <w:pPr>
        <w:numPr>
          <w:ilvl w:val="0"/>
          <w:numId w:val="9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cs-CZ"/>
        </w:rPr>
      </w:pPr>
      <w:r w:rsidRPr="00A461FF">
        <w:rPr>
          <w:rFonts w:eastAsia="Times New Roman" w:cs="Arial"/>
          <w:color w:val="000000"/>
          <w:sz w:val="24"/>
          <w:szCs w:val="24"/>
          <w:lang w:val="x-none" w:eastAsia="cs-CZ"/>
        </w:rPr>
        <w:t xml:space="preserve">pořádání </w:t>
      </w:r>
      <w:r w:rsidRPr="00A461FF">
        <w:rPr>
          <w:rFonts w:eastAsia="Times New Roman" w:cs="Arial"/>
          <w:color w:val="000000"/>
          <w:sz w:val="24"/>
          <w:szCs w:val="24"/>
          <w:lang w:eastAsia="cs-CZ"/>
        </w:rPr>
        <w:t xml:space="preserve">a účast na </w:t>
      </w:r>
      <w:r w:rsidRPr="00A461FF">
        <w:rPr>
          <w:rFonts w:eastAsia="Times New Roman" w:cs="Arial"/>
          <w:color w:val="000000"/>
          <w:sz w:val="24"/>
          <w:szCs w:val="24"/>
          <w:lang w:val="x-none" w:eastAsia="cs-CZ"/>
        </w:rPr>
        <w:t>konferencí</w:t>
      </w:r>
      <w:r w:rsidRPr="00A461FF">
        <w:rPr>
          <w:rFonts w:eastAsia="Times New Roman" w:cs="Arial"/>
          <w:color w:val="000000"/>
          <w:sz w:val="24"/>
          <w:szCs w:val="24"/>
          <w:lang w:eastAsia="cs-CZ"/>
        </w:rPr>
        <w:t>ch, online konferencích</w:t>
      </w:r>
      <w:r w:rsidRPr="00A461FF">
        <w:rPr>
          <w:rFonts w:eastAsia="Times New Roman" w:cs="Arial"/>
          <w:color w:val="000000"/>
          <w:sz w:val="24"/>
          <w:szCs w:val="24"/>
          <w:lang w:val="x-none" w:eastAsia="cs-CZ"/>
        </w:rPr>
        <w:t xml:space="preserve"> sloužících k prezentaci dosažených výsledků a k výměně </w:t>
      </w:r>
      <w:r w:rsidRPr="00A461FF">
        <w:rPr>
          <w:rFonts w:eastAsia="Times New Roman" w:cs="Arial"/>
          <w:color w:val="000000"/>
          <w:spacing w:val="-2"/>
          <w:sz w:val="24"/>
          <w:szCs w:val="24"/>
          <w:lang w:val="x-none" w:eastAsia="cs-CZ"/>
        </w:rPr>
        <w:t xml:space="preserve">poznatků z odborné i organizační oblasti (pronájem prostor, doprava, školicí tištěné </w:t>
      </w:r>
      <w:r w:rsidRPr="00A461FF">
        <w:rPr>
          <w:rFonts w:eastAsia="Times New Roman" w:cs="Arial"/>
          <w:color w:val="000000"/>
          <w:sz w:val="24"/>
          <w:szCs w:val="24"/>
          <w:lang w:val="x-none" w:eastAsia="cs-CZ"/>
        </w:rPr>
        <w:t>materiály, apod.),</w:t>
      </w:r>
    </w:p>
    <w:p w:rsidR="00665454" w:rsidRPr="00A461FF" w:rsidRDefault="00665454" w:rsidP="00665454">
      <w:pPr>
        <w:numPr>
          <w:ilvl w:val="0"/>
          <w:numId w:val="9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A461FF">
        <w:rPr>
          <w:rFonts w:eastAsia="Times New Roman" w:cs="Arial"/>
          <w:sz w:val="24"/>
          <w:szCs w:val="24"/>
          <w:lang w:val="x-none" w:eastAsia="cs-CZ"/>
        </w:rPr>
        <w:t xml:space="preserve">příprava a podpora projektů sloužících k aktivnímu zapojení veřejnosti do činností </w:t>
      </w:r>
      <w:r w:rsidRPr="00A461FF">
        <w:rPr>
          <w:rFonts w:eastAsia="Times New Roman" w:cs="Arial"/>
          <w:spacing w:val="-6"/>
          <w:sz w:val="24"/>
          <w:szCs w:val="24"/>
          <w:lang w:val="x-none" w:eastAsia="cs-CZ"/>
        </w:rPr>
        <w:t>realizovaných v souladu s obecnými cíli platformy (workshopy, popularizační brožury,</w:t>
      </w:r>
      <w:r w:rsidRPr="00A461FF">
        <w:rPr>
          <w:rFonts w:eastAsia="Times New Roman" w:cs="Arial"/>
          <w:sz w:val="24"/>
          <w:szCs w:val="24"/>
          <w:lang w:val="x-none" w:eastAsia="cs-CZ"/>
        </w:rPr>
        <w:t xml:space="preserve"> přednášky, prezentační akce, apod.),</w:t>
      </w:r>
    </w:p>
    <w:p w:rsidR="00665454" w:rsidRPr="00A461FF" w:rsidRDefault="00665454" w:rsidP="00665454">
      <w:pPr>
        <w:numPr>
          <w:ilvl w:val="0"/>
          <w:numId w:val="9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A461FF">
        <w:rPr>
          <w:rFonts w:eastAsia="Times New Roman" w:cs="Arial"/>
          <w:sz w:val="24"/>
          <w:szCs w:val="24"/>
          <w:lang w:val="x-none" w:eastAsia="cs-CZ"/>
        </w:rPr>
        <w:t>zpracování analýz a průzkumů potřebných pro realizaci cílů platformy (zpracování podkladů pro další činnost a výstupy platformy, tvorba abstraktů a rešerší z publikací o</w:t>
      </w:r>
      <w:r w:rsidRPr="00A461FF">
        <w:rPr>
          <w:rFonts w:eastAsia="Times New Roman" w:cs="Arial"/>
          <w:sz w:val="24"/>
          <w:szCs w:val="24"/>
          <w:lang w:eastAsia="cs-CZ"/>
        </w:rPr>
        <w:t> </w:t>
      </w:r>
      <w:r w:rsidRPr="00A461FF">
        <w:rPr>
          <w:rFonts w:eastAsia="Times New Roman" w:cs="Arial"/>
          <w:sz w:val="24"/>
          <w:szCs w:val="24"/>
          <w:lang w:val="x-none" w:eastAsia="cs-CZ"/>
        </w:rPr>
        <w:t>nejnovějších poznatcích vědy a výzkumu, zpracování stanovisek autory v dané oblasti, apod.),</w:t>
      </w:r>
    </w:p>
    <w:p w:rsidR="00665454" w:rsidRPr="00A461FF" w:rsidRDefault="00665454" w:rsidP="00665454">
      <w:pPr>
        <w:numPr>
          <w:ilvl w:val="0"/>
          <w:numId w:val="9"/>
        </w:numPr>
        <w:spacing w:before="120"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A461FF">
        <w:rPr>
          <w:rFonts w:eastAsia="Times New Roman" w:cs="Arial"/>
          <w:spacing w:val="-7"/>
          <w:sz w:val="24"/>
          <w:szCs w:val="24"/>
          <w:lang w:val="x-none" w:eastAsia="cs-CZ"/>
        </w:rPr>
        <w:t>plnění odborně příslušných cílů Akčního plánu ČR pro rozvoj ekologického zemědělství</w:t>
      </w:r>
      <w:r w:rsidRPr="00A461FF">
        <w:rPr>
          <w:rFonts w:eastAsia="Times New Roman" w:cs="Arial"/>
          <w:sz w:val="24"/>
          <w:szCs w:val="24"/>
          <w:lang w:val="x-none" w:eastAsia="cs-CZ"/>
        </w:rPr>
        <w:t xml:space="preserve"> v letech 20</w:t>
      </w:r>
      <w:r w:rsidRPr="00A461FF">
        <w:rPr>
          <w:rFonts w:eastAsia="Times New Roman" w:cs="Arial"/>
          <w:sz w:val="24"/>
          <w:szCs w:val="24"/>
          <w:lang w:eastAsia="cs-CZ"/>
        </w:rPr>
        <w:t>21</w:t>
      </w:r>
      <w:r w:rsidRPr="00A461FF">
        <w:rPr>
          <w:rFonts w:eastAsia="Times New Roman" w:cs="Arial"/>
          <w:sz w:val="24"/>
          <w:szCs w:val="24"/>
          <w:lang w:val="x-none" w:eastAsia="cs-CZ"/>
        </w:rPr>
        <w:t xml:space="preserve"> – 202</w:t>
      </w:r>
      <w:r w:rsidRPr="00A461FF">
        <w:rPr>
          <w:rFonts w:eastAsia="Times New Roman" w:cs="Arial"/>
          <w:sz w:val="24"/>
          <w:szCs w:val="24"/>
          <w:lang w:eastAsia="cs-CZ"/>
        </w:rPr>
        <w:t>7,</w:t>
      </w:r>
    </w:p>
    <w:p w:rsidR="00665454" w:rsidRPr="00A461FF" w:rsidRDefault="00665454" w:rsidP="00665454">
      <w:pPr>
        <w:numPr>
          <w:ilvl w:val="0"/>
          <w:numId w:val="9"/>
        </w:numPr>
        <w:spacing w:before="120" w:after="24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účast na výstavách (náklady na pronájem a výstavbu stánku, cestovní náklady, registrační poplatek apod.)</w:t>
      </w:r>
      <w:r w:rsidRPr="00A461FF">
        <w:rPr>
          <w:rFonts w:eastAsia="Times New Roman" w:cs="Arial"/>
          <w:sz w:val="24"/>
          <w:szCs w:val="24"/>
          <w:lang w:val="x-none" w:eastAsia="cs-CZ"/>
        </w:rPr>
        <w:t>.</w:t>
      </w:r>
    </w:p>
    <w:p w:rsidR="00665454" w:rsidRPr="00A461FF" w:rsidRDefault="00665454" w:rsidP="00665454">
      <w:pPr>
        <w:spacing w:before="120"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 xml:space="preserve">Seznam neuznatelných nákladů </w:t>
      </w:r>
      <w:r w:rsidRPr="00A461FF">
        <w:rPr>
          <w:rFonts w:cs="Arial"/>
          <w:sz w:val="24"/>
          <w:szCs w:val="24"/>
        </w:rPr>
        <w:t>souvisejících s předmětem dotace</w:t>
      </w:r>
      <w:r w:rsidRPr="00A461FF">
        <w:rPr>
          <w:rFonts w:cs="Arial"/>
          <w:bCs/>
          <w:sz w:val="24"/>
          <w:szCs w:val="24"/>
        </w:rPr>
        <w:t>:</w:t>
      </w:r>
    </w:p>
    <w:p w:rsidR="00665454" w:rsidRPr="00A461FF" w:rsidRDefault="00665454" w:rsidP="00665454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A461FF">
        <w:rPr>
          <w:rFonts w:eastAsia="Times New Roman" w:cs="Arial"/>
          <w:sz w:val="24"/>
          <w:szCs w:val="24"/>
          <w:lang w:val="x-none" w:eastAsia="cs-CZ"/>
        </w:rPr>
        <w:t>náklady na vědecko-výzkumnou činnost (základní výzkum),</w:t>
      </w:r>
    </w:p>
    <w:p w:rsidR="00665454" w:rsidRPr="00A461FF" w:rsidRDefault="00665454" w:rsidP="00665454">
      <w:pPr>
        <w:numPr>
          <w:ilvl w:val="0"/>
          <w:numId w:val="5"/>
        </w:numPr>
        <w:spacing w:after="120"/>
        <w:ind w:left="397" w:hanging="397"/>
        <w:jc w:val="both"/>
        <w:rPr>
          <w:rFonts w:cs="Arial"/>
          <w:b/>
          <w:sz w:val="24"/>
          <w:szCs w:val="24"/>
        </w:rPr>
      </w:pPr>
      <w:r w:rsidRPr="00A461FF">
        <w:rPr>
          <w:rFonts w:eastAsia="Times New Roman" w:cs="Arial"/>
          <w:sz w:val="24"/>
          <w:szCs w:val="24"/>
          <w:lang w:val="x-none" w:eastAsia="cs-CZ"/>
        </w:rPr>
        <w:t>pořízení mobilních telefonů,</w:t>
      </w:r>
    </w:p>
    <w:p w:rsidR="00665454" w:rsidRPr="00A461FF" w:rsidRDefault="00665454" w:rsidP="00665454">
      <w:pPr>
        <w:numPr>
          <w:ilvl w:val="0"/>
          <w:numId w:val="5"/>
        </w:numPr>
        <w:spacing w:after="120"/>
        <w:ind w:left="397" w:hanging="397"/>
        <w:rPr>
          <w:rFonts w:cs="Arial"/>
          <w:sz w:val="24"/>
          <w:szCs w:val="24"/>
        </w:rPr>
      </w:pPr>
      <w:r w:rsidRPr="00A461FF">
        <w:rPr>
          <w:rFonts w:eastAsia="Times New Roman" w:cs="Arial"/>
          <w:sz w:val="24"/>
          <w:szCs w:val="24"/>
          <w:lang w:val="x-none" w:eastAsia="cs-CZ"/>
        </w:rPr>
        <w:t>vybavení kanceláří hmotným majetkem (nábytek apod.).</w:t>
      </w:r>
    </w:p>
    <w:p w:rsidR="00B25AF8" w:rsidRDefault="00B25AF8" w:rsidP="00665454"/>
    <w:sectPr w:rsidR="00B25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17978"/>
    <w:multiLevelType w:val="hybridMultilevel"/>
    <w:tmpl w:val="9E50D5EA"/>
    <w:lvl w:ilvl="0" w:tplc="F790D10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B28C1"/>
    <w:multiLevelType w:val="hybridMultilevel"/>
    <w:tmpl w:val="69045B3A"/>
    <w:lvl w:ilvl="0" w:tplc="D33A18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B63AA5"/>
    <w:multiLevelType w:val="hybridMultilevel"/>
    <w:tmpl w:val="F390A1DA"/>
    <w:lvl w:ilvl="0" w:tplc="3B520F32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206532"/>
    <w:multiLevelType w:val="hybridMultilevel"/>
    <w:tmpl w:val="EEDC1884"/>
    <w:lvl w:ilvl="0" w:tplc="D33A18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57D5E"/>
    <w:multiLevelType w:val="hybridMultilevel"/>
    <w:tmpl w:val="B1E2AB48"/>
    <w:lvl w:ilvl="0" w:tplc="91C26A86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7C0778"/>
    <w:multiLevelType w:val="hybridMultilevel"/>
    <w:tmpl w:val="6270E144"/>
    <w:lvl w:ilvl="0" w:tplc="99C495C0">
      <w:start w:val="1"/>
      <w:numFmt w:val="lowerLetter"/>
      <w:lvlText w:val="%1)"/>
      <w:lvlJc w:val="left"/>
      <w:pPr>
        <w:ind w:left="502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7B6D23"/>
    <w:multiLevelType w:val="hybridMultilevel"/>
    <w:tmpl w:val="70AACDC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316D6B"/>
    <w:multiLevelType w:val="hybridMultilevel"/>
    <w:tmpl w:val="C86C6136"/>
    <w:lvl w:ilvl="0" w:tplc="CB18F208">
      <w:start w:val="1"/>
      <w:numFmt w:val="lowerLetter"/>
      <w:lvlText w:val="%1)"/>
      <w:lvlJc w:val="left"/>
      <w:pPr>
        <w:ind w:left="24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A35D46"/>
    <w:multiLevelType w:val="hybridMultilevel"/>
    <w:tmpl w:val="FD6A5428"/>
    <w:lvl w:ilvl="0" w:tplc="04050017">
      <w:start w:val="1"/>
      <w:numFmt w:val="lowerLetter"/>
      <w:lvlText w:val="%1)"/>
      <w:lvlJc w:val="left"/>
      <w:pPr>
        <w:ind w:left="1854" w:hanging="360"/>
      </w:p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4"/>
  </w:num>
  <w:num w:numId="5">
    <w:abstractNumId w:val="0"/>
  </w:num>
  <w:num w:numId="6">
    <w:abstractNumId w:val="2"/>
  </w:num>
  <w:num w:numId="7">
    <w:abstractNumId w:val="7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454"/>
    <w:rsid w:val="00665454"/>
    <w:rsid w:val="00931B4B"/>
    <w:rsid w:val="00B25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6D2275-951B-4E6B-8F8E-00EDFEFB7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65454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665454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locked/>
    <w:rsid w:val="00665454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1258</Words>
  <Characters>7426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8667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2022-12-09T06:23:00Z</dcterms:created>
  <dcterms:modified xsi:type="dcterms:W3CDTF">2022-12-09T06:23:00Z</dcterms:modified>
</cp:coreProperties>
</file>