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09" w:rsidRPr="00FA6603" w:rsidRDefault="00EF0909" w:rsidP="00EF0909">
      <w:pPr>
        <w:pStyle w:val="Nadpis2"/>
        <w:rPr>
          <w:b w:val="0"/>
        </w:rPr>
      </w:pPr>
      <w:bookmarkStart w:id="0" w:name="_Toc16749381"/>
      <w:bookmarkStart w:id="1" w:name="_Toc120254559"/>
      <w:bookmarkStart w:id="2" w:name="_GoBack"/>
      <w:bookmarkEnd w:id="2"/>
      <w:r w:rsidRPr="005E691D">
        <w:t>1</w:t>
      </w:r>
      <w:r w:rsidRPr="005E691D">
        <w:rPr>
          <w:rStyle w:val="Nadpis2Char"/>
          <w:b/>
        </w:rPr>
        <w:t>0.D.</w:t>
      </w:r>
      <w:r w:rsidRPr="00FA6603">
        <w:rPr>
          <w:rStyle w:val="Nadpis2Char"/>
          <w:b/>
        </w:rPr>
        <w:t xml:space="preserve"> Podpora evropské integrace nevládních organizací</w:t>
      </w:r>
      <w:bookmarkEnd w:id="0"/>
      <w:bookmarkEnd w:id="1"/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1   Účel dotace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Zlepšení efektivnosti a odborné úrovně činnosti nevládních organizací formou podpory integrace v rámci EU.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2   Předmět dotace</w:t>
      </w:r>
    </w:p>
    <w:p w:rsidR="00EF0909" w:rsidRPr="00F651CD" w:rsidRDefault="00EF0909" w:rsidP="00EF0909">
      <w:pPr>
        <w:spacing w:after="6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Podpora vstupu, členství, zastoupení členství a činnosti českých stavovských agrárních nevládních organizací případně jejich řádných nebo přidružených členů v mezinárodních nevládních organizacích (podpora rozvoje demokratické občanské společnosti) a orgánech a organizacích Evropské unie, za které se v rámci tohoto dotačního programu pro rok 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považují:</w:t>
      </w:r>
    </w:p>
    <w:p w:rsidR="00EF0909" w:rsidRPr="00F651CD" w:rsidRDefault="00EF0909" w:rsidP="00EF0909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mezinárodní nevládní organizace: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Konfederace mladých farmářů (CEJA),</w:t>
      </w:r>
    </w:p>
    <w:p w:rsidR="00EF0909" w:rsidRPr="00FD6374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D6374">
        <w:rPr>
          <w:rFonts w:cs="Arial"/>
          <w:sz w:val="24"/>
          <w:szCs w:val="24"/>
        </w:rPr>
        <w:t>Evropská konfederace zemědělských producentů (COPA), včetně její platformy GEOPA-COPA,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Všeobecný výbor pro zemědělské družstevnictví EU (COGECA),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F651CD">
        <w:rPr>
          <w:rFonts w:cs="Arial"/>
          <w:sz w:val="24"/>
          <w:szCs w:val="24"/>
        </w:rPr>
        <w:t>Association</w:t>
      </w:r>
      <w:proofErr w:type="spellEnd"/>
      <w:r w:rsidRPr="00F651CD">
        <w:rPr>
          <w:rFonts w:cs="Arial"/>
          <w:sz w:val="24"/>
          <w:szCs w:val="24"/>
        </w:rPr>
        <w:t xml:space="preserve"> </w:t>
      </w:r>
      <w:proofErr w:type="spellStart"/>
      <w:r w:rsidRPr="00F651CD">
        <w:rPr>
          <w:rFonts w:cs="Arial"/>
          <w:sz w:val="24"/>
          <w:szCs w:val="24"/>
        </w:rPr>
        <w:t>for</w:t>
      </w:r>
      <w:proofErr w:type="spellEnd"/>
      <w:r w:rsidRPr="00F651CD">
        <w:rPr>
          <w:rFonts w:cs="Arial"/>
          <w:sz w:val="24"/>
          <w:szCs w:val="24"/>
        </w:rPr>
        <w:t xml:space="preserve"> </w:t>
      </w:r>
      <w:proofErr w:type="spellStart"/>
      <w:r w:rsidRPr="00F651CD">
        <w:rPr>
          <w:rFonts w:cs="Arial"/>
          <w:sz w:val="24"/>
          <w:szCs w:val="24"/>
        </w:rPr>
        <w:t>Innovative</w:t>
      </w:r>
      <w:proofErr w:type="spellEnd"/>
      <w:r w:rsidRPr="00F651CD">
        <w:rPr>
          <w:rFonts w:cs="Arial"/>
          <w:sz w:val="24"/>
          <w:szCs w:val="24"/>
        </w:rPr>
        <w:t xml:space="preserve"> </w:t>
      </w:r>
      <w:proofErr w:type="spellStart"/>
      <w:r w:rsidRPr="00F651CD">
        <w:rPr>
          <w:rFonts w:cs="Arial"/>
          <w:sz w:val="24"/>
          <w:szCs w:val="24"/>
        </w:rPr>
        <w:t>Farming</w:t>
      </w:r>
      <w:proofErr w:type="spellEnd"/>
      <w:r w:rsidRPr="00F651CD">
        <w:rPr>
          <w:rFonts w:cs="Arial"/>
          <w:sz w:val="24"/>
          <w:szCs w:val="24"/>
        </w:rPr>
        <w:t xml:space="preserve"> (AIF),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F651CD">
        <w:rPr>
          <w:rFonts w:cs="Arial"/>
          <w:sz w:val="24"/>
          <w:szCs w:val="24"/>
        </w:rPr>
        <w:t>FoodDrinkEurope</w:t>
      </w:r>
      <w:proofErr w:type="spellEnd"/>
      <w:r w:rsidRPr="00F651CD">
        <w:rPr>
          <w:rFonts w:cs="Arial"/>
          <w:sz w:val="24"/>
          <w:szCs w:val="24"/>
        </w:rPr>
        <w:t>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Konfederace evropských vlastníků lesů (CEPF),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federace obecních lesů (FECOF),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federace chovatelů ryb (FEAP),</w:t>
      </w:r>
    </w:p>
    <w:p w:rsidR="00EF0909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asociace lesních školek (EFNA),</w:t>
      </w:r>
    </w:p>
    <w:p w:rsidR="00EF0909" w:rsidRPr="006368F8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6368F8">
        <w:rPr>
          <w:rFonts w:cs="Arial"/>
          <w:sz w:val="24"/>
          <w:szCs w:val="24"/>
          <w:lang w:eastAsia="cs-CZ"/>
        </w:rPr>
        <w:t>Evropská semenářská asociace (</w:t>
      </w:r>
      <w:proofErr w:type="spellStart"/>
      <w:r w:rsidRPr="006368F8">
        <w:rPr>
          <w:rFonts w:cs="Arial"/>
          <w:sz w:val="24"/>
          <w:szCs w:val="24"/>
          <w:lang w:eastAsia="cs-CZ"/>
        </w:rPr>
        <w:t>Euroseeds</w:t>
      </w:r>
      <w:proofErr w:type="spellEnd"/>
      <w:r w:rsidRPr="006368F8">
        <w:rPr>
          <w:rFonts w:cs="Arial"/>
          <w:sz w:val="24"/>
          <w:szCs w:val="24"/>
          <w:lang w:eastAsia="cs-CZ"/>
        </w:rPr>
        <w:t>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školkařská asociace (ENA),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Asociace evropských regionů horských oblastí (EUROMONTANA),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Sdružení evropských vinařských regionů (AREV),</w:t>
      </w:r>
    </w:p>
    <w:p w:rsidR="00EF0909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F651CD">
        <w:rPr>
          <w:rFonts w:cs="Arial"/>
          <w:color w:val="000000"/>
          <w:sz w:val="24"/>
          <w:szCs w:val="24"/>
        </w:rPr>
        <w:t xml:space="preserve">IFOAM </w:t>
      </w:r>
      <w:proofErr w:type="spellStart"/>
      <w:r w:rsidRPr="00F651CD">
        <w:rPr>
          <w:rFonts w:cs="Arial"/>
          <w:color w:val="000000"/>
          <w:sz w:val="24"/>
          <w:szCs w:val="24"/>
        </w:rPr>
        <w:t>Organics</w:t>
      </w:r>
      <w:proofErr w:type="spellEnd"/>
      <w:r w:rsidRPr="00F651C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F651CD">
        <w:rPr>
          <w:rFonts w:cs="Arial"/>
          <w:color w:val="000000"/>
          <w:sz w:val="24"/>
          <w:szCs w:val="24"/>
        </w:rPr>
        <w:t>Europe</w:t>
      </w:r>
      <w:proofErr w:type="spellEnd"/>
      <w:r w:rsidRPr="00F651CD">
        <w:rPr>
          <w:rFonts w:cs="Arial"/>
          <w:color w:val="000000"/>
          <w:sz w:val="24"/>
          <w:szCs w:val="24"/>
        </w:rPr>
        <w:t>,</w:t>
      </w:r>
    </w:p>
    <w:p w:rsidR="00EF0909" w:rsidRPr="00467357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IPIFF (International </w:t>
      </w:r>
      <w:proofErr w:type="spellStart"/>
      <w:r w:rsidRPr="00467357">
        <w:rPr>
          <w:rFonts w:cs="Arial"/>
          <w:color w:val="000000"/>
          <w:sz w:val="24"/>
          <w:szCs w:val="24"/>
        </w:rPr>
        <w:t>Platform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467357">
        <w:rPr>
          <w:rFonts w:cs="Arial"/>
          <w:color w:val="000000"/>
          <w:sz w:val="24"/>
          <w:szCs w:val="24"/>
        </w:rPr>
        <w:t>of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467357">
        <w:rPr>
          <w:rFonts w:cs="Arial"/>
          <w:color w:val="000000"/>
          <w:sz w:val="24"/>
          <w:szCs w:val="24"/>
        </w:rPr>
        <w:t>Insects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467357">
        <w:rPr>
          <w:rFonts w:cs="Arial"/>
          <w:color w:val="000000"/>
          <w:sz w:val="24"/>
          <w:szCs w:val="24"/>
        </w:rPr>
        <w:t>for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 Food and </w:t>
      </w:r>
      <w:proofErr w:type="spellStart"/>
      <w:r w:rsidRPr="00467357">
        <w:rPr>
          <w:rFonts w:cs="Arial"/>
          <w:color w:val="000000"/>
          <w:sz w:val="24"/>
          <w:szCs w:val="24"/>
        </w:rPr>
        <w:t>Feed</w:t>
      </w:r>
      <w:proofErr w:type="spellEnd"/>
      <w:r w:rsidRPr="00467357">
        <w:rPr>
          <w:rFonts w:cs="Arial"/>
          <w:color w:val="000000"/>
          <w:sz w:val="24"/>
          <w:szCs w:val="24"/>
        </w:rPr>
        <w:t xml:space="preserve">), 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Mezinárodní asociace zahradnických producentů (AIPH),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Organizace evropských vlastníků půdy (ELO),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F651CD">
        <w:rPr>
          <w:rFonts w:cs="Arial"/>
          <w:sz w:val="24"/>
          <w:szCs w:val="24"/>
        </w:rPr>
        <w:t>Farm</w:t>
      </w:r>
      <w:proofErr w:type="spellEnd"/>
      <w:r w:rsidRPr="00F651CD">
        <w:rPr>
          <w:rFonts w:cs="Arial"/>
          <w:sz w:val="24"/>
          <w:szCs w:val="24"/>
        </w:rPr>
        <w:t xml:space="preserve"> </w:t>
      </w:r>
      <w:proofErr w:type="spellStart"/>
      <w:r w:rsidRPr="00F651CD">
        <w:rPr>
          <w:rFonts w:cs="Arial"/>
          <w:sz w:val="24"/>
          <w:szCs w:val="24"/>
        </w:rPr>
        <w:t>Europe</w:t>
      </w:r>
      <w:proofErr w:type="spellEnd"/>
      <w:r w:rsidRPr="00F651CD">
        <w:rPr>
          <w:rFonts w:cs="Arial"/>
          <w:sz w:val="24"/>
          <w:szCs w:val="24"/>
        </w:rPr>
        <w:t>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FLORINT,</w:t>
      </w:r>
    </w:p>
    <w:p w:rsidR="00EF0909" w:rsidRPr="00F651CD" w:rsidRDefault="00EF0909" w:rsidP="00EF0909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orgány a organizace Evropské unie: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Evropská komise,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Evropský parlament,</w:t>
      </w:r>
    </w:p>
    <w:p w:rsidR="00EF0909" w:rsidRPr="00F651CD" w:rsidRDefault="00EF0909" w:rsidP="00EF0909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Evropský hospodářský a sociální výbor,</w:t>
      </w:r>
    </w:p>
    <w:p w:rsidR="00EF0909" w:rsidRPr="00F651CD" w:rsidRDefault="00EF0909" w:rsidP="00EF0909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Výbor regionů.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3   Žadatel</w:t>
      </w:r>
    </w:p>
    <w:p w:rsidR="00EF0909" w:rsidRPr="00F651CD" w:rsidRDefault="00EF0909" w:rsidP="00EF0909">
      <w:pPr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 xml:space="preserve">Česká stavovská agrární nevládní organizace s významnou celostátní působností v zemědělsko-potravinářském komplexu, s minimální dobou registrace 2 roky k datu podání žádosti o dotaci a minimálním počtem 150 členů (PO i FO; u kolektivních členů </w:t>
      </w:r>
      <w:r w:rsidRPr="00F651CD">
        <w:rPr>
          <w:rFonts w:cs="Arial"/>
          <w:sz w:val="24"/>
          <w:szCs w:val="24"/>
        </w:rPr>
        <w:lastRenderedPageBreak/>
        <w:t>se započítávají jejich jednotliví členové), která je členem ve vyjmenovaných mezinárodních organizacích dle bodu 2 Předmět dotace písm. a).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4   Dotace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Forma dotace: dotace k </w:t>
      </w:r>
      <w:r w:rsidRPr="00F651CD">
        <w:rPr>
          <w:rFonts w:cs="Arial"/>
          <w:bCs/>
          <w:sz w:val="24"/>
          <w:szCs w:val="24"/>
        </w:rPr>
        <w:t xml:space="preserve">výsledku hospodaření </w:t>
      </w:r>
      <w:r w:rsidRPr="00F651CD">
        <w:rPr>
          <w:rFonts w:cs="Arial"/>
          <w:sz w:val="24"/>
          <w:szCs w:val="24"/>
        </w:rPr>
        <w:t>(dříve neinvestiční).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Výše dotace: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651CD">
        <w:rPr>
          <w:rFonts w:cs="Arial"/>
          <w:sz w:val="24"/>
          <w:szCs w:val="24"/>
        </w:rPr>
        <w:t>10.D.1. 100</w:t>
      </w:r>
      <w:proofErr w:type="gramEnd"/>
      <w:r w:rsidRPr="00F651CD">
        <w:rPr>
          <w:rFonts w:cs="Arial"/>
          <w:sz w:val="24"/>
          <w:szCs w:val="24"/>
        </w:rPr>
        <w:t> % nákladů na členské příspěvky ve vyjmenovaných mezinárodních organizacích,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651CD">
        <w:rPr>
          <w:rFonts w:cs="Arial"/>
          <w:sz w:val="24"/>
          <w:szCs w:val="24"/>
        </w:rPr>
        <w:t>10.D.2. do</w:t>
      </w:r>
      <w:proofErr w:type="gramEnd"/>
      <w:r w:rsidRPr="00F651CD">
        <w:rPr>
          <w:rFonts w:cs="Arial"/>
          <w:sz w:val="24"/>
          <w:szCs w:val="24"/>
        </w:rPr>
        <w:t xml:space="preserve"> 17 000 Kč na realizované jednání ve vyjmenovaných mezinárodních organizacích a orgánech a organizacích Evropské unie za 1 osobu na 1 jednací den s dopravou do zahraničí a zpět,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651CD">
        <w:rPr>
          <w:rFonts w:cs="Arial"/>
          <w:sz w:val="24"/>
          <w:szCs w:val="24"/>
        </w:rPr>
        <w:t>10.D.3. do</w:t>
      </w:r>
      <w:proofErr w:type="gramEnd"/>
      <w:r w:rsidRPr="00F651CD">
        <w:rPr>
          <w:rFonts w:cs="Arial"/>
          <w:sz w:val="24"/>
          <w:szCs w:val="24"/>
        </w:rPr>
        <w:t xml:space="preserve"> 6 000 Kč na realizované jednání ve vyjmenovaných mezinárodních organizacích a orgánech a organizacích Evropské unie za 1 osobu na 1 jednací den </w:t>
      </w:r>
      <w:r>
        <w:rPr>
          <w:rFonts w:cs="Arial"/>
          <w:sz w:val="24"/>
          <w:szCs w:val="24"/>
        </w:rPr>
        <w:t>bez dopravy do zahraničí a zpět,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651CD">
        <w:rPr>
          <w:rFonts w:cs="Arial"/>
          <w:sz w:val="24"/>
          <w:szCs w:val="24"/>
        </w:rPr>
        <w:t>10.D.4. do</w:t>
      </w:r>
      <w:proofErr w:type="gramEnd"/>
      <w:r w:rsidRPr="00F651CD">
        <w:rPr>
          <w:rFonts w:cs="Arial"/>
          <w:sz w:val="24"/>
          <w:szCs w:val="24"/>
        </w:rPr>
        <w:t xml:space="preserve"> </w:t>
      </w:r>
      <w:r w:rsidRPr="00F651CD">
        <w:rPr>
          <w:rFonts w:cs="Arial"/>
          <w:color w:val="000000"/>
          <w:sz w:val="24"/>
          <w:szCs w:val="24"/>
        </w:rPr>
        <w:t>12</w:t>
      </w:r>
      <w:r>
        <w:rPr>
          <w:rFonts w:cs="Arial"/>
          <w:color w:val="000000"/>
          <w:sz w:val="24"/>
          <w:szCs w:val="24"/>
        </w:rPr>
        <w:t> </w:t>
      </w:r>
      <w:r w:rsidRPr="00F651CD">
        <w:rPr>
          <w:rFonts w:cs="Arial"/>
          <w:color w:val="000000"/>
          <w:sz w:val="24"/>
          <w:szCs w:val="24"/>
        </w:rPr>
        <w:t>000</w:t>
      </w:r>
      <w:r>
        <w:rPr>
          <w:rFonts w:cs="Arial"/>
          <w:b/>
          <w:color w:val="2F5496"/>
          <w:sz w:val="24"/>
          <w:szCs w:val="24"/>
        </w:rPr>
        <w:t> </w:t>
      </w:r>
      <w:r w:rsidRPr="00F651CD">
        <w:rPr>
          <w:rFonts w:cs="Arial"/>
          <w:sz w:val="24"/>
          <w:szCs w:val="24"/>
        </w:rPr>
        <w:t xml:space="preserve">Kč na realizované jednání ve vyjmenovaných mezinárodních organizacích a orgánech a organizacích Evropské unie za 1 osobu na 1 jednací den při zastoupení mandatářem. Sazba se vztahuje i na videokonference mimo území ČR. Sazba dotace se poměrně krátí v případě, že jeden mandatář zastupuje </w:t>
      </w:r>
      <w:r>
        <w:rPr>
          <w:rFonts w:cs="Arial"/>
          <w:sz w:val="24"/>
          <w:szCs w:val="24"/>
        </w:rPr>
        <w:t>na jednom jednání více žadatelů,</w:t>
      </w:r>
      <w:r w:rsidRPr="00F651CD">
        <w:rPr>
          <w:rFonts w:cs="Arial"/>
          <w:sz w:val="24"/>
          <w:szCs w:val="24"/>
        </w:rPr>
        <w:t xml:space="preserve"> </w:t>
      </w:r>
    </w:p>
    <w:p w:rsidR="00EF0909" w:rsidRPr="00F651CD" w:rsidRDefault="00EF0909" w:rsidP="00EF0909">
      <w:pPr>
        <w:spacing w:after="120"/>
        <w:jc w:val="both"/>
        <w:rPr>
          <w:rFonts w:cs="Arial"/>
          <w:sz w:val="24"/>
          <w:szCs w:val="24"/>
        </w:rPr>
      </w:pPr>
      <w:proofErr w:type="gramStart"/>
      <w:r w:rsidRPr="00F651CD">
        <w:rPr>
          <w:rFonts w:cs="Arial"/>
          <w:sz w:val="24"/>
          <w:szCs w:val="24"/>
        </w:rPr>
        <w:t>10.D.5. do</w:t>
      </w:r>
      <w:proofErr w:type="gramEnd"/>
      <w:r w:rsidRPr="00F651C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3 </w:t>
      </w:r>
      <w:r w:rsidRPr="00F651CD">
        <w:rPr>
          <w:rFonts w:cs="Arial"/>
          <w:sz w:val="24"/>
          <w:szCs w:val="24"/>
        </w:rPr>
        <w:t>000</w:t>
      </w:r>
      <w:r>
        <w:rPr>
          <w:rFonts w:cs="Arial"/>
          <w:sz w:val="24"/>
          <w:szCs w:val="24"/>
        </w:rPr>
        <w:t> </w:t>
      </w:r>
      <w:r w:rsidRPr="00F651CD">
        <w:rPr>
          <w:rFonts w:cs="Arial"/>
          <w:sz w:val="24"/>
          <w:szCs w:val="24"/>
        </w:rPr>
        <w:t>Kč na realizované jednání ve vyjmenovaných mezinárodních organizacích a orgánech a organizacích Evropské unie za 1 osobu na 1 jednací den formou videokonference.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5   Podmínky poskytnutí dotace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Žadatel musí mít minimálně 150 řádných nebo přidružených členů (FO i PO, v případě kolektivního člena se započítávají jeho jednotliví řádní nebo přidružení členové).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Jednání se musí konat v termínu od 1. 1.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do 31. 12.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F651CD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 xml:space="preserve">Žadatel od podání 1. žádosti nesmí navyšovat požadavek na objem finančních prostředků. </w:t>
      </w:r>
      <w:r w:rsidRPr="00F651CD">
        <w:rPr>
          <w:rFonts w:cs="Arial"/>
          <w:sz w:val="24"/>
          <w:szCs w:val="24"/>
          <w:lang w:eastAsia="x-none"/>
        </w:rPr>
        <w:t xml:space="preserve">Celkový </w:t>
      </w:r>
      <w:r>
        <w:rPr>
          <w:rFonts w:cs="Arial"/>
          <w:sz w:val="24"/>
          <w:szCs w:val="24"/>
          <w:lang w:eastAsia="x-none"/>
        </w:rPr>
        <w:t>požadavek na dotaci pro rok 2023</w:t>
      </w:r>
      <w:r w:rsidRPr="00F651CD">
        <w:rPr>
          <w:rFonts w:cs="Arial"/>
          <w:sz w:val="24"/>
          <w:szCs w:val="24"/>
          <w:lang w:eastAsia="x-none"/>
        </w:rPr>
        <w:t xml:space="preserve"> za jednotlivé předměty dotace žadatel uvede v 1. žádosti.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Jedno realizované jednání lze uhradit maximálně 2 účastníkům za žadatele.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V rámci jedné dopravy do zahraničí (tam a zpět) a zároveň více dnů jednání bude sazba dotace s dopravou uznána za první den jednání a za zbylé dny jednání bude uznána sazba dotace bez dopravy. V rámci jednání lze uznat účast na exkurzi, která je součástí daného jednání. </w:t>
      </w:r>
    </w:p>
    <w:p w:rsidR="00EF0909" w:rsidRPr="00F651CD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Žadatel musí doložit 4 žádosti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o dotaci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v termínech uvedených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F651CD">
        <w:rPr>
          <w:rFonts w:eastAsia="Times New Roman" w:cs="Arial"/>
          <w:sz w:val="24"/>
          <w:szCs w:val="24"/>
          <w:lang w:val="x-none" w:eastAsia="x-none"/>
        </w:rPr>
        <w:t>6 Termín příjmu žádostí o dotaci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Žádost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o dotaci se dokládá ve stejném termínu jako doklady prokazující nárok na dotaci. Žadatel musí s 1. žádostí o dotaci doložit povinn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é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y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uveden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é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v bodě 7 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y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k </w:t>
      </w:r>
      <w:r>
        <w:rPr>
          <w:rFonts w:eastAsia="Times New Roman" w:cs="Arial"/>
          <w:bCs/>
          <w:sz w:val="24"/>
          <w:szCs w:val="24"/>
          <w:lang w:val="x-none" w:eastAsia="x-none"/>
        </w:rPr>
        <w:t>1. žádosti o dotaci. K 2. - 4. ž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ádosti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o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 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dotaci se povinn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á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a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nedoklád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á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. Žadatel musí doložit doklady prokazující účast na jednání a doklady prokazující dopravu na jednání v termínech uvedených v bodě 8 Termín příjmu dokladů prokazujících nárok na dotaci. Žadatel může doklady prokazující účast na jednání, doklady prokazující dopravu na jednání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 xml:space="preserve">a 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doklady prokazující zaplacení členského příspěvku ve vyjmenovaných mezinárodních </w:t>
      </w:r>
      <w:r w:rsidRPr="00F651CD">
        <w:rPr>
          <w:rFonts w:eastAsia="Times New Roman" w:cs="Arial"/>
          <w:sz w:val="24"/>
          <w:szCs w:val="24"/>
          <w:lang w:val="x-none" w:eastAsia="x-none"/>
        </w:rPr>
        <w:lastRenderedPageBreak/>
        <w:t>organizacích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za předešlé měsíce, které nedoložil v daných termínech, doložit pouze v posledním termínu od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3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>
        <w:rPr>
          <w:rFonts w:eastAsia="Times New Roman" w:cs="Arial"/>
          <w:bCs/>
          <w:sz w:val="24"/>
          <w:szCs w:val="24"/>
          <w:lang w:eastAsia="x-none"/>
        </w:rPr>
        <w:t>24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 xml:space="preserve"> do </w:t>
      </w:r>
      <w:r w:rsidRPr="00F651CD">
        <w:rPr>
          <w:rFonts w:eastAsia="Times New Roman" w:cs="Arial"/>
          <w:bCs/>
          <w:sz w:val="24"/>
          <w:szCs w:val="24"/>
          <w:lang w:eastAsia="x-none"/>
        </w:rPr>
        <w:t>15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>
        <w:rPr>
          <w:rFonts w:eastAsia="Times New Roman" w:cs="Arial"/>
          <w:bCs/>
          <w:sz w:val="24"/>
          <w:szCs w:val="24"/>
          <w:lang w:eastAsia="x-none"/>
        </w:rPr>
        <w:t>24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EF0909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V případě, že nebudou po skončení dotačního období vyčerpány veškeré finanční prostředky alokované pro tento dotační program, může být všem žadatelům vyplacen v rozsahu jejich oprávněných nároků poměrný doplatek.</w:t>
      </w:r>
    </w:p>
    <w:p w:rsidR="00EF0909" w:rsidRPr="004B33A3" w:rsidRDefault="00EF0909" w:rsidP="00EF0909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B33A3">
        <w:rPr>
          <w:rFonts w:eastAsia="Times New Roman" w:cs="Arial"/>
          <w:sz w:val="24"/>
          <w:szCs w:val="24"/>
          <w:lang w:eastAsia="x-none"/>
        </w:rPr>
        <w:t>Jako jednání nelze uznat webináře, workshopy a semináře.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6   Termín příjmu žádostí o dotaci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sz w:val="24"/>
          <w:szCs w:val="24"/>
        </w:rPr>
        <w:t>Příjem 1. žádosti o dotaci začíná 1. </w:t>
      </w:r>
      <w:r w:rsidRPr="00F651CD">
        <w:rPr>
          <w:rFonts w:cs="Arial"/>
          <w:bCs/>
          <w:sz w:val="24"/>
          <w:szCs w:val="24"/>
        </w:rPr>
        <w:t>4. </w:t>
      </w:r>
      <w:r w:rsidRPr="00F651CD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a končí</w:t>
      </w:r>
      <w:r w:rsidRPr="00F651CD">
        <w:rPr>
          <w:rFonts w:cs="Arial"/>
          <w:bCs/>
          <w:sz w:val="24"/>
          <w:szCs w:val="24"/>
        </w:rPr>
        <w:t xml:space="preserve"> 15. 4. 202</w:t>
      </w:r>
      <w:r>
        <w:rPr>
          <w:rFonts w:cs="Arial"/>
          <w:bCs/>
          <w:sz w:val="24"/>
          <w:szCs w:val="24"/>
        </w:rPr>
        <w:t>3</w:t>
      </w:r>
      <w:r w:rsidRPr="00F651CD">
        <w:rPr>
          <w:rFonts w:cs="Arial"/>
          <w:bCs/>
          <w:sz w:val="24"/>
          <w:szCs w:val="24"/>
        </w:rPr>
        <w:t>.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Příjem 2. žádosti o dotaci začíná 1. 7. </w:t>
      </w:r>
      <w:r w:rsidRPr="00F651CD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bCs/>
          <w:sz w:val="24"/>
          <w:szCs w:val="24"/>
        </w:rPr>
        <w:t xml:space="preserve"> a končí 15. 7. </w:t>
      </w:r>
      <w:r>
        <w:rPr>
          <w:rFonts w:cs="Arial"/>
          <w:sz w:val="24"/>
          <w:szCs w:val="24"/>
        </w:rPr>
        <w:t>2023</w:t>
      </w:r>
      <w:r w:rsidRPr="00F651CD">
        <w:rPr>
          <w:rFonts w:cs="Arial"/>
          <w:bCs/>
          <w:sz w:val="24"/>
          <w:szCs w:val="24"/>
        </w:rPr>
        <w:t>.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Příjem 3. žádosti o dotaci začíná 1. 10. 202</w:t>
      </w:r>
      <w:r>
        <w:rPr>
          <w:rFonts w:cs="Arial"/>
          <w:bCs/>
          <w:sz w:val="24"/>
          <w:szCs w:val="24"/>
        </w:rPr>
        <w:t>3</w:t>
      </w:r>
      <w:r w:rsidRPr="00F651CD">
        <w:rPr>
          <w:rFonts w:cs="Arial"/>
          <w:bCs/>
          <w:sz w:val="24"/>
          <w:szCs w:val="24"/>
        </w:rPr>
        <w:t xml:space="preserve"> a končí 15. 10. 202</w:t>
      </w:r>
      <w:r>
        <w:rPr>
          <w:rFonts w:cs="Arial"/>
          <w:bCs/>
          <w:sz w:val="24"/>
          <w:szCs w:val="24"/>
        </w:rPr>
        <w:t>3</w:t>
      </w:r>
      <w:r w:rsidRPr="00F651CD">
        <w:rPr>
          <w:rFonts w:cs="Arial"/>
          <w:bCs/>
          <w:sz w:val="24"/>
          <w:szCs w:val="24"/>
        </w:rPr>
        <w:t>.</w:t>
      </w:r>
    </w:p>
    <w:p w:rsidR="00EF0909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 xml:space="preserve">Příjem 4. žádosti o dotaci začíná </w:t>
      </w:r>
      <w:r>
        <w:rPr>
          <w:rFonts w:cs="Arial"/>
          <w:bCs/>
          <w:sz w:val="24"/>
          <w:szCs w:val="24"/>
        </w:rPr>
        <w:t>3. 1. 2024</w:t>
      </w:r>
      <w:r w:rsidRPr="00F651CD">
        <w:rPr>
          <w:rFonts w:cs="Arial"/>
          <w:bCs/>
          <w:sz w:val="24"/>
          <w:szCs w:val="24"/>
        </w:rPr>
        <w:t xml:space="preserve"> a končí 15. 1.</w:t>
      </w:r>
      <w:r>
        <w:rPr>
          <w:rFonts w:cs="Arial"/>
          <w:bCs/>
          <w:sz w:val="24"/>
          <w:szCs w:val="24"/>
        </w:rPr>
        <w:t> 2024</w:t>
      </w:r>
      <w:r w:rsidRPr="00F651CD">
        <w:rPr>
          <w:rFonts w:cs="Arial"/>
          <w:bCs/>
          <w:sz w:val="24"/>
          <w:szCs w:val="24"/>
        </w:rPr>
        <w:t>.</w:t>
      </w:r>
    </w:p>
    <w:p w:rsidR="00EF0909" w:rsidRPr="006811AA" w:rsidRDefault="00EF0909" w:rsidP="00EF0909">
      <w:pPr>
        <w:spacing w:before="120"/>
        <w:jc w:val="both"/>
        <w:rPr>
          <w:rFonts w:ascii="Calibri" w:hAnsi="Calibri"/>
          <w:sz w:val="24"/>
          <w:szCs w:val="24"/>
          <w:lang w:eastAsia="cs-CZ"/>
        </w:rPr>
      </w:pPr>
      <w:r w:rsidRPr="006811AA">
        <w:rPr>
          <w:sz w:val="24"/>
          <w:szCs w:val="24"/>
          <w:lang w:eastAsia="cs-CZ"/>
        </w:rPr>
        <w:t>V případě pozdního podání 2., 3., 4. žádosti o dotaci se krácení uvedené v části A, čl. 2, písm. p) neuplatní a žádost bude zamítnuta.</w:t>
      </w:r>
    </w:p>
    <w:p w:rsidR="00EF0909" w:rsidRPr="00F651CD" w:rsidRDefault="00EF0909" w:rsidP="00EF0909">
      <w:pPr>
        <w:spacing w:before="240" w:after="120"/>
        <w:jc w:val="both"/>
        <w:rPr>
          <w:rFonts w:cs="Arial"/>
          <w:sz w:val="24"/>
          <w:szCs w:val="24"/>
        </w:rPr>
      </w:pPr>
      <w:r w:rsidRPr="00F651CD">
        <w:rPr>
          <w:rFonts w:cs="Arial"/>
          <w:b/>
          <w:sz w:val="24"/>
          <w:szCs w:val="24"/>
        </w:rPr>
        <w:t>7   Přílohy k 1. žádosti o dotaci:</w:t>
      </w:r>
    </w:p>
    <w:p w:rsidR="00EF0909" w:rsidRPr="00F651CD" w:rsidRDefault="00EF0909" w:rsidP="00EF0909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Doklad prokazující počet členů žadatele, který by měl obsahovat minimálně:</w:t>
      </w:r>
    </w:p>
    <w:p w:rsidR="00EF0909" w:rsidRPr="00F651CD" w:rsidRDefault="00EF0909" w:rsidP="00EF0909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identifikační údaje člena,</w:t>
      </w:r>
    </w:p>
    <w:p w:rsidR="00EF0909" w:rsidRPr="00F651CD" w:rsidRDefault="00EF0909" w:rsidP="00EF0909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kontaktní údaje člena,</w:t>
      </w:r>
    </w:p>
    <w:p w:rsidR="00EF0909" w:rsidRPr="00F651CD" w:rsidRDefault="00EF0909" w:rsidP="00EF0909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kontaktní osobu,</w:t>
      </w:r>
    </w:p>
    <w:p w:rsidR="00EF0909" w:rsidRPr="00F651CD" w:rsidRDefault="00EF0909" w:rsidP="00EF0909">
      <w:pPr>
        <w:numPr>
          <w:ilvl w:val="0"/>
          <w:numId w:val="4"/>
        </w:numPr>
        <w:spacing w:after="120"/>
        <w:ind w:left="1984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v případě kolektivního člena počet jeho členů.</w:t>
      </w:r>
    </w:p>
    <w:p w:rsidR="00EF0909" w:rsidRPr="00F651CD" w:rsidRDefault="00EF0909" w:rsidP="00EF0909">
      <w:pPr>
        <w:numPr>
          <w:ilvl w:val="0"/>
          <w:numId w:val="5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Potvrzení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4B33A3">
        <w:rPr>
          <w:rFonts w:eastAsia="Times New Roman" w:cs="Arial"/>
          <w:sz w:val="24"/>
          <w:szCs w:val="24"/>
          <w:lang w:eastAsia="x-none"/>
        </w:rPr>
        <w:t>vystavené mezinárodní nevládní organizací</w:t>
      </w:r>
      <w:r w:rsidRPr="004B33A3">
        <w:rPr>
          <w:rFonts w:eastAsia="Times New Roman" w:cs="Arial"/>
          <w:sz w:val="24"/>
          <w:szCs w:val="24"/>
          <w:lang w:val="x-none" w:eastAsia="x-none"/>
        </w:rPr>
        <w:t>,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že žadatel případně jeho řádný nebo přidružený člen je řádným nebo přidruženým členem ve vyjmenovaných mezinárodních organizacích, které uvedl v žádosti. </w:t>
      </w:r>
    </w:p>
    <w:p w:rsidR="00EF0909" w:rsidRPr="00F651CD" w:rsidRDefault="00EF0909" w:rsidP="00EF0909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F651CD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:rsidR="00EF0909" w:rsidRPr="00F651CD" w:rsidRDefault="00EF0909" w:rsidP="00EF0909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F651CD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bCs/>
          <w:sz w:val="24"/>
          <w:szCs w:val="24"/>
        </w:rPr>
        <w:t>začíná 1. 4. 202</w:t>
      </w:r>
      <w:r>
        <w:rPr>
          <w:rFonts w:cs="Arial"/>
          <w:bCs/>
          <w:sz w:val="24"/>
          <w:szCs w:val="24"/>
        </w:rPr>
        <w:t>3</w:t>
      </w:r>
      <w:r w:rsidRPr="00F651CD">
        <w:rPr>
          <w:rFonts w:cs="Arial"/>
          <w:bCs/>
          <w:sz w:val="24"/>
          <w:szCs w:val="24"/>
        </w:rPr>
        <w:t xml:space="preserve"> a končí 15. </w:t>
      </w:r>
      <w:r w:rsidRPr="00F651CD">
        <w:rPr>
          <w:rFonts w:cs="Arial"/>
          <w:sz w:val="24"/>
          <w:szCs w:val="24"/>
        </w:rPr>
        <w:t>4. 202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za měsíce I., II., III. roku 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>,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1. </w:t>
      </w:r>
      <w:r w:rsidRPr="00F651CD">
        <w:rPr>
          <w:rFonts w:cs="Arial"/>
          <w:bCs/>
          <w:sz w:val="24"/>
          <w:szCs w:val="24"/>
        </w:rPr>
        <w:t>7. </w:t>
      </w:r>
      <w:r w:rsidRPr="00F651CD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a končí 15. 7. 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za měsíce IV., V., VI. roku 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>,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1. </w:t>
      </w:r>
      <w:r w:rsidRPr="00F651CD">
        <w:rPr>
          <w:rFonts w:cs="Arial"/>
          <w:bCs/>
          <w:sz w:val="24"/>
          <w:szCs w:val="24"/>
        </w:rPr>
        <w:t>10. </w:t>
      </w:r>
      <w:r w:rsidRPr="00F651CD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a končí 15. 10. 202</w:t>
      </w:r>
      <w:r>
        <w:rPr>
          <w:rFonts w:cs="Arial"/>
          <w:sz w:val="24"/>
          <w:szCs w:val="24"/>
        </w:rPr>
        <w:t>3</w:t>
      </w:r>
      <w:r w:rsidRPr="00F651CD">
        <w:rPr>
          <w:rFonts w:cs="Arial"/>
          <w:sz w:val="24"/>
          <w:szCs w:val="24"/>
        </w:rPr>
        <w:t xml:space="preserve"> za měsíce VII., VIII., IX. rok</w:t>
      </w:r>
      <w:r>
        <w:rPr>
          <w:rFonts w:cs="Arial"/>
          <w:sz w:val="24"/>
          <w:szCs w:val="24"/>
        </w:rPr>
        <w:t>u 2023</w:t>
      </w:r>
      <w:r w:rsidRPr="00F651CD">
        <w:rPr>
          <w:rFonts w:cs="Arial"/>
          <w:sz w:val="24"/>
          <w:szCs w:val="24"/>
        </w:rPr>
        <w:t>,</w:t>
      </w:r>
    </w:p>
    <w:p w:rsidR="00EF0909" w:rsidRPr="00F651CD" w:rsidRDefault="00EF0909" w:rsidP="00EF0909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F651CD">
        <w:rPr>
          <w:rFonts w:cs="Arial"/>
          <w:sz w:val="24"/>
          <w:szCs w:val="24"/>
        </w:rPr>
        <w:t>začíná 3. </w:t>
      </w:r>
      <w:r w:rsidRPr="00F651CD">
        <w:rPr>
          <w:rFonts w:cs="Arial"/>
          <w:bCs/>
          <w:sz w:val="24"/>
          <w:szCs w:val="24"/>
        </w:rPr>
        <w:t>1. </w:t>
      </w:r>
      <w:r w:rsidRPr="00F651CD">
        <w:rPr>
          <w:rFonts w:cs="Arial"/>
          <w:sz w:val="24"/>
          <w:szCs w:val="24"/>
        </w:rPr>
        <w:t>202</w:t>
      </w:r>
      <w:r>
        <w:rPr>
          <w:rFonts w:cs="Arial"/>
          <w:sz w:val="24"/>
          <w:szCs w:val="24"/>
        </w:rPr>
        <w:t>4</w:t>
      </w:r>
      <w:r w:rsidRPr="00F651CD">
        <w:rPr>
          <w:rFonts w:cs="Arial"/>
          <w:sz w:val="24"/>
          <w:szCs w:val="24"/>
        </w:rPr>
        <w:t xml:space="preserve"> a končí 15. 1. 202</w:t>
      </w:r>
      <w:r>
        <w:rPr>
          <w:rFonts w:cs="Arial"/>
          <w:sz w:val="24"/>
          <w:szCs w:val="24"/>
        </w:rPr>
        <w:t>4</w:t>
      </w:r>
      <w:r w:rsidRPr="00F651CD">
        <w:rPr>
          <w:rFonts w:cs="Arial"/>
          <w:sz w:val="24"/>
          <w:szCs w:val="24"/>
        </w:rPr>
        <w:t xml:space="preserve"> z</w:t>
      </w:r>
      <w:r>
        <w:rPr>
          <w:rFonts w:cs="Arial"/>
          <w:sz w:val="24"/>
          <w:szCs w:val="24"/>
        </w:rPr>
        <w:t>a měsíce X., XI., XII. roku 2023</w:t>
      </w:r>
      <w:r w:rsidRPr="00F651CD">
        <w:rPr>
          <w:rFonts w:cs="Arial"/>
          <w:sz w:val="24"/>
          <w:szCs w:val="24"/>
        </w:rPr>
        <w:t>.</w:t>
      </w:r>
    </w:p>
    <w:p w:rsidR="00EF0909" w:rsidRPr="00F651CD" w:rsidRDefault="00EF0909" w:rsidP="00EF0909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F651CD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:rsidR="00EF0909" w:rsidRPr="00F651CD" w:rsidRDefault="00EF0909" w:rsidP="00EF0909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>Doklad prokazující zaplacení členského příspěvku ve vyjmenovaných mezinárodních organizacích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(faktura). </w:t>
      </w:r>
      <w:r w:rsidRPr="00F651CD">
        <w:rPr>
          <w:rFonts w:cs="Arial"/>
          <w:sz w:val="24"/>
          <w:szCs w:val="24"/>
          <w:lang w:val="x-none" w:eastAsia="x-none"/>
        </w:rPr>
        <w:t>Doklad prokazující zaplacení členského příspěvku v Evropské federaci chovatelů ryb (FEAP) může být vystaven na Rybářské sdružení ČR a doklad prokazující zaplacení členského příspěvku v Evropské asociaci lesních školek (EFNA) může být vystaven na Sdružení lesních školkařů ČR.</w:t>
      </w:r>
    </w:p>
    <w:p w:rsidR="00EF0909" w:rsidRPr="00F651CD" w:rsidRDefault="00EF0909" w:rsidP="00EF0909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 xml:space="preserve">Doklad </w:t>
      </w:r>
      <w:r w:rsidRPr="00F651CD">
        <w:rPr>
          <w:rFonts w:eastAsia="Times New Roman" w:cs="Arial"/>
          <w:sz w:val="24"/>
          <w:szCs w:val="24"/>
          <w:lang w:val="x-none" w:eastAsia="x-none"/>
        </w:rPr>
        <w:t>prokazující uhrazení členského příspěvku ve vyjmenovaných mezinárodních organizacích (</w:t>
      </w:r>
      <w:r>
        <w:rPr>
          <w:rFonts w:eastAsia="Times New Roman" w:cs="Arial"/>
          <w:sz w:val="24"/>
          <w:szCs w:val="24"/>
          <w:lang w:eastAsia="x-none"/>
        </w:rPr>
        <w:t xml:space="preserve">např. </w:t>
      </w:r>
      <w:r w:rsidRPr="00F651CD">
        <w:rPr>
          <w:rFonts w:eastAsia="Times New Roman" w:cs="Arial"/>
          <w:sz w:val="24"/>
          <w:szCs w:val="24"/>
          <w:lang w:val="x-none" w:eastAsia="x-none"/>
        </w:rPr>
        <w:t>výpis z bankovního účtu, doklad o platbě v hotovosti)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. </w:t>
      </w:r>
      <w:r w:rsidRPr="00F651CD">
        <w:rPr>
          <w:rFonts w:eastAsia="Times New Roman" w:cs="Arial"/>
          <w:sz w:val="24"/>
          <w:szCs w:val="24"/>
          <w:lang w:val="x-none" w:eastAsia="x-none"/>
        </w:rPr>
        <w:t>Z dokladu o</w:t>
      </w:r>
      <w:r w:rsidRPr="00F651CD">
        <w:rPr>
          <w:rFonts w:eastAsia="Times New Roman" w:cs="Arial"/>
          <w:sz w:val="24"/>
          <w:szCs w:val="24"/>
          <w:lang w:eastAsia="x-none"/>
        </w:rPr>
        <w:t> 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úhradě uskutečněné převodem z bankovního účtu musí být zřejmé, že bankovní účet je ve vlastnictví žadatele nebo Rybářského sdružení </w:t>
      </w:r>
      <w:r w:rsidRPr="00F651CD">
        <w:rPr>
          <w:rFonts w:eastAsia="Times New Roman" w:cs="Arial"/>
          <w:sz w:val="24"/>
          <w:szCs w:val="24"/>
          <w:lang w:val="x-none" w:eastAsia="x-none"/>
        </w:rPr>
        <w:lastRenderedPageBreak/>
        <w:t>ČR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sz w:val="24"/>
          <w:szCs w:val="24"/>
          <w:lang w:val="x-none" w:eastAsia="x-none"/>
        </w:rPr>
        <w:t>nebo Sdružení lesních školkařů ČR.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F651CD">
        <w:rPr>
          <w:rFonts w:eastAsia="Times New Roman" w:cs="Arial"/>
          <w:sz w:val="24"/>
          <w:szCs w:val="24"/>
          <w:lang w:val="x-none" w:eastAsia="x-none"/>
        </w:rPr>
        <w:t>Z</w:t>
      </w:r>
      <w:r w:rsidRPr="00F651CD">
        <w:rPr>
          <w:rFonts w:eastAsia="Times New Roman" w:cs="Arial"/>
          <w:sz w:val="24"/>
          <w:szCs w:val="24"/>
          <w:lang w:eastAsia="x-none"/>
        </w:rPr>
        <w:t> příjmového/výdajového dokladu musí být zřejmé, že úhrada v hotovosti byla provedena žadatelem nebo Rybářským sdružením ČR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nebo Sdružení</w:t>
      </w:r>
      <w:r w:rsidRPr="00F651CD">
        <w:rPr>
          <w:rFonts w:eastAsia="Times New Roman" w:cs="Arial"/>
          <w:sz w:val="24"/>
          <w:szCs w:val="24"/>
          <w:lang w:eastAsia="x-none"/>
        </w:rPr>
        <w:t>m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lesních školkařů ČR.</w:t>
      </w:r>
    </w:p>
    <w:p w:rsidR="00EF0909" w:rsidRPr="00F651CD" w:rsidRDefault="00EF0909" w:rsidP="00EF0909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Doklady prokazující účast na jednání (pozvánky na jednání nebo jiné doklady </w:t>
      </w:r>
      <w:r w:rsidRPr="00F651CD">
        <w:rPr>
          <w:rFonts w:eastAsia="Times New Roman" w:cs="Arial"/>
          <w:sz w:val="24"/>
          <w:szCs w:val="24"/>
          <w:lang w:eastAsia="x-none"/>
        </w:rPr>
        <w:t>prokazující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 účast na jednáních a zápisy z jednání) a doklady prokazující dopravu na jednání (v případě letecké dopravy palubní lístky, v případě autobusové nebo vlakové dopravy jízdenky, v případě jiné dopravy cestovní příkazy).</w:t>
      </w:r>
    </w:p>
    <w:p w:rsidR="00EF0909" w:rsidRPr="00F651CD" w:rsidRDefault="00EF0909" w:rsidP="00EF0909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Příkazní smlouvy v případě, že je žadatel při jednáních zastoupen mandatářem, </w:t>
      </w:r>
      <w:r w:rsidRPr="00F651CD">
        <w:rPr>
          <w:rFonts w:eastAsia="Times New Roman" w:cs="Arial"/>
          <w:sz w:val="24"/>
          <w:szCs w:val="24"/>
          <w:lang w:eastAsia="x-none"/>
        </w:rPr>
        <w:t>žadatel doloží tak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, aby korespondovaly s jednáními za </w:t>
      </w:r>
      <w:r w:rsidRPr="00F651CD">
        <w:rPr>
          <w:rFonts w:eastAsia="Times New Roman" w:cs="Arial"/>
          <w:sz w:val="24"/>
          <w:szCs w:val="24"/>
          <w:lang w:eastAsia="x-none"/>
        </w:rPr>
        <w:t xml:space="preserve">příslušné </w:t>
      </w:r>
      <w:r w:rsidRPr="00F651CD">
        <w:rPr>
          <w:rFonts w:eastAsia="Times New Roman" w:cs="Arial"/>
          <w:sz w:val="24"/>
          <w:szCs w:val="24"/>
          <w:lang w:val="x-none" w:eastAsia="x-none"/>
        </w:rPr>
        <w:t>měsíce.</w:t>
      </w:r>
    </w:p>
    <w:p w:rsidR="00EF0909" w:rsidRPr="00F651CD" w:rsidRDefault="00EF0909" w:rsidP="00EF0909">
      <w:pPr>
        <w:numPr>
          <w:ilvl w:val="3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651CD">
        <w:rPr>
          <w:rFonts w:eastAsia="Times New Roman" w:cs="Arial"/>
          <w:sz w:val="24"/>
          <w:szCs w:val="24"/>
          <w:lang w:eastAsia="x-none"/>
        </w:rPr>
        <w:t>Další dokumenty prokazující oprávněnost k zastupování žadatele na jednáních ve vyjmenovaných mezinárodních organizacích.</w:t>
      </w:r>
    </w:p>
    <w:p w:rsidR="00EF0909" w:rsidRPr="00F651CD" w:rsidRDefault="00EF0909" w:rsidP="00EF0909">
      <w:pPr>
        <w:spacing w:after="60"/>
        <w:jc w:val="both"/>
        <w:rPr>
          <w:rFonts w:eastAsia="Times New Roman" w:cs="Arial"/>
          <w:sz w:val="24"/>
          <w:szCs w:val="24"/>
          <w:lang w:eastAsia="x-none"/>
        </w:rPr>
      </w:pPr>
      <w:r w:rsidRPr="00F651CD">
        <w:rPr>
          <w:rFonts w:eastAsia="Times New Roman" w:cs="Arial"/>
          <w:sz w:val="24"/>
          <w:szCs w:val="24"/>
          <w:lang w:val="x-none" w:eastAsia="cs-CZ"/>
        </w:rPr>
        <w:t xml:space="preserve">Doklady prokazující nárok na dotaci </w:t>
      </w:r>
      <w:r w:rsidRPr="00F651CD">
        <w:rPr>
          <w:rFonts w:eastAsia="Times New Roman" w:cs="Arial"/>
          <w:sz w:val="24"/>
          <w:szCs w:val="24"/>
          <w:lang w:val="x-none" w:eastAsia="x-none"/>
        </w:rPr>
        <w:t xml:space="preserve">žadatel doloží v termínech uvedených </w:t>
      </w:r>
      <w:r w:rsidRPr="00F651CD">
        <w:rPr>
          <w:rFonts w:eastAsia="Times New Roman" w:cs="Arial"/>
          <w:bCs/>
          <w:sz w:val="24"/>
          <w:szCs w:val="24"/>
          <w:lang w:val="x-none" w:eastAsia="x-none"/>
        </w:rPr>
        <w:t>v bodě 8</w:t>
      </w:r>
      <w:r w:rsidRPr="00F651CD">
        <w:rPr>
          <w:rFonts w:eastAsia="Times New Roman" w:cs="Arial"/>
          <w:sz w:val="24"/>
          <w:szCs w:val="24"/>
          <w:lang w:val="x-none" w:eastAsia="x-none"/>
        </w:rPr>
        <w:t> </w:t>
      </w:r>
      <w:r w:rsidRPr="00F651CD">
        <w:rPr>
          <w:rFonts w:eastAsia="Times New Roman" w:cs="Arial"/>
          <w:sz w:val="24"/>
          <w:szCs w:val="24"/>
          <w:lang w:eastAsia="x-none"/>
        </w:rPr>
        <w:t>  </w:t>
      </w:r>
      <w:r w:rsidRPr="00F651CD">
        <w:rPr>
          <w:rFonts w:eastAsia="Times New Roman" w:cs="Arial"/>
          <w:sz w:val="24"/>
          <w:szCs w:val="24"/>
          <w:lang w:val="x-none" w:eastAsia="x-none"/>
        </w:rPr>
        <w:t>Termín příjmu dokladů prokazujících nárok na dotaci</w:t>
      </w:r>
      <w:r w:rsidRPr="00F651CD">
        <w:rPr>
          <w:rFonts w:eastAsia="Times New Roman" w:cs="Arial"/>
          <w:sz w:val="24"/>
          <w:szCs w:val="24"/>
          <w:lang w:eastAsia="x-none"/>
        </w:rPr>
        <w:t>.</w:t>
      </w:r>
    </w:p>
    <w:p w:rsidR="006455A5" w:rsidRDefault="006455A5" w:rsidP="00EF0909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55870"/>
    <w:multiLevelType w:val="hybridMultilevel"/>
    <w:tmpl w:val="16900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91D47"/>
    <w:multiLevelType w:val="hybridMultilevel"/>
    <w:tmpl w:val="A8566D0E"/>
    <w:lvl w:ilvl="0" w:tplc="A314E90E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737B9"/>
    <w:multiLevelType w:val="hybridMultilevel"/>
    <w:tmpl w:val="2E38A2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B4C99"/>
    <w:multiLevelType w:val="hybridMultilevel"/>
    <w:tmpl w:val="BD888E30"/>
    <w:lvl w:ilvl="0" w:tplc="A47EEC86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46281F36"/>
    <w:multiLevelType w:val="hybridMultilevel"/>
    <w:tmpl w:val="EDEE58A8"/>
    <w:lvl w:ilvl="0" w:tplc="04EC4C9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14260"/>
    <w:multiLevelType w:val="singleLevel"/>
    <w:tmpl w:val="D33A18F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</w:abstractNum>
  <w:abstractNum w:abstractNumId="7" w15:restartNumberingAfterBreak="0">
    <w:nsid w:val="4B780F72"/>
    <w:multiLevelType w:val="singleLevel"/>
    <w:tmpl w:val="04050017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09"/>
    <w:rsid w:val="006455A5"/>
    <w:rsid w:val="007337FD"/>
    <w:rsid w:val="00EF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70A30-E9A1-4C3F-B4FC-8F8FA23B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0909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0909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EF0909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2022-12-09T06:53:00Z</dcterms:created>
  <dcterms:modified xsi:type="dcterms:W3CDTF">2022-12-09T06:53:00Z</dcterms:modified>
</cp:coreProperties>
</file>