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4B9F" w:rsidRPr="00E62603" w:rsidRDefault="00954B9F" w:rsidP="00954B9F">
      <w:pPr>
        <w:pStyle w:val="Nadpis2"/>
      </w:pPr>
      <w:r>
        <w:t>1</w:t>
      </w:r>
      <w:bookmarkStart w:id="0" w:name="_GoBack"/>
      <w:bookmarkEnd w:id="0"/>
      <w:r w:rsidRPr="00E62603">
        <w:t xml:space="preserve">.R. Podpora restrukturalizace ovocných sadů </w:t>
      </w:r>
    </w:p>
    <w:p w:rsidR="00954B9F" w:rsidRPr="00E62603" w:rsidRDefault="00954B9F" w:rsidP="00954B9F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1   Účel dotace</w:t>
      </w:r>
    </w:p>
    <w:p w:rsidR="00954B9F" w:rsidRPr="00E62603" w:rsidRDefault="00954B9F" w:rsidP="00954B9F">
      <w:pPr>
        <w:pStyle w:val="Zkladntext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>Restrukturalizace ovocných sadů, resp. nezbytné zlepšení zdravotního stavu ovocných</w:t>
      </w:r>
      <w:r w:rsidRPr="00E62603">
        <w:rPr>
          <w:rFonts w:cs="Arial"/>
          <w:sz w:val="24"/>
          <w:szCs w:val="24"/>
        </w:rPr>
        <w:t xml:space="preserve"> stromů a zlepšení kvality produkovaného ovoce.</w:t>
      </w:r>
    </w:p>
    <w:p w:rsidR="00954B9F" w:rsidRPr="00E62603" w:rsidRDefault="00954B9F" w:rsidP="00954B9F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2   Předmět dotace</w:t>
      </w:r>
    </w:p>
    <w:p w:rsidR="00954B9F" w:rsidRPr="00E62603" w:rsidRDefault="00954B9F" w:rsidP="00954B9F">
      <w:pPr>
        <w:pStyle w:val="Normaln"/>
        <w:spacing w:after="120"/>
        <w:rPr>
          <w:rFonts w:cs="Arial"/>
          <w:bCs/>
          <w:strike/>
          <w:szCs w:val="24"/>
        </w:rPr>
      </w:pPr>
      <w:r w:rsidRPr="00E62603">
        <w:rPr>
          <w:rFonts w:cs="Arial"/>
          <w:szCs w:val="24"/>
        </w:rPr>
        <w:t>Nově vysázený ovocný sad na pozemcích v užívání žadatele mimo území hlavního města Prahy.</w:t>
      </w:r>
    </w:p>
    <w:p w:rsidR="00954B9F" w:rsidRPr="00E62603" w:rsidRDefault="00954B9F" w:rsidP="00954B9F">
      <w:pPr>
        <w:pStyle w:val="Zkladntext"/>
        <w:spacing w:before="24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3   Žadatel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pacing w:val="-2"/>
          <w:sz w:val="24"/>
          <w:szCs w:val="24"/>
        </w:rPr>
        <w:t xml:space="preserve">Zemědělský podnikatel, tj. fyzická nebo právnická osoba, která podniká v zemědělské </w:t>
      </w:r>
      <w:r w:rsidRPr="00E62603">
        <w:rPr>
          <w:rFonts w:cs="Arial"/>
          <w:sz w:val="24"/>
          <w:szCs w:val="24"/>
        </w:rPr>
        <w:t>výrobě v souladu se zákonem č. 252/1997 Sb., o zemědělství, ve znění pozdějších předpisů.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Podpora je v souladu s čl. 14 nařízení Komise (EU) č. 702/2014 poskytována pouze pro mikropodniky, malé a střední podniky dle definice uvedené v příloze I nařízení Komise (EU) č. 702/2014.</w:t>
      </w:r>
    </w:p>
    <w:p w:rsidR="00954B9F" w:rsidRPr="00E62603" w:rsidRDefault="00954B9F" w:rsidP="00954B9F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4   Dotace</w:t>
      </w:r>
    </w:p>
    <w:p w:rsidR="00954B9F" w:rsidRPr="00E62603" w:rsidRDefault="00954B9F" w:rsidP="00954B9F">
      <w:pPr>
        <w:spacing w:after="120"/>
        <w:jc w:val="both"/>
        <w:rPr>
          <w:rFonts w:cs="Arial"/>
          <w:spacing w:val="-2"/>
          <w:sz w:val="24"/>
          <w:szCs w:val="24"/>
        </w:rPr>
      </w:pPr>
      <w:r w:rsidRPr="00E62603">
        <w:rPr>
          <w:rFonts w:cs="Arial"/>
          <w:bCs/>
          <w:spacing w:val="-2"/>
          <w:sz w:val="24"/>
          <w:szCs w:val="24"/>
        </w:rPr>
        <w:t xml:space="preserve">Forma dotace: dotace na pořízení dlouhodobého hmotného majetku </w:t>
      </w:r>
      <w:r w:rsidRPr="00E62603">
        <w:rPr>
          <w:rFonts w:cs="Arial"/>
          <w:spacing w:val="-2"/>
          <w:sz w:val="24"/>
          <w:szCs w:val="24"/>
        </w:rPr>
        <w:t>(dříve investiční).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Výše dotace:</w:t>
      </w:r>
    </w:p>
    <w:p w:rsidR="00954B9F" w:rsidRPr="00E62603" w:rsidRDefault="00954B9F" w:rsidP="00954B9F">
      <w:pPr>
        <w:pStyle w:val="Zkladntext3"/>
        <w:numPr>
          <w:ilvl w:val="0"/>
          <w:numId w:val="1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sz w:val="24"/>
          <w:szCs w:val="24"/>
        </w:rPr>
      </w:pPr>
      <w:r w:rsidRPr="00E62603">
        <w:rPr>
          <w:rFonts w:ascii="Arial" w:hAnsi="Arial" w:cs="Arial"/>
          <w:spacing w:val="-6"/>
          <w:sz w:val="24"/>
          <w:szCs w:val="24"/>
        </w:rPr>
        <w:t>do 240 000 Kč/ha nově vysázeného ovocného sadu uznanou sadbou jabloní, hrušní,</w:t>
      </w:r>
      <w:r w:rsidRPr="00E62603">
        <w:rPr>
          <w:rFonts w:ascii="Arial" w:hAnsi="Arial" w:cs="Arial"/>
          <w:sz w:val="24"/>
          <w:szCs w:val="24"/>
        </w:rPr>
        <w:t xml:space="preserve"> meruněk, broskvoní, nektarinek, slivoní, třešní nebo višní s minimálním počtem stromů 800 ks/ha,</w:t>
      </w:r>
    </w:p>
    <w:p w:rsidR="00954B9F" w:rsidRPr="00E62603" w:rsidRDefault="00954B9F" w:rsidP="00954B9F">
      <w:pPr>
        <w:pStyle w:val="Zkladntext3"/>
        <w:numPr>
          <w:ilvl w:val="0"/>
          <w:numId w:val="1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sz w:val="24"/>
          <w:szCs w:val="24"/>
        </w:rPr>
      </w:pPr>
      <w:r w:rsidRPr="00E62603">
        <w:rPr>
          <w:rFonts w:ascii="Arial" w:hAnsi="Arial" w:cs="Arial"/>
          <w:spacing w:val="-6"/>
          <w:sz w:val="24"/>
          <w:szCs w:val="24"/>
        </w:rPr>
        <w:t>do 120 000 Kč/ha nově vysázeného ovocného sadu uznanou sadbou jabloní, hrušní,</w:t>
      </w:r>
      <w:r w:rsidRPr="00E62603">
        <w:rPr>
          <w:rFonts w:ascii="Arial" w:hAnsi="Arial" w:cs="Arial"/>
          <w:sz w:val="24"/>
          <w:szCs w:val="24"/>
        </w:rPr>
        <w:t xml:space="preserve"> meruněk, broskvoní, nektarinek, slivoní, třešní nebo višní s minimálním počtem stromů 400 ks/ha,</w:t>
      </w:r>
    </w:p>
    <w:p w:rsidR="00954B9F" w:rsidRPr="00E62603" w:rsidRDefault="00954B9F" w:rsidP="00954B9F">
      <w:pPr>
        <w:pStyle w:val="Zkladntext3"/>
        <w:numPr>
          <w:ilvl w:val="0"/>
          <w:numId w:val="1"/>
        </w:numPr>
        <w:tabs>
          <w:tab w:val="clear" w:pos="360"/>
          <w:tab w:val="num" w:pos="0"/>
        </w:tabs>
        <w:ind w:left="397" w:hanging="397"/>
        <w:jc w:val="both"/>
        <w:rPr>
          <w:rFonts w:ascii="Arial" w:hAnsi="Arial" w:cs="Arial"/>
          <w:sz w:val="24"/>
          <w:szCs w:val="24"/>
        </w:rPr>
      </w:pPr>
      <w:r w:rsidRPr="00E62603">
        <w:rPr>
          <w:rFonts w:ascii="Arial" w:hAnsi="Arial" w:cs="Arial"/>
          <w:spacing w:val="-6"/>
          <w:sz w:val="24"/>
          <w:szCs w:val="24"/>
        </w:rPr>
        <w:t>do 60 000 Kč/ha nově vysázeného ovocného sadu uznanou sadbou rybízů, angreštů</w:t>
      </w:r>
      <w:r w:rsidRPr="00E62603">
        <w:rPr>
          <w:rFonts w:ascii="Arial" w:hAnsi="Arial" w:cs="Arial"/>
          <w:sz w:val="24"/>
          <w:szCs w:val="24"/>
        </w:rPr>
        <w:t xml:space="preserve"> nebo malin s minimálním počtem keřů 3 000 ks/ha.</w:t>
      </w:r>
    </w:p>
    <w:p w:rsidR="00954B9F" w:rsidRPr="00E62603" w:rsidRDefault="00954B9F" w:rsidP="00954B9F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62603">
        <w:rPr>
          <w:rFonts w:cs="Arial"/>
          <w:b/>
          <w:sz w:val="24"/>
          <w:szCs w:val="24"/>
        </w:rPr>
        <w:t>5   Podmínky poskytnutí dotace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Ovocný sad musí být vy</w:t>
      </w:r>
      <w:r w:rsidRPr="00E62603">
        <w:rPr>
          <w:rFonts w:ascii="Arial" w:hAnsi="Arial" w:cs="Arial"/>
          <w:lang w:val="cs-CZ"/>
        </w:rPr>
        <w:t>sázen</w:t>
      </w:r>
      <w:r w:rsidRPr="00E62603">
        <w:rPr>
          <w:rFonts w:ascii="Arial" w:hAnsi="Arial" w:cs="Arial"/>
        </w:rPr>
        <w:t xml:space="preserve"> na pozemcích v užívání žadatele/příjemce dotace.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6"/>
          <w:lang w:val="cs-CZ"/>
        </w:rPr>
        <w:t>Pozemky musí mít žadatel/příjemce dotace v užívání nejpozději od 30. 9. 2020</w:t>
      </w:r>
      <w:r w:rsidRPr="00E62603">
        <w:rPr>
          <w:rFonts w:ascii="Arial" w:hAnsi="Arial" w:cs="Arial"/>
          <w:lang w:val="cs-CZ"/>
        </w:rPr>
        <w:t xml:space="preserve"> do 31. 12. 2030.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2"/>
          <w:lang w:val="cs-CZ"/>
        </w:rPr>
        <w:t>Žadatel</w:t>
      </w:r>
      <w:r w:rsidRPr="00E62603">
        <w:rPr>
          <w:rFonts w:ascii="Arial" w:hAnsi="Arial" w:cs="Arial"/>
          <w:spacing w:val="-2"/>
        </w:rPr>
        <w:t>/příjemce dotace</w:t>
      </w:r>
      <w:r w:rsidRPr="00E62603">
        <w:rPr>
          <w:rFonts w:ascii="Arial" w:hAnsi="Arial" w:cs="Arial"/>
          <w:spacing w:val="-2"/>
          <w:lang w:val="cs-CZ"/>
        </w:rPr>
        <w:t xml:space="preserve"> </w:t>
      </w:r>
      <w:r w:rsidRPr="00E62603">
        <w:rPr>
          <w:rFonts w:ascii="Arial" w:hAnsi="Arial" w:cs="Arial"/>
          <w:spacing w:val="-2"/>
        </w:rPr>
        <w:t>musí být</w:t>
      </w:r>
      <w:r w:rsidRPr="00E62603">
        <w:rPr>
          <w:rFonts w:ascii="Arial" w:hAnsi="Arial" w:cs="Arial"/>
          <w:spacing w:val="-2"/>
          <w:lang w:val="cs-CZ"/>
        </w:rPr>
        <w:t xml:space="preserve"> nejpozději od</w:t>
      </w:r>
      <w:r>
        <w:rPr>
          <w:rFonts w:ascii="Arial" w:hAnsi="Arial" w:cs="Arial"/>
          <w:spacing w:val="-2"/>
          <w:lang w:val="cs-CZ"/>
        </w:rPr>
        <w:t xml:space="preserve"> </w:t>
      </w:r>
      <w:r w:rsidRPr="00E62603">
        <w:rPr>
          <w:rFonts w:ascii="Arial" w:hAnsi="Arial" w:cs="Arial"/>
          <w:spacing w:val="-2"/>
          <w:lang w:val="cs-CZ"/>
        </w:rPr>
        <w:t>30. 9. 2020</w:t>
      </w:r>
      <w:r w:rsidRPr="00E62603">
        <w:rPr>
          <w:rFonts w:ascii="Arial" w:hAnsi="Arial" w:cs="Arial"/>
          <w:spacing w:val="-2"/>
        </w:rPr>
        <w:t xml:space="preserve"> do 31.</w:t>
      </w:r>
      <w:r w:rsidRPr="00E62603">
        <w:rPr>
          <w:rFonts w:ascii="Arial" w:hAnsi="Arial" w:cs="Arial"/>
          <w:spacing w:val="-2"/>
          <w:lang w:val="cs-CZ"/>
        </w:rPr>
        <w:t> </w:t>
      </w:r>
      <w:r w:rsidRPr="00E62603">
        <w:rPr>
          <w:rFonts w:ascii="Arial" w:hAnsi="Arial" w:cs="Arial"/>
          <w:spacing w:val="-2"/>
        </w:rPr>
        <w:t>12.</w:t>
      </w:r>
      <w:r w:rsidRPr="00E62603">
        <w:rPr>
          <w:rFonts w:ascii="Arial" w:hAnsi="Arial" w:cs="Arial"/>
          <w:spacing w:val="-2"/>
          <w:lang w:val="cs-CZ"/>
        </w:rPr>
        <w:t> </w:t>
      </w:r>
      <w:r w:rsidRPr="00E62603">
        <w:rPr>
          <w:rFonts w:ascii="Arial" w:hAnsi="Arial" w:cs="Arial"/>
          <w:spacing w:val="-2"/>
        </w:rPr>
        <w:t xml:space="preserve">2030 </w:t>
      </w:r>
      <w:r w:rsidRPr="00E62603">
        <w:rPr>
          <w:rFonts w:ascii="Arial" w:hAnsi="Arial" w:cs="Arial"/>
        </w:rPr>
        <w:t>veden jako uživatel u DPB v LPIS</w:t>
      </w:r>
      <w:r w:rsidRPr="00E62603">
        <w:rPr>
          <w:rFonts w:ascii="Arial" w:hAnsi="Arial" w:cs="Arial"/>
          <w:lang w:val="cs-CZ"/>
        </w:rPr>
        <w:t>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 xml:space="preserve">Nově vysázený ovocný sad musí být osázený </w:t>
      </w:r>
      <w:r w:rsidRPr="00E62603">
        <w:rPr>
          <w:rFonts w:ascii="Arial" w:hAnsi="Arial" w:cs="Arial"/>
        </w:rPr>
        <w:t>uznanou sadbou</w:t>
      </w:r>
      <w:r w:rsidRPr="00E62603">
        <w:rPr>
          <w:rFonts w:ascii="Arial" w:hAnsi="Arial" w:cs="Arial"/>
          <w:lang w:val="cs-CZ"/>
        </w:rPr>
        <w:t>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3"/>
          <w:lang w:val="cs-CZ"/>
        </w:rPr>
        <w:t>Nově vysázený ovocný sad musí být osázený odrůdami, které jsou uvedeny v bodě</w:t>
      </w:r>
      <w:r w:rsidRPr="00E62603">
        <w:rPr>
          <w:rFonts w:ascii="Arial" w:hAnsi="Arial" w:cs="Arial"/>
          <w:lang w:val="cs-CZ"/>
        </w:rPr>
        <w:t xml:space="preserve"> </w:t>
      </w:r>
      <w:r>
        <w:rPr>
          <w:rFonts w:ascii="Arial" w:hAnsi="Arial" w:cs="Arial"/>
          <w:lang w:val="cs-CZ"/>
        </w:rPr>
        <w:t>9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Odrůdy jednotlivých ovocných druhů povolené k výsadbě v roce 2020</w:t>
      </w:r>
      <w:r w:rsidRPr="00E62603">
        <w:rPr>
          <w:rFonts w:ascii="Arial" w:hAnsi="Arial" w:cs="Arial"/>
          <w:lang w:val="cs-CZ"/>
        </w:rPr>
        <w:t>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t xml:space="preserve">Nově vysázený ovocný sad musí být osázen uznanou sadbou jednoho druhu </w:t>
      </w:r>
      <w:r w:rsidRPr="00E62603">
        <w:rPr>
          <w:rFonts w:ascii="Arial" w:hAnsi="Arial" w:cs="Arial"/>
          <w:spacing w:val="-3"/>
          <w:lang w:val="cs-CZ"/>
        </w:rPr>
        <w:t xml:space="preserve">jabloní, hrušní, meruněk, broskvoní, </w:t>
      </w:r>
      <w:r w:rsidRPr="00E62603">
        <w:rPr>
          <w:rFonts w:ascii="Arial" w:hAnsi="Arial" w:cs="Arial"/>
          <w:spacing w:val="-3"/>
        </w:rPr>
        <w:t>nektarinek,</w:t>
      </w:r>
      <w:r w:rsidRPr="00E62603">
        <w:rPr>
          <w:rFonts w:ascii="Arial" w:hAnsi="Arial" w:cs="Arial"/>
          <w:spacing w:val="-3"/>
          <w:lang w:val="cs-CZ"/>
        </w:rPr>
        <w:t xml:space="preserve"> slivoní, třešní nebo višní na výměře</w:t>
      </w:r>
      <w:r w:rsidRPr="00E62603">
        <w:rPr>
          <w:rFonts w:ascii="Arial" w:hAnsi="Arial" w:cs="Arial"/>
          <w:lang w:val="cs-CZ"/>
        </w:rPr>
        <w:t xml:space="preserve"> minimálně 0,75 ha v součtu všech ploch DPB uvedených v žádosti o dotaci.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lang w:val="cs-CZ"/>
        </w:rPr>
        <w:lastRenderedPageBreak/>
        <w:t xml:space="preserve">Nově vysázený ovocný sad musí být osázen uznanou sadbou jednoho druhu </w:t>
      </w:r>
      <w:r w:rsidRPr="00E62603">
        <w:rPr>
          <w:rFonts w:ascii="Arial" w:hAnsi="Arial" w:cs="Arial"/>
        </w:rPr>
        <w:t>rybízů, angreštů nebo malin</w:t>
      </w:r>
      <w:r w:rsidRPr="00E62603">
        <w:rPr>
          <w:rFonts w:ascii="Arial" w:hAnsi="Arial" w:cs="Arial"/>
          <w:lang w:val="cs-CZ"/>
        </w:rPr>
        <w:t xml:space="preserve"> na výměře minimálně 0,5 ha v součtu všech ploch DPB uvedených v žádosti o dotaci.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Cs/>
          <w:lang w:val="cs-CZ"/>
        </w:rPr>
        <w:t>Žadatel musí doložit potvrzení SISPO, že DPB, na který žadatel žádá, splňuje mezní hodnoty chemických látek v půdě uvedené v bodě 1</w:t>
      </w:r>
      <w:r>
        <w:rPr>
          <w:rFonts w:ascii="Arial" w:hAnsi="Arial" w:cs="Arial"/>
          <w:bCs/>
          <w:lang w:val="cs-CZ"/>
        </w:rPr>
        <w:t>0</w:t>
      </w:r>
      <w:r w:rsidRPr="00E62603">
        <w:rPr>
          <w:rFonts w:ascii="Arial" w:hAnsi="Arial" w:cs="Arial"/>
          <w:bCs/>
          <w:lang w:val="cs-CZ"/>
        </w:rPr>
        <w:t> Mezní hodnoty chemických látek, které může obsahovat vzorek půdy před výsadbou ovocného sadu.</w:t>
      </w:r>
      <w:r w:rsidRPr="00E62603">
        <w:rPr>
          <w:rFonts w:ascii="Arial" w:hAnsi="Arial" w:cs="Arial"/>
          <w:bCs/>
        </w:rPr>
        <w:t xml:space="preserve"> Potvrzení nesmí být vydáno před datem 1. 1. 2019.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2"/>
        </w:rPr>
        <w:t>Žadatel/příjemce dotace</w:t>
      </w:r>
      <w:r w:rsidRPr="00E62603">
        <w:rPr>
          <w:rFonts w:ascii="Arial" w:hAnsi="Arial" w:cs="Arial"/>
          <w:spacing w:val="-2"/>
          <w:lang w:eastAsia="cs-CZ"/>
        </w:rPr>
        <w:t xml:space="preserve"> musí </w:t>
      </w:r>
      <w:r w:rsidRPr="00E62603">
        <w:rPr>
          <w:rFonts w:ascii="Arial" w:hAnsi="Arial" w:cs="Arial"/>
          <w:spacing w:val="-2"/>
          <w:lang w:val="cs-CZ" w:eastAsia="cs-CZ"/>
        </w:rPr>
        <w:t>obhospodařovat</w:t>
      </w:r>
      <w:r w:rsidRPr="00E62603">
        <w:rPr>
          <w:rFonts w:ascii="Arial" w:hAnsi="Arial" w:cs="Arial"/>
          <w:spacing w:val="-2"/>
          <w:lang w:eastAsia="cs-CZ"/>
        </w:rPr>
        <w:t xml:space="preserve"> </w:t>
      </w:r>
      <w:r w:rsidRPr="00E62603">
        <w:rPr>
          <w:rFonts w:ascii="Arial" w:hAnsi="Arial" w:cs="Arial"/>
          <w:spacing w:val="-2"/>
          <w:lang w:val="cs-CZ"/>
        </w:rPr>
        <w:t xml:space="preserve">nově vysázený ovocný sad </w:t>
      </w:r>
      <w:r w:rsidRPr="00E62603">
        <w:rPr>
          <w:rFonts w:ascii="Arial" w:hAnsi="Arial" w:cs="Arial"/>
          <w:bCs/>
        </w:rPr>
        <w:t>od data příjmu dokladů prokazujících nárok na dotaci</w:t>
      </w:r>
      <w:r w:rsidRPr="00E62603">
        <w:rPr>
          <w:rFonts w:ascii="Arial" w:hAnsi="Arial" w:cs="Arial"/>
        </w:rPr>
        <w:t xml:space="preserve"> do 31.</w:t>
      </w:r>
      <w:r w:rsidRPr="00E62603">
        <w:rPr>
          <w:rFonts w:ascii="Arial" w:hAnsi="Arial" w:cs="Arial"/>
          <w:lang w:val="cs-CZ"/>
        </w:rPr>
        <w:t> </w:t>
      </w:r>
      <w:r w:rsidRPr="00E62603">
        <w:rPr>
          <w:rFonts w:ascii="Arial" w:hAnsi="Arial" w:cs="Arial"/>
        </w:rPr>
        <w:t>12</w:t>
      </w:r>
      <w:r w:rsidRPr="00E62603">
        <w:rPr>
          <w:rFonts w:ascii="Arial" w:hAnsi="Arial" w:cs="Arial"/>
          <w:lang w:val="cs-CZ"/>
        </w:rPr>
        <w:t>. </w:t>
      </w:r>
      <w:r w:rsidRPr="00E62603">
        <w:rPr>
          <w:rFonts w:ascii="Arial" w:hAnsi="Arial" w:cs="Arial"/>
        </w:rPr>
        <w:t>2030</w:t>
      </w:r>
      <w:r w:rsidRPr="00E62603">
        <w:rPr>
          <w:rFonts w:ascii="Arial" w:hAnsi="Arial" w:cs="Arial"/>
          <w:lang w:eastAsia="cs-CZ"/>
        </w:rPr>
        <w:t>.</w:t>
      </w:r>
      <w:r w:rsidRPr="00E62603">
        <w:rPr>
          <w:rFonts w:ascii="Arial" w:hAnsi="Arial" w:cs="Arial"/>
        </w:rPr>
        <w:t xml:space="preserve"> Za nesplnění podmín</w:t>
      </w:r>
      <w:r w:rsidRPr="00E62603">
        <w:rPr>
          <w:rFonts w:ascii="Arial" w:hAnsi="Arial" w:cs="Arial"/>
          <w:lang w:val="cs-CZ"/>
        </w:rPr>
        <w:t>ky</w:t>
      </w:r>
      <w:r w:rsidRPr="00E62603">
        <w:rPr>
          <w:rFonts w:ascii="Arial" w:hAnsi="Arial" w:cs="Arial"/>
        </w:rPr>
        <w:t xml:space="preserve"> se nepovažuje zásah vyšší moci nebo mimořádných okolností. Případy zásahu vyšší moci nebo mimořádných okolností </w:t>
      </w:r>
      <w:r w:rsidRPr="00E62603">
        <w:rPr>
          <w:rFonts w:ascii="Arial" w:hAnsi="Arial" w:cs="Arial"/>
          <w:lang w:val="cs-CZ"/>
        </w:rPr>
        <w:t>musí žadatel/příjemce dotace bezodkladně oznámit.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Žadatel/příjemce dotace</w:t>
      </w:r>
      <w:r w:rsidRPr="00E62603">
        <w:rPr>
          <w:rFonts w:ascii="Arial" w:hAnsi="Arial" w:cs="Arial"/>
          <w:lang w:val="cs-CZ"/>
        </w:rPr>
        <w:t xml:space="preserve"> musí nově vysázený ovocný sad obhospodařovat podle Směrnice pro Integrované systémy pěstování ovoce od data příjmu dokladů prokazujících nárok na dotaci do 31. 12. 2030.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2"/>
        </w:rPr>
        <w:t xml:space="preserve">Žadatel/příjemce dotace musí </w:t>
      </w:r>
      <w:r w:rsidRPr="00E62603">
        <w:rPr>
          <w:rFonts w:ascii="Arial" w:hAnsi="Arial" w:cs="Arial"/>
          <w:spacing w:val="-2"/>
          <w:lang w:val="cs-CZ"/>
        </w:rPr>
        <w:t>být nejpozději od</w:t>
      </w:r>
      <w:r>
        <w:rPr>
          <w:rFonts w:ascii="Arial" w:hAnsi="Arial" w:cs="Arial"/>
          <w:spacing w:val="-2"/>
          <w:lang w:val="cs-CZ"/>
        </w:rPr>
        <w:t xml:space="preserve"> </w:t>
      </w:r>
      <w:r w:rsidRPr="00E62603">
        <w:rPr>
          <w:rFonts w:ascii="Arial" w:hAnsi="Arial" w:cs="Arial"/>
          <w:spacing w:val="-2"/>
          <w:lang w:val="cs-CZ"/>
        </w:rPr>
        <w:t xml:space="preserve">30. 9. 2020 </w:t>
      </w:r>
      <w:r w:rsidRPr="00E62603">
        <w:rPr>
          <w:rFonts w:ascii="Arial" w:hAnsi="Arial" w:cs="Arial"/>
          <w:spacing w:val="-2"/>
        </w:rPr>
        <w:t>do 31.</w:t>
      </w:r>
      <w:r w:rsidRPr="00E62603">
        <w:rPr>
          <w:rFonts w:ascii="Arial" w:hAnsi="Arial" w:cs="Arial"/>
          <w:spacing w:val="-2"/>
          <w:lang w:val="cs-CZ"/>
        </w:rPr>
        <w:t> </w:t>
      </w:r>
      <w:r w:rsidRPr="00E62603">
        <w:rPr>
          <w:rFonts w:ascii="Arial" w:hAnsi="Arial" w:cs="Arial"/>
          <w:spacing w:val="-2"/>
        </w:rPr>
        <w:t>12</w:t>
      </w:r>
      <w:r w:rsidRPr="00E62603">
        <w:rPr>
          <w:rFonts w:ascii="Arial" w:hAnsi="Arial" w:cs="Arial"/>
          <w:spacing w:val="-2"/>
          <w:lang w:val="cs-CZ"/>
        </w:rPr>
        <w:t>. </w:t>
      </w:r>
      <w:r w:rsidRPr="00E62603">
        <w:rPr>
          <w:rFonts w:ascii="Arial" w:hAnsi="Arial" w:cs="Arial"/>
          <w:spacing w:val="-2"/>
        </w:rPr>
        <w:t>2030</w:t>
      </w:r>
      <w:r w:rsidRPr="00E62603">
        <w:rPr>
          <w:rFonts w:ascii="Arial" w:hAnsi="Arial" w:cs="Arial"/>
          <w:lang w:val="cs-CZ"/>
        </w:rPr>
        <w:t xml:space="preserve"> členem SISPO.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</w:rPr>
        <w:t>Žadatel/příjemce dotace</w:t>
      </w:r>
      <w:r w:rsidRPr="00E62603" w:rsidDel="00F362CB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lang w:val="cs-CZ"/>
        </w:rPr>
        <w:t xml:space="preserve">musí být držitelem ochranné známky SISPO v každém roce od roku následujícího po roce, ve kterém byly přijaty doklady prokazujících nárok na dotaci, do 31. 12. 2030, tedy ve druhém a třetím roce členství v SISPO </w:t>
      </w:r>
      <w:r w:rsidRPr="00E62603">
        <w:rPr>
          <w:rFonts w:ascii="Arial" w:hAnsi="Arial" w:cs="Arial"/>
          <w:spacing w:val="-6"/>
          <w:lang w:val="cs-CZ"/>
        </w:rPr>
        <w:t xml:space="preserve">(v přechodném období) musí být držitelem Osvědčení, že má právo používat v daném </w:t>
      </w:r>
      <w:r w:rsidRPr="00E62603">
        <w:rPr>
          <w:rFonts w:ascii="Arial" w:hAnsi="Arial" w:cs="Arial"/>
          <w:spacing w:val="-4"/>
          <w:lang w:val="cs-CZ"/>
        </w:rPr>
        <w:t xml:space="preserve">roce </w:t>
      </w:r>
      <w:r w:rsidRPr="00E62603">
        <w:rPr>
          <w:rFonts w:ascii="Arial" w:hAnsi="Arial" w:cs="Arial"/>
          <w:spacing w:val="-4"/>
        </w:rPr>
        <w:t>ochrannou známku SISPO</w:t>
      </w:r>
      <w:r w:rsidRPr="00E62603">
        <w:rPr>
          <w:rFonts w:ascii="Arial" w:hAnsi="Arial" w:cs="Arial"/>
          <w:spacing w:val="-4"/>
          <w:lang w:val="cs-CZ"/>
        </w:rPr>
        <w:t xml:space="preserve"> a že ochranná známka se vztahuje jen k výsadbám ovocných sadů realizovaných v uvedeném roce, a od čtvrtého roku členství v SISPO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lang w:val="cs-CZ"/>
        </w:rPr>
        <w:t xml:space="preserve">musí být držitelem Osvědčení, že má právo používat v daném roce </w:t>
      </w:r>
      <w:r w:rsidRPr="00E62603">
        <w:rPr>
          <w:rFonts w:ascii="Arial" w:hAnsi="Arial" w:cs="Arial"/>
        </w:rPr>
        <w:t>ochrannou známku SISPO</w:t>
      </w:r>
      <w:r w:rsidRPr="00E62603">
        <w:rPr>
          <w:rFonts w:ascii="Arial" w:hAnsi="Arial" w:cs="Arial"/>
          <w:lang w:val="cs-CZ"/>
        </w:rPr>
        <w:t>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4"/>
        </w:rPr>
        <w:t xml:space="preserve">Žadatel/příjemce </w:t>
      </w:r>
      <w:r w:rsidRPr="00E62603">
        <w:rPr>
          <w:rFonts w:ascii="Arial" w:hAnsi="Arial" w:cs="Arial"/>
          <w:spacing w:val="-4"/>
          <w:lang w:val="cs-CZ"/>
        </w:rPr>
        <w:t>dotace musí</w:t>
      </w:r>
      <w:r w:rsidRPr="00E62603">
        <w:rPr>
          <w:rFonts w:ascii="Arial" w:hAnsi="Arial" w:cs="Arial"/>
          <w:spacing w:val="-4"/>
        </w:rPr>
        <w:t xml:space="preserve"> od data</w:t>
      </w:r>
      <w:r w:rsidRPr="00E62603">
        <w:rPr>
          <w:rFonts w:ascii="Arial" w:hAnsi="Arial" w:cs="Arial"/>
          <w:spacing w:val="-4"/>
          <w:lang w:val="cs-CZ"/>
        </w:rPr>
        <w:t xml:space="preserve"> příjmu dokladů prokazujících nárok na dotaci</w:t>
      </w:r>
      <w:r w:rsidRPr="00E62603">
        <w:rPr>
          <w:rFonts w:ascii="Arial" w:hAnsi="Arial" w:cs="Arial"/>
        </w:rPr>
        <w:t xml:space="preserve"> </w:t>
      </w:r>
      <w:r w:rsidRPr="00E62603">
        <w:rPr>
          <w:rFonts w:ascii="Arial" w:hAnsi="Arial" w:cs="Arial"/>
          <w:spacing w:val="-2"/>
        </w:rPr>
        <w:t>do 31.</w:t>
      </w:r>
      <w:r w:rsidRPr="00E62603">
        <w:rPr>
          <w:rFonts w:ascii="Arial" w:hAnsi="Arial" w:cs="Arial"/>
          <w:spacing w:val="-2"/>
          <w:lang w:val="cs-CZ"/>
        </w:rPr>
        <w:t> </w:t>
      </w:r>
      <w:r w:rsidRPr="00E62603">
        <w:rPr>
          <w:rFonts w:ascii="Arial" w:hAnsi="Arial" w:cs="Arial"/>
          <w:spacing w:val="-2"/>
        </w:rPr>
        <w:t>12.</w:t>
      </w:r>
      <w:r w:rsidRPr="00E62603">
        <w:rPr>
          <w:rFonts w:ascii="Arial" w:hAnsi="Arial" w:cs="Arial"/>
          <w:spacing w:val="-2"/>
          <w:lang w:val="cs-CZ"/>
        </w:rPr>
        <w:t> </w:t>
      </w:r>
      <w:r w:rsidRPr="00E62603">
        <w:rPr>
          <w:rFonts w:ascii="Arial" w:hAnsi="Arial" w:cs="Arial"/>
          <w:spacing w:val="-2"/>
        </w:rPr>
        <w:t>2030</w:t>
      </w:r>
      <w:r w:rsidRPr="00E62603">
        <w:rPr>
          <w:rFonts w:ascii="Arial" w:hAnsi="Arial" w:cs="Arial"/>
          <w:spacing w:val="-2"/>
          <w:lang w:val="cs-CZ"/>
        </w:rPr>
        <w:t xml:space="preserve"> </w:t>
      </w:r>
      <w:r w:rsidRPr="00E62603">
        <w:rPr>
          <w:rFonts w:ascii="Arial" w:hAnsi="Arial" w:cs="Arial"/>
          <w:spacing w:val="-2"/>
        </w:rPr>
        <w:t>dodržet v</w:t>
      </w:r>
      <w:r w:rsidRPr="00E62603">
        <w:rPr>
          <w:rFonts w:ascii="Arial" w:hAnsi="Arial" w:cs="Arial"/>
          <w:spacing w:val="-2"/>
          <w:lang w:val="cs-CZ"/>
        </w:rPr>
        <w:t xml:space="preserve"> ovocném </w:t>
      </w:r>
      <w:r w:rsidRPr="00E62603">
        <w:rPr>
          <w:rFonts w:ascii="Arial" w:hAnsi="Arial" w:cs="Arial"/>
          <w:spacing w:val="-2"/>
        </w:rPr>
        <w:t>sadu minimální počet životaschopných jedinců</w:t>
      </w:r>
      <w:r w:rsidRPr="00E62603">
        <w:rPr>
          <w:rFonts w:ascii="Arial" w:hAnsi="Arial" w:cs="Arial"/>
        </w:rPr>
        <w:t xml:space="preserve"> (stromů nebo keřů)</w:t>
      </w:r>
      <w:r w:rsidRPr="00E62603">
        <w:rPr>
          <w:rFonts w:ascii="Arial" w:hAnsi="Arial" w:cs="Arial"/>
          <w:lang w:val="cs-CZ"/>
        </w:rPr>
        <w:t xml:space="preserve"> daného druhu</w:t>
      </w:r>
      <w:r w:rsidRPr="00E62603">
        <w:rPr>
          <w:rFonts w:ascii="Arial" w:hAnsi="Arial" w:cs="Arial"/>
        </w:rPr>
        <w:t xml:space="preserve"> dle příslušné </w:t>
      </w:r>
      <w:r w:rsidRPr="00E62603">
        <w:rPr>
          <w:rFonts w:ascii="Arial" w:hAnsi="Arial" w:cs="Arial"/>
          <w:lang w:val="cs-CZ"/>
        </w:rPr>
        <w:t>výše</w:t>
      </w:r>
      <w:r w:rsidRPr="00E62603">
        <w:rPr>
          <w:rFonts w:ascii="Arial" w:hAnsi="Arial" w:cs="Arial"/>
        </w:rPr>
        <w:t xml:space="preserve"> dotace.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bCs/>
          <w:spacing w:val="-4"/>
          <w:lang w:val="cs-CZ"/>
        </w:rPr>
        <w:t xml:space="preserve">Snížení počtu vysázených stromů nebo keřů </w:t>
      </w:r>
      <w:r>
        <w:rPr>
          <w:rFonts w:ascii="Arial" w:hAnsi="Arial" w:cs="Arial"/>
          <w:bCs/>
          <w:spacing w:val="-4"/>
          <w:lang w:val="cs-CZ"/>
        </w:rPr>
        <w:t>do</w:t>
      </w:r>
      <w:r w:rsidRPr="00E62603">
        <w:rPr>
          <w:rFonts w:ascii="Arial" w:hAnsi="Arial" w:cs="Arial"/>
          <w:bCs/>
          <w:spacing w:val="-4"/>
          <w:lang w:val="cs-CZ"/>
        </w:rPr>
        <w:t xml:space="preserve"> 10,00 % z minimálního počtu stromů</w:t>
      </w:r>
      <w:r w:rsidRPr="00E62603">
        <w:rPr>
          <w:rFonts w:ascii="Arial" w:hAnsi="Arial" w:cs="Arial"/>
          <w:bCs/>
          <w:lang w:val="cs-CZ"/>
        </w:rPr>
        <w:t xml:space="preserve"> nebo keřů</w:t>
      </w:r>
      <w:r w:rsidRPr="00E62603">
        <w:rPr>
          <w:rFonts w:ascii="Arial" w:hAnsi="Arial" w:cs="Arial"/>
          <w:lang w:val="cs-CZ"/>
        </w:rPr>
        <w:t xml:space="preserve"> </w:t>
      </w:r>
      <w:r w:rsidRPr="00E62603">
        <w:rPr>
          <w:rFonts w:ascii="Arial" w:hAnsi="Arial" w:cs="Arial"/>
          <w:bCs/>
          <w:lang w:val="cs-CZ"/>
        </w:rPr>
        <w:t>nebude považováno za nesplnění podmínky.</w:t>
      </w:r>
    </w:p>
    <w:p w:rsidR="00954B9F" w:rsidRPr="002E2F01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 w:rsidRPr="00E62603">
        <w:rPr>
          <w:rFonts w:ascii="Arial" w:hAnsi="Arial" w:cs="Arial"/>
          <w:spacing w:val="-7"/>
        </w:rPr>
        <w:t xml:space="preserve">Snížení plochy ovocného sadu do 5,00 % ze schválené výměry </w:t>
      </w:r>
      <w:r w:rsidRPr="00E62603">
        <w:rPr>
          <w:rFonts w:ascii="Arial" w:hAnsi="Arial" w:cs="Arial"/>
          <w:spacing w:val="-7"/>
          <w:lang w:val="cs-CZ"/>
        </w:rPr>
        <w:t xml:space="preserve">vysázeného ovocného sadu </w:t>
      </w:r>
      <w:r w:rsidRPr="00E62603">
        <w:rPr>
          <w:rFonts w:ascii="Arial" w:hAnsi="Arial" w:cs="Arial"/>
        </w:rPr>
        <w:t>nebude považováno za nesplnění podmínky.</w:t>
      </w:r>
    </w:p>
    <w:p w:rsidR="00954B9F" w:rsidRPr="00E62603" w:rsidRDefault="00954B9F" w:rsidP="00954B9F">
      <w:pPr>
        <w:pStyle w:val="Odstavecseseznamem"/>
        <w:numPr>
          <w:ilvl w:val="0"/>
          <w:numId w:val="3"/>
        </w:numPr>
        <w:spacing w:after="120"/>
        <w:ind w:left="397" w:hanging="39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lang w:val="cs-CZ"/>
        </w:rPr>
        <w:t>Čerpat současně dotaci na stejný předmět dotace z </w:t>
      </w:r>
      <w:proofErr w:type="gramStart"/>
      <w:r>
        <w:rPr>
          <w:rFonts w:ascii="Arial" w:hAnsi="Arial" w:cs="Arial"/>
          <w:lang w:val="cs-CZ"/>
        </w:rPr>
        <w:t>programu 1.R a 1.V. není</w:t>
      </w:r>
      <w:proofErr w:type="gramEnd"/>
      <w:r>
        <w:rPr>
          <w:rFonts w:ascii="Arial" w:hAnsi="Arial" w:cs="Arial"/>
          <w:lang w:val="cs-CZ"/>
        </w:rPr>
        <w:t xml:space="preserve"> přípustné.</w:t>
      </w:r>
    </w:p>
    <w:p w:rsidR="00954B9F" w:rsidRPr="00E62603" w:rsidRDefault="00954B9F" w:rsidP="00954B9F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6</w:t>
      </w:r>
      <w:r w:rsidRPr="00E62603">
        <w:rPr>
          <w:rFonts w:ascii="Arial" w:hAnsi="Arial" w:cs="Arial"/>
          <w:b w:val="0"/>
          <w:szCs w:val="24"/>
          <w:lang w:eastAsia="x-none"/>
        </w:rPr>
        <w:t>   </w:t>
      </w:r>
      <w:r w:rsidRPr="00E62603">
        <w:rPr>
          <w:rFonts w:ascii="Arial" w:hAnsi="Arial" w:cs="Arial"/>
          <w:bCs/>
          <w:szCs w:val="24"/>
        </w:rPr>
        <w:t>Termín příjmu žádostí o dotaci</w:t>
      </w:r>
    </w:p>
    <w:p w:rsidR="00954B9F" w:rsidRPr="00E62603" w:rsidRDefault="00954B9F" w:rsidP="00954B9F">
      <w:pPr>
        <w:spacing w:after="120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 xml:space="preserve">Příjem žádostí o dotaci pro rok 2020 </w:t>
      </w:r>
      <w:r>
        <w:rPr>
          <w:rFonts w:cs="Arial"/>
          <w:bCs/>
          <w:sz w:val="24"/>
          <w:szCs w:val="24"/>
        </w:rPr>
        <w:t>začíná 6</w:t>
      </w:r>
      <w:r w:rsidRPr="00E62603">
        <w:rPr>
          <w:rFonts w:cs="Arial"/>
          <w:bCs/>
          <w:sz w:val="24"/>
          <w:szCs w:val="24"/>
        </w:rPr>
        <w:t xml:space="preserve">. 1. 2020 a </w:t>
      </w:r>
      <w:r w:rsidRPr="00E62603">
        <w:rPr>
          <w:rFonts w:cs="Arial"/>
          <w:sz w:val="24"/>
          <w:szCs w:val="24"/>
        </w:rPr>
        <w:t>končí 30. 9. 2020.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žádostí o dotaci pro rok 2021 začíná 1. 9. 2020 a končí 30. 9. 2021.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bCs/>
          <w:sz w:val="24"/>
          <w:szCs w:val="24"/>
        </w:rPr>
        <w:t>Žádost o dotaci musí být podána před zahájením realizace předmětu dotace.</w:t>
      </w:r>
    </w:p>
    <w:p w:rsidR="00954B9F" w:rsidRPr="00E62603" w:rsidRDefault="00954B9F" w:rsidP="00954B9F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7   Termín příjmu dokladů prokazujících nárok na dotaci</w:t>
      </w:r>
    </w:p>
    <w:p w:rsidR="00954B9F" w:rsidRPr="00E62603" w:rsidRDefault="00954B9F" w:rsidP="00954B9F">
      <w:pPr>
        <w:spacing w:after="120"/>
        <w:jc w:val="both"/>
        <w:rPr>
          <w:rFonts w:cs="Arial"/>
          <w:sz w:val="24"/>
          <w:szCs w:val="24"/>
        </w:rPr>
      </w:pPr>
      <w:r w:rsidRPr="00E62603">
        <w:rPr>
          <w:rFonts w:cs="Arial"/>
          <w:sz w:val="24"/>
          <w:szCs w:val="24"/>
        </w:rPr>
        <w:t>Příjem formuláře s doklady prokazujícími nárok na dotaci začíná 1. 10. 2020 a končí 30. 11. 2020.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  <w:sz w:val="24"/>
          <w:szCs w:val="24"/>
        </w:rPr>
      </w:pPr>
      <w:r w:rsidRPr="00E62603">
        <w:rPr>
          <w:rFonts w:cs="Arial"/>
          <w:bCs/>
          <w:spacing w:val="-2"/>
          <w:sz w:val="24"/>
          <w:szCs w:val="24"/>
        </w:rPr>
        <w:lastRenderedPageBreak/>
        <w:t>Formulář</w:t>
      </w:r>
      <w:r w:rsidRPr="00E62603">
        <w:rPr>
          <w:rFonts w:cs="Arial"/>
          <w:bCs/>
          <w:sz w:val="24"/>
          <w:szCs w:val="24"/>
        </w:rPr>
        <w:t xml:space="preserve"> </w:t>
      </w:r>
      <w:r w:rsidRPr="00E62603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E62603">
        <w:rPr>
          <w:rFonts w:cs="Arial"/>
          <w:bCs/>
          <w:sz w:val="24"/>
          <w:szCs w:val="24"/>
        </w:rPr>
        <w:t>předmětu dotace.</w:t>
      </w:r>
    </w:p>
    <w:p w:rsidR="00954B9F" w:rsidRPr="00E62603" w:rsidRDefault="00954B9F" w:rsidP="00954B9F">
      <w:pPr>
        <w:pStyle w:val="Zkladntext21"/>
        <w:spacing w:before="240" w:after="120"/>
        <w:jc w:val="both"/>
        <w:rPr>
          <w:rFonts w:ascii="Arial" w:hAnsi="Arial" w:cs="Arial"/>
          <w:szCs w:val="24"/>
        </w:rPr>
      </w:pPr>
      <w:r w:rsidRPr="00E62603">
        <w:rPr>
          <w:rFonts w:ascii="Arial" w:hAnsi="Arial" w:cs="Arial"/>
          <w:bCs/>
          <w:szCs w:val="24"/>
        </w:rPr>
        <w:t>8   Doklady prokazující nárok na dotaci</w:t>
      </w:r>
    </w:p>
    <w:p w:rsidR="00954B9F" w:rsidRPr="00E62603" w:rsidRDefault="00954B9F" w:rsidP="00954B9F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V případě, že ovocný sad bude vysázen</w:t>
      </w:r>
      <w:r w:rsidRPr="00E62603" w:rsidDel="00AC60BF">
        <w:rPr>
          <w:rFonts w:ascii="Arial" w:hAnsi="Arial" w:cs="Arial"/>
          <w:b w:val="0"/>
          <w:bCs/>
          <w:szCs w:val="24"/>
        </w:rPr>
        <w:t xml:space="preserve"> </w:t>
      </w:r>
      <w:r w:rsidRPr="00E62603">
        <w:rPr>
          <w:rFonts w:ascii="Arial" w:hAnsi="Arial" w:cs="Arial"/>
          <w:b w:val="0"/>
          <w:bCs/>
          <w:szCs w:val="24"/>
        </w:rPr>
        <w:t xml:space="preserve">pouze na části výměry příslušného DPB, </w:t>
      </w:r>
      <w:r w:rsidRPr="00E62603">
        <w:rPr>
          <w:rFonts w:ascii="Arial" w:hAnsi="Arial" w:cs="Arial"/>
          <w:b w:val="0"/>
          <w:bCs/>
          <w:spacing w:val="-2"/>
          <w:szCs w:val="24"/>
        </w:rPr>
        <w:t xml:space="preserve">ortofotomapa z LPIS příslušného DPB s vyznačením konkrétní části DPB, na které </w:t>
      </w:r>
      <w:r w:rsidRPr="00E62603">
        <w:rPr>
          <w:rFonts w:ascii="Arial" w:hAnsi="Arial" w:cs="Arial"/>
          <w:b w:val="0"/>
          <w:bCs/>
          <w:szCs w:val="24"/>
        </w:rPr>
        <w:t>bude ovocný sad vysázen, v odpovídajícím měřítku.</w:t>
      </w:r>
    </w:p>
    <w:p w:rsidR="00954B9F" w:rsidRPr="00E62603" w:rsidRDefault="00954B9F" w:rsidP="00954B9F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bCs/>
          <w:spacing w:val="-4"/>
          <w:szCs w:val="24"/>
        </w:rPr>
        <w:t>Potvrzení ÚKZÚZ o uznání předmětné sadby, o vhodnosti lokality z hlediska výskytu</w:t>
      </w:r>
      <w:r w:rsidRPr="00E62603">
        <w:rPr>
          <w:rFonts w:ascii="Arial" w:hAnsi="Arial" w:cs="Arial"/>
          <w:b w:val="0"/>
          <w:bCs/>
          <w:szCs w:val="24"/>
        </w:rPr>
        <w:t xml:space="preserve"> </w:t>
      </w:r>
      <w:r>
        <w:rPr>
          <w:rFonts w:ascii="Arial" w:hAnsi="Arial" w:cs="Arial"/>
          <w:b w:val="0"/>
          <w:bCs/>
          <w:szCs w:val="24"/>
        </w:rPr>
        <w:t xml:space="preserve">regulovaných </w:t>
      </w:r>
      <w:r w:rsidRPr="00E62603">
        <w:rPr>
          <w:rFonts w:ascii="Arial" w:hAnsi="Arial" w:cs="Arial"/>
          <w:b w:val="0"/>
          <w:bCs/>
          <w:szCs w:val="24"/>
        </w:rPr>
        <w:t>organizmů</w:t>
      </w:r>
      <w:r w:rsidRPr="00E62603">
        <w:rPr>
          <w:rFonts w:ascii="Arial" w:hAnsi="Arial" w:cs="Arial"/>
          <w:b w:val="0"/>
          <w:bCs/>
          <w:spacing w:val="-6"/>
          <w:szCs w:val="24"/>
        </w:rPr>
        <w:t xml:space="preserve"> a o odborném posouzení záměru výsadby</w:t>
      </w:r>
      <w:r w:rsidRPr="00E62603">
        <w:rPr>
          <w:rFonts w:ascii="Arial" w:hAnsi="Arial" w:cs="Arial"/>
          <w:b w:val="0"/>
          <w:bCs/>
          <w:szCs w:val="24"/>
        </w:rPr>
        <w:t xml:space="preserve"> ovocného sadu.</w:t>
      </w:r>
    </w:p>
    <w:p w:rsidR="00954B9F" w:rsidRPr="00E62603" w:rsidRDefault="00954B9F" w:rsidP="00954B9F">
      <w:pPr>
        <w:pStyle w:val="Zkladntext21"/>
        <w:numPr>
          <w:ilvl w:val="0"/>
          <w:numId w:val="2"/>
        </w:numPr>
        <w:spacing w:after="120"/>
        <w:ind w:left="397" w:hanging="397"/>
        <w:jc w:val="both"/>
        <w:rPr>
          <w:rFonts w:ascii="Arial" w:hAnsi="Arial" w:cs="Arial"/>
          <w:b w:val="0"/>
          <w:szCs w:val="24"/>
        </w:rPr>
      </w:pPr>
      <w:r w:rsidRPr="00E62603">
        <w:rPr>
          <w:rFonts w:ascii="Arial" w:hAnsi="Arial" w:cs="Arial"/>
          <w:b w:val="0"/>
          <w:bCs/>
          <w:szCs w:val="24"/>
        </w:rPr>
        <w:t>Potvrzení SISPO o dodržení mezních hodnot chemických látek v půdě</w:t>
      </w:r>
      <w:r w:rsidRPr="00E62603">
        <w:rPr>
          <w:rFonts w:ascii="Arial" w:hAnsi="Arial" w:cs="Arial"/>
          <w:b w:val="0"/>
          <w:bCs/>
          <w:spacing w:val="-2"/>
          <w:szCs w:val="24"/>
        </w:rPr>
        <w:t xml:space="preserve"> uvedených v bodě 1</w:t>
      </w:r>
      <w:r>
        <w:rPr>
          <w:rFonts w:ascii="Arial" w:hAnsi="Arial" w:cs="Arial"/>
          <w:b w:val="0"/>
          <w:bCs/>
          <w:spacing w:val="-2"/>
          <w:szCs w:val="24"/>
        </w:rPr>
        <w:t>0</w:t>
      </w:r>
      <w:r w:rsidRPr="00E62603">
        <w:rPr>
          <w:rFonts w:ascii="Arial" w:hAnsi="Arial" w:cs="Arial"/>
          <w:b w:val="0"/>
          <w:bCs/>
          <w:spacing w:val="-2"/>
          <w:szCs w:val="24"/>
        </w:rPr>
        <w:t> Mezní</w:t>
      </w:r>
      <w:r w:rsidRPr="00E62603">
        <w:rPr>
          <w:rFonts w:ascii="Arial" w:hAnsi="Arial" w:cs="Arial"/>
          <w:b w:val="0"/>
          <w:bCs/>
          <w:szCs w:val="24"/>
        </w:rPr>
        <w:t xml:space="preserve"> hodnoty chemických látek, které může obsahovat vzorek půdy před výsadbou ovocného sadu.</w:t>
      </w:r>
    </w:p>
    <w:p w:rsidR="00954B9F" w:rsidRPr="00E62603" w:rsidRDefault="00954B9F" w:rsidP="00954B9F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9</w:t>
      </w:r>
      <w:r w:rsidRPr="00E62603">
        <w:rPr>
          <w:rFonts w:ascii="Arial" w:hAnsi="Arial" w:cs="Arial"/>
          <w:bCs/>
          <w:szCs w:val="24"/>
        </w:rPr>
        <w:t>   Odrůdy jednotlivých ovocných druhů povolené k výsadbě v roce 2020</w:t>
      </w:r>
    </w:p>
    <w:tbl>
      <w:tblPr>
        <w:tblW w:w="907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9"/>
        <w:gridCol w:w="1700"/>
        <w:gridCol w:w="1700"/>
        <w:gridCol w:w="1983"/>
        <w:gridCol w:w="1700"/>
      </w:tblGrid>
      <w:tr w:rsidR="00954B9F" w:rsidRPr="00E62603" w:rsidTr="00F47044">
        <w:trPr>
          <w:trHeight w:val="56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JABLONĚ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HRUŠNĚ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TŘEŠNĚ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VIŠNĚ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SLIVONĚ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ADMIRAL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ALFA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ADÉLKA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ÉRDI BÖTERMÖ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BELLAMIRA</w:t>
            </w:r>
          </w:p>
        </w:tc>
      </w:tr>
      <w:tr w:rsidR="00954B9F" w:rsidRPr="00E62603" w:rsidTr="00F47044">
        <w:trPr>
          <w:trHeight w:hRule="exact" w:val="454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AMETYST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AMFORA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ARANKA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FANAL (HEIMANNS RUBINWEICHSEL; HR4)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CARPATIN</w:t>
            </w:r>
          </w:p>
        </w:tc>
      </w:tr>
      <w:tr w:rsidR="00954B9F" w:rsidRPr="00E62603" w:rsidTr="00F47044">
        <w:trPr>
          <w:trHeight w:hRule="exact" w:val="454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ANGOLD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BOHEMICA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BURLAT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GEREMA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ČAČANSKA LEPOTICA</w:t>
            </w:r>
          </w:p>
        </w:tc>
      </w:tr>
      <w:tr w:rsidR="00954B9F" w:rsidRPr="00E62603" w:rsidTr="00F47044">
        <w:trPr>
          <w:trHeight w:hRule="exact" w:val="454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BRAEBURN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BOSCOVA</w:t>
            </w:r>
            <w:r>
              <w:rPr>
                <w:rFonts w:cs="Arial"/>
                <w:sz w:val="16"/>
                <w:szCs w:val="16"/>
              </w:rPr>
              <w:t xml:space="preserve"> LAHVICE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CARMEN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MORELA POZDNÍ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DOMÁCÍ VELKOPLODÁ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DENÁR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DAVID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HALKA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MORELLENFEUER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ELENA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FUJI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DICOLOR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HORKA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MORSAM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GABROVSKA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GALA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ELEKTRA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IRENA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SAMOR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Haganta</w:t>
            </w:r>
          </w:p>
        </w:tc>
      </w:tr>
      <w:tr w:rsidR="00954B9F" w:rsidRPr="00E62603" w:rsidTr="00F47044">
        <w:trPr>
          <w:trHeight w:hRule="exact" w:val="454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GOLDEN DELICIOUS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ERIKA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JACINTA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ÚJFEHÉRTÓI FÜRTÖS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HANITA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GOLDLANE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HORTENSIA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JUSTYNA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NEFRIS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HAROMA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GOLDSTAR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KONFERENCE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KASANDRA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JOJO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IDARED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LUCASOVA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KORDIA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KATINKA</w:t>
            </w:r>
          </w:p>
        </w:tc>
      </w:tr>
      <w:tr w:rsidR="00954B9F" w:rsidRPr="00E62603" w:rsidTr="00F47044">
        <w:trPr>
          <w:trHeight w:hRule="exact" w:val="624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JONAGOLD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NOJABRSKAJA (NOVEMBRA, XENIA, OKSANA)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REGINA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PRESENTA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JULIA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 xml:space="preserve">RADANA 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SUMMIT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PRESIDENT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caps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Lipno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UTA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SYLVANA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STANLEY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Luna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WILLIAMSOVA</w:t>
            </w:r>
            <w:r>
              <w:rPr>
                <w:rFonts w:cs="Arial"/>
                <w:sz w:val="16"/>
                <w:szCs w:val="16"/>
              </w:rPr>
              <w:t xml:space="preserve"> ČÁSLAVKA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TAMARA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TEGERA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MELODIE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WILLIAMSOVA ČERVENÁ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TĚCHLOVAN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TĚCHOBUZICKÁ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MIODAR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CLAPPOVA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VAN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TOPEND PLUS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OpAl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VANDA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Topfirst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Orion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VILMA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TOPFIVE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caps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RAJKA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ROCKET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TOPHIT</w:t>
            </w:r>
          </w:p>
        </w:tc>
      </w:tr>
      <w:tr w:rsidR="00954B9F" w:rsidRPr="00E62603" w:rsidTr="00F47044">
        <w:trPr>
          <w:trHeight w:hRule="exact" w:val="516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caps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RED DELICIOUS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PA2UNIBO (</w:t>
            </w:r>
            <w:r w:rsidRPr="00E62603">
              <w:rPr>
                <w:rFonts w:cs="Arial"/>
                <w:sz w:val="16"/>
                <w:szCs w:val="16"/>
              </w:rPr>
              <w:t>SWEET LORENZ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 xml:space="preserve"> kULINARIA</w:t>
            </w:r>
            <w:r>
              <w:rPr>
                <w:rFonts w:cs="Arial"/>
                <w:caps/>
                <w:sz w:val="16"/>
                <w:szCs w:val="16"/>
              </w:rPr>
              <w:t xml:space="preserve"> (TOPTASTE)</w:t>
            </w:r>
          </w:p>
        </w:tc>
      </w:tr>
      <w:tr w:rsidR="00954B9F" w:rsidRPr="00E62603" w:rsidTr="00F47044">
        <w:trPr>
          <w:trHeight w:hRule="exact" w:val="525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Rozela</w:t>
            </w:r>
            <w:r w:rsidRPr="00E62603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SUMTARE</w:t>
            </w:r>
            <w:r>
              <w:rPr>
                <w:rFonts w:cs="Arial"/>
                <w:sz w:val="16"/>
                <w:szCs w:val="16"/>
              </w:rPr>
              <w:t xml:space="preserve"> (SWEET HEART)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VALJEVKA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RONDO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PA1UNIBO (</w:t>
            </w:r>
            <w:r w:rsidRPr="00E62603">
              <w:rPr>
                <w:rFonts w:cs="Arial"/>
                <w:sz w:val="16"/>
                <w:szCs w:val="16"/>
              </w:rPr>
              <w:t>SWEET ARYAN</w:t>
            </w:r>
            <w:r>
              <w:rPr>
                <w:rFonts w:cs="Arial"/>
                <w:sz w:val="16"/>
                <w:szCs w:val="16"/>
              </w:rPr>
              <w:t>A)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VALOR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lastRenderedPageBreak/>
              <w:t>RUBIMEG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PA3UNIBO (</w:t>
            </w:r>
            <w:r w:rsidRPr="00E62603">
              <w:rPr>
                <w:rFonts w:cs="Arial"/>
                <w:sz w:val="16"/>
                <w:szCs w:val="16"/>
              </w:rPr>
              <w:t>SWEET GABRIEL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TOPKING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RUBÍN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FERTARD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LIPNICKÁ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RUBINOLA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FOLFER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ČAČANSK</w:t>
            </w:r>
            <w:r>
              <w:rPr>
                <w:rFonts w:cs="Arial"/>
                <w:sz w:val="16"/>
                <w:szCs w:val="16"/>
              </w:rPr>
              <w:t>A</w:t>
            </w:r>
            <w:r w:rsidRPr="00E62603">
              <w:rPr>
                <w:rFonts w:cs="Arial"/>
                <w:sz w:val="16"/>
                <w:szCs w:val="16"/>
              </w:rPr>
              <w:t xml:space="preserve"> RODNA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RUBINSTEP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KARINA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JOFELA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SHALIMAR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HELGA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NR 7184 (</w:t>
            </w:r>
            <w:r w:rsidRPr="00E62603">
              <w:rPr>
                <w:rFonts w:cs="Arial"/>
                <w:sz w:val="16"/>
                <w:szCs w:val="16"/>
              </w:rPr>
              <w:t>JOGANTA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caps/>
                <w:sz w:val="16"/>
                <w:szCs w:val="16"/>
              </w:rPr>
              <w:t>Sirius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EARLY KORVIK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JUNA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ŠAMPION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ELZA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KAMIR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TOPAZ + MUTACE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FELICITA</w:t>
            </w: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NR 8731 (</w:t>
            </w:r>
            <w:r w:rsidRPr="00E62603">
              <w:rPr>
                <w:rFonts w:cs="Arial"/>
                <w:sz w:val="16"/>
                <w:szCs w:val="16"/>
              </w:rPr>
              <w:t>MIROMA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VYSOČINA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RHEINGOLD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PINOVA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TIPALA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ALLEGRO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TOPPER</w:t>
            </w: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BONITA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LUCY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RUBELIT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REDSPRING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MERKUR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BLANÍK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GALMAC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ARTIGA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JUDITA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LADY SILVIA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METEOR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RELUGA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  <w:tblCellSpacing w:w="0" w:type="dxa"/>
        </w:trPr>
        <w:tc>
          <w:tcPr>
            <w:tcW w:w="1096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SELENA</w:t>
            </w: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93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937" w:type="pct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</w:tr>
    </w:tbl>
    <w:p w:rsidR="00954B9F" w:rsidRPr="00E62603" w:rsidRDefault="00954B9F" w:rsidP="00954B9F">
      <w:pPr>
        <w:pStyle w:val="Zkladntext21"/>
        <w:spacing w:after="120"/>
        <w:jc w:val="both"/>
        <w:rPr>
          <w:rFonts w:ascii="Arial" w:hAnsi="Arial" w:cs="Arial"/>
          <w:b w:val="0"/>
          <w:bCs/>
          <w:spacing w:val="-2"/>
          <w:sz w:val="14"/>
          <w:szCs w:val="14"/>
        </w:rPr>
      </w:pPr>
    </w:p>
    <w:p w:rsidR="00954B9F" w:rsidRPr="00E62603" w:rsidRDefault="00954B9F" w:rsidP="00954B9F">
      <w:pPr>
        <w:pStyle w:val="Zkladntext21"/>
        <w:spacing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Mutace: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 xml:space="preserve">skupina </w:t>
      </w:r>
      <w:proofErr w:type="spellStart"/>
      <w:r w:rsidRPr="00E62603">
        <w:rPr>
          <w:rFonts w:cs="Arial"/>
          <w:b/>
          <w:bCs/>
        </w:rPr>
        <w:t>Braeburn</w:t>
      </w:r>
      <w:proofErr w:type="spellEnd"/>
      <w:r w:rsidRPr="00E62603">
        <w:rPr>
          <w:rFonts w:cs="Arial"/>
          <w:b/>
          <w:bCs/>
        </w:rPr>
        <w:t>:</w:t>
      </w:r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Braeburn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Helene</w:t>
      </w:r>
      <w:proofErr w:type="spellEnd"/>
      <w:r w:rsidRPr="00E62603">
        <w:rPr>
          <w:rFonts w:cs="Arial"/>
          <w:bCs/>
        </w:rPr>
        <w:t>, B. </w:t>
      </w:r>
      <w:proofErr w:type="spellStart"/>
      <w:r w:rsidRPr="00E62603">
        <w:rPr>
          <w:rFonts w:cs="Arial"/>
          <w:bCs/>
        </w:rPr>
        <w:t>Lochbuie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>, B. </w:t>
      </w:r>
      <w:proofErr w:type="spellStart"/>
      <w:r w:rsidRPr="00E62603">
        <w:rPr>
          <w:rFonts w:cs="Arial"/>
          <w:bCs/>
        </w:rPr>
        <w:t>Rosabel</w:t>
      </w:r>
      <w:proofErr w:type="spellEnd"/>
      <w:r w:rsidRPr="00E62603">
        <w:rPr>
          <w:rFonts w:cs="Arial"/>
          <w:bCs/>
        </w:rPr>
        <w:t>, B. </w:t>
      </w:r>
      <w:proofErr w:type="spellStart"/>
      <w:r w:rsidRPr="00E62603">
        <w:rPr>
          <w:rFonts w:cs="Arial"/>
          <w:bCs/>
        </w:rPr>
        <w:t>Mariri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>, B. NAKB, B. </w:t>
      </w:r>
      <w:proofErr w:type="spellStart"/>
      <w:r w:rsidRPr="00E62603">
        <w:rPr>
          <w:rFonts w:cs="Arial"/>
          <w:bCs/>
        </w:rPr>
        <w:t>Hidala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Hillwell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Royal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Braeburn</w:t>
      </w:r>
      <w:proofErr w:type="spellEnd"/>
      <w:r w:rsidRPr="00E62603">
        <w:rPr>
          <w:rFonts w:cs="Arial"/>
          <w:bCs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  <w:spacing w:val="-6"/>
        </w:rPr>
        <w:t>skupina Fuji:</w:t>
      </w:r>
      <w:r w:rsidRPr="00E62603">
        <w:rPr>
          <w:rFonts w:cs="Arial"/>
          <w:bCs/>
          <w:spacing w:val="-6"/>
        </w:rPr>
        <w:t xml:space="preserve"> Fuji </w:t>
      </w:r>
      <w:proofErr w:type="spellStart"/>
      <w:r w:rsidRPr="00E62603">
        <w:rPr>
          <w:rFonts w:cs="Arial"/>
          <w:bCs/>
          <w:spacing w:val="-6"/>
        </w:rPr>
        <w:t>Azufu</w:t>
      </w:r>
      <w:proofErr w:type="spellEnd"/>
      <w:r w:rsidRPr="00E62603">
        <w:rPr>
          <w:rFonts w:cs="Arial"/>
          <w:bCs/>
          <w:spacing w:val="-6"/>
        </w:rPr>
        <w:t>, F. </w:t>
      </w:r>
      <w:proofErr w:type="spellStart"/>
      <w:r w:rsidRPr="00E62603">
        <w:rPr>
          <w:rFonts w:cs="Arial"/>
          <w:bCs/>
          <w:spacing w:val="-6"/>
        </w:rPr>
        <w:t>Hirofu</w:t>
      </w:r>
      <w:proofErr w:type="spellEnd"/>
      <w:r w:rsidRPr="00E62603">
        <w:rPr>
          <w:rFonts w:cs="Arial"/>
          <w:bCs/>
          <w:spacing w:val="-6"/>
        </w:rPr>
        <w:t>, F. </w:t>
      </w:r>
      <w:proofErr w:type="spellStart"/>
      <w:r w:rsidRPr="00E62603">
        <w:rPr>
          <w:rFonts w:cs="Arial"/>
          <w:bCs/>
          <w:spacing w:val="-6"/>
        </w:rPr>
        <w:t>Kiku</w:t>
      </w:r>
      <w:proofErr w:type="spellEnd"/>
      <w:r w:rsidRPr="00E62603">
        <w:rPr>
          <w:rFonts w:cs="Arial"/>
          <w:bCs/>
          <w:spacing w:val="-6"/>
        </w:rPr>
        <w:t xml:space="preserve"> </w:t>
      </w:r>
      <w:proofErr w:type="spellStart"/>
      <w:r w:rsidRPr="00E62603">
        <w:rPr>
          <w:rFonts w:cs="Arial"/>
          <w:bCs/>
          <w:spacing w:val="-6"/>
        </w:rPr>
        <w:t>Fubrax</w:t>
      </w:r>
      <w:proofErr w:type="spellEnd"/>
      <w:r w:rsidRPr="00E62603">
        <w:rPr>
          <w:rFonts w:cs="Arial"/>
          <w:bCs/>
          <w:spacing w:val="-6"/>
        </w:rPr>
        <w:t xml:space="preserve">, F. Raku </w:t>
      </w:r>
      <w:proofErr w:type="spellStart"/>
      <w:r w:rsidRPr="00E62603">
        <w:rPr>
          <w:rFonts w:cs="Arial"/>
          <w:bCs/>
          <w:spacing w:val="-6"/>
        </w:rPr>
        <w:t>Raku</w:t>
      </w:r>
      <w:proofErr w:type="spellEnd"/>
      <w:r w:rsidRPr="00E62603">
        <w:rPr>
          <w:rFonts w:cs="Arial"/>
          <w:bCs/>
          <w:spacing w:val="-6"/>
        </w:rPr>
        <w:t>, F. </w:t>
      </w:r>
      <w:proofErr w:type="spellStart"/>
      <w:r w:rsidRPr="00E62603">
        <w:rPr>
          <w:rFonts w:cs="Arial"/>
          <w:bCs/>
          <w:spacing w:val="-6"/>
        </w:rPr>
        <w:t>September</w:t>
      </w:r>
      <w:proofErr w:type="spellEnd"/>
      <w:r w:rsidRPr="00E62603">
        <w:rPr>
          <w:rFonts w:cs="Arial"/>
          <w:bCs/>
          <w:spacing w:val="-6"/>
        </w:rPr>
        <w:t xml:space="preserve"> </w:t>
      </w:r>
      <w:proofErr w:type="spellStart"/>
      <w:r w:rsidRPr="00E62603">
        <w:rPr>
          <w:rFonts w:cs="Arial"/>
          <w:bCs/>
          <w:spacing w:val="-6"/>
        </w:rPr>
        <w:t>Wonder</w:t>
      </w:r>
      <w:proofErr w:type="spellEnd"/>
      <w:r w:rsidRPr="00E62603">
        <w:rPr>
          <w:rFonts w:cs="Arial"/>
          <w:bCs/>
          <w:spacing w:val="-4"/>
        </w:rPr>
        <w:t xml:space="preserve"> </w:t>
      </w:r>
      <w:r w:rsidRPr="00E62603">
        <w:rPr>
          <w:rFonts w:cs="Arial"/>
          <w:bCs/>
        </w:rPr>
        <w:t>(</w:t>
      </w:r>
      <w:proofErr w:type="spellStart"/>
      <w:r w:rsidRPr="00E62603">
        <w:rPr>
          <w:rFonts w:cs="Arial"/>
          <w:bCs/>
        </w:rPr>
        <w:t>Fiero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Jubilee</w:t>
      </w:r>
      <w:proofErr w:type="spellEnd"/>
      <w:r w:rsidRPr="00E62603">
        <w:rPr>
          <w:rFonts w:cs="Arial"/>
          <w:bCs/>
        </w:rPr>
        <w:t>), F. </w:t>
      </w:r>
      <w:proofErr w:type="spellStart"/>
      <w:r w:rsidRPr="00E62603">
        <w:rPr>
          <w:rFonts w:cs="Arial"/>
          <w:bCs/>
        </w:rPr>
        <w:t>Zhen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Aztec</w:t>
      </w:r>
      <w:proofErr w:type="spellEnd"/>
      <w:r w:rsidRPr="00E62603">
        <w:rPr>
          <w:rFonts w:cs="Arial"/>
          <w:bCs/>
        </w:rPr>
        <w:t>, F. SAN-civ,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>skupina Gala:</w:t>
      </w:r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Annaglo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Devil</w:t>
      </w:r>
      <w:proofErr w:type="spellEnd"/>
      <w:r w:rsidRPr="00E62603">
        <w:rPr>
          <w:rFonts w:cs="Arial"/>
          <w:bCs/>
        </w:rPr>
        <w:t xml:space="preserve"> Gala, </w:t>
      </w:r>
      <w:proofErr w:type="spellStart"/>
      <w:r w:rsidRPr="00E62603">
        <w:rPr>
          <w:rFonts w:cs="Arial"/>
          <w:bCs/>
        </w:rPr>
        <w:t>Galaval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Galaxy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Selecta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Jugala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Bigigalaprim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  <w:spacing w:val="-4"/>
        </w:rPr>
        <w:t>Mitchgla</w:t>
      </w:r>
      <w:proofErr w:type="spellEnd"/>
      <w:r w:rsidRPr="00E62603">
        <w:rPr>
          <w:rFonts w:cs="Arial"/>
          <w:bCs/>
          <w:spacing w:val="-4"/>
        </w:rPr>
        <w:t xml:space="preserve"> (</w:t>
      </w:r>
      <w:proofErr w:type="spellStart"/>
      <w:r w:rsidRPr="00E62603">
        <w:rPr>
          <w:rFonts w:cs="Arial"/>
          <w:bCs/>
          <w:spacing w:val="-4"/>
        </w:rPr>
        <w:t>Mondial</w:t>
      </w:r>
      <w:proofErr w:type="spellEnd"/>
      <w:r w:rsidRPr="00E62603">
        <w:rPr>
          <w:rFonts w:cs="Arial"/>
          <w:bCs/>
          <w:spacing w:val="-4"/>
        </w:rPr>
        <w:t xml:space="preserve"> Gala), </w:t>
      </w:r>
      <w:proofErr w:type="spellStart"/>
      <w:r w:rsidRPr="00E62603">
        <w:rPr>
          <w:rFonts w:cs="Arial"/>
          <w:bCs/>
          <w:spacing w:val="-4"/>
        </w:rPr>
        <w:t>Regal</w:t>
      </w:r>
      <w:proofErr w:type="spellEnd"/>
      <w:r w:rsidRPr="00E62603">
        <w:rPr>
          <w:rFonts w:cs="Arial"/>
          <w:bCs/>
          <w:spacing w:val="-4"/>
        </w:rPr>
        <w:t xml:space="preserve"> Prince (Gala </w:t>
      </w:r>
      <w:proofErr w:type="spellStart"/>
      <w:r w:rsidRPr="00E62603">
        <w:rPr>
          <w:rFonts w:cs="Arial"/>
          <w:bCs/>
          <w:spacing w:val="-4"/>
        </w:rPr>
        <w:t>Must</w:t>
      </w:r>
      <w:proofErr w:type="spellEnd"/>
      <w:r w:rsidRPr="00E62603">
        <w:rPr>
          <w:rFonts w:cs="Arial"/>
          <w:bCs/>
          <w:spacing w:val="-4"/>
        </w:rPr>
        <w:t xml:space="preserve">), </w:t>
      </w:r>
      <w:proofErr w:type="spellStart"/>
      <w:r w:rsidRPr="00E62603">
        <w:rPr>
          <w:rFonts w:cs="Arial"/>
          <w:bCs/>
          <w:spacing w:val="-4"/>
        </w:rPr>
        <w:t>Royal</w:t>
      </w:r>
      <w:proofErr w:type="spellEnd"/>
      <w:r w:rsidRPr="00E62603">
        <w:rPr>
          <w:rFonts w:cs="Arial"/>
          <w:bCs/>
          <w:spacing w:val="-4"/>
        </w:rPr>
        <w:t xml:space="preserve"> </w:t>
      </w:r>
      <w:proofErr w:type="spellStart"/>
      <w:r w:rsidRPr="00E62603">
        <w:rPr>
          <w:rFonts w:cs="Arial"/>
          <w:bCs/>
          <w:spacing w:val="-4"/>
        </w:rPr>
        <w:t>Beaut</w:t>
      </w:r>
      <w:proofErr w:type="spellEnd"/>
      <w:r w:rsidRPr="00E62603">
        <w:rPr>
          <w:rFonts w:cs="Arial"/>
          <w:bCs/>
          <w:spacing w:val="-4"/>
        </w:rPr>
        <w:t xml:space="preserve"> (</w:t>
      </w:r>
      <w:proofErr w:type="spellStart"/>
      <w:r w:rsidRPr="00E62603">
        <w:rPr>
          <w:rFonts w:cs="Arial"/>
          <w:bCs/>
          <w:spacing w:val="-4"/>
        </w:rPr>
        <w:t>Proselect</w:t>
      </w:r>
      <w:proofErr w:type="spellEnd"/>
      <w:r w:rsidRPr="00E62603">
        <w:rPr>
          <w:rFonts w:cs="Arial"/>
          <w:bCs/>
          <w:spacing w:val="-4"/>
        </w:rPr>
        <w:t>), Ruby Gala</w:t>
      </w:r>
      <w:r w:rsidRPr="00E62603">
        <w:rPr>
          <w:rFonts w:cs="Arial"/>
          <w:bCs/>
        </w:rPr>
        <w:t xml:space="preserve"> </w:t>
      </w:r>
      <w:r w:rsidRPr="00E62603">
        <w:rPr>
          <w:rFonts w:cs="Arial"/>
          <w:bCs/>
          <w:spacing w:val="-2"/>
        </w:rPr>
        <w:t xml:space="preserve">(Gala </w:t>
      </w:r>
      <w:proofErr w:type="spellStart"/>
      <w:r w:rsidRPr="00E62603">
        <w:rPr>
          <w:rFonts w:cs="Arial"/>
          <w:bCs/>
          <w:spacing w:val="-2"/>
        </w:rPr>
        <w:t>Rossa</w:t>
      </w:r>
      <w:proofErr w:type="spellEnd"/>
      <w:r w:rsidRPr="00E62603">
        <w:rPr>
          <w:rFonts w:cs="Arial"/>
          <w:bCs/>
          <w:spacing w:val="-2"/>
        </w:rPr>
        <w:t xml:space="preserve">), </w:t>
      </w:r>
      <w:proofErr w:type="spellStart"/>
      <w:r w:rsidRPr="00E62603">
        <w:rPr>
          <w:rFonts w:cs="Arial"/>
          <w:bCs/>
          <w:spacing w:val="-2"/>
        </w:rPr>
        <w:t>Tenroy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Royal</w:t>
      </w:r>
      <w:proofErr w:type="spellEnd"/>
      <w:r w:rsidRPr="00E62603">
        <w:rPr>
          <w:rFonts w:cs="Arial"/>
          <w:bCs/>
          <w:spacing w:val="-2"/>
        </w:rPr>
        <w:t xml:space="preserve"> Gala), Gala </w:t>
      </w:r>
      <w:proofErr w:type="spellStart"/>
      <w:r w:rsidRPr="00E62603">
        <w:rPr>
          <w:rFonts w:cs="Arial"/>
          <w:bCs/>
          <w:spacing w:val="-2"/>
        </w:rPr>
        <w:t>Schniga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Schnitzer</w:t>
      </w:r>
      <w:proofErr w:type="spellEnd"/>
      <w:r w:rsidRPr="00E62603">
        <w:rPr>
          <w:rFonts w:cs="Arial"/>
          <w:bCs/>
          <w:spacing w:val="-2"/>
        </w:rPr>
        <w:t xml:space="preserve">), Gala </w:t>
      </w:r>
      <w:proofErr w:type="spellStart"/>
      <w:r w:rsidRPr="00E62603">
        <w:rPr>
          <w:rFonts w:cs="Arial"/>
          <w:bCs/>
          <w:spacing w:val="-2"/>
        </w:rPr>
        <w:t>Schniga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Schnico</w:t>
      </w:r>
      <w:proofErr w:type="spellEnd"/>
      <w:r w:rsidRPr="00E62603">
        <w:rPr>
          <w:rFonts w:cs="Arial"/>
          <w:bCs/>
          <w:spacing w:val="-2"/>
        </w:rPr>
        <w:t>),</w:t>
      </w:r>
      <w:r w:rsidRPr="00E62603">
        <w:rPr>
          <w:rFonts w:cs="Arial"/>
          <w:bCs/>
        </w:rPr>
        <w:t xml:space="preserve"> </w:t>
      </w:r>
      <w:r w:rsidRPr="00E62603">
        <w:rPr>
          <w:rFonts w:cs="Arial"/>
          <w:bCs/>
          <w:spacing w:val="-2"/>
        </w:rPr>
        <w:t xml:space="preserve">Gala </w:t>
      </w:r>
      <w:proofErr w:type="spellStart"/>
      <w:r w:rsidRPr="00E62603">
        <w:rPr>
          <w:rFonts w:cs="Arial"/>
          <w:bCs/>
          <w:spacing w:val="-2"/>
        </w:rPr>
        <w:t>Schniga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SchniCo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red</w:t>
      </w:r>
      <w:proofErr w:type="spellEnd"/>
      <w:r w:rsidRPr="00E62603">
        <w:rPr>
          <w:rFonts w:cs="Arial"/>
          <w:bCs/>
          <w:spacing w:val="-2"/>
        </w:rPr>
        <w:t xml:space="preserve">), </w:t>
      </w:r>
      <w:proofErr w:type="spellStart"/>
      <w:r w:rsidRPr="00E62603">
        <w:rPr>
          <w:rFonts w:cs="Arial"/>
          <w:bCs/>
          <w:spacing w:val="-2"/>
        </w:rPr>
        <w:t>Buckeye</w:t>
      </w:r>
      <w:proofErr w:type="spellEnd"/>
      <w:r w:rsidRPr="00E62603">
        <w:rPr>
          <w:rFonts w:cs="Arial"/>
          <w:bCs/>
          <w:spacing w:val="-2"/>
        </w:rPr>
        <w:t xml:space="preserve"> Gala </w:t>
      </w:r>
      <w:proofErr w:type="spellStart"/>
      <w:r w:rsidRPr="00E62603">
        <w:rPr>
          <w:rFonts w:cs="Arial"/>
          <w:bCs/>
          <w:spacing w:val="-2"/>
        </w:rPr>
        <w:t>Simmons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Brookfield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Baigent</w:t>
      </w:r>
      <w:proofErr w:type="spellEnd"/>
      <w:r w:rsidRPr="00E62603">
        <w:rPr>
          <w:rFonts w:cs="Arial"/>
          <w:bCs/>
          <w:spacing w:val="-2"/>
        </w:rPr>
        <w:t xml:space="preserve">, Gala </w:t>
      </w:r>
      <w:proofErr w:type="spellStart"/>
      <w:r w:rsidRPr="00E62603">
        <w:rPr>
          <w:rFonts w:cs="Arial"/>
          <w:bCs/>
          <w:spacing w:val="-2"/>
        </w:rPr>
        <w:t>Venus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  <w:spacing w:val="-4"/>
        </w:rPr>
        <w:t>Fengal</w:t>
      </w:r>
      <w:proofErr w:type="spellEnd"/>
      <w:r w:rsidRPr="00E62603">
        <w:rPr>
          <w:rFonts w:cs="Arial"/>
          <w:bCs/>
          <w:spacing w:val="-4"/>
        </w:rPr>
        <w:t xml:space="preserve">, Gala </w:t>
      </w:r>
      <w:proofErr w:type="spellStart"/>
      <w:r w:rsidRPr="00E62603">
        <w:rPr>
          <w:rFonts w:cs="Arial"/>
          <w:bCs/>
          <w:spacing w:val="-4"/>
        </w:rPr>
        <w:t>Decarli</w:t>
      </w:r>
      <w:proofErr w:type="spellEnd"/>
      <w:r w:rsidRPr="00E62603">
        <w:rPr>
          <w:rFonts w:cs="Arial"/>
          <w:bCs/>
          <w:spacing w:val="-4"/>
        </w:rPr>
        <w:t xml:space="preserve"> </w:t>
      </w:r>
      <w:proofErr w:type="spellStart"/>
      <w:r w:rsidRPr="00E62603">
        <w:rPr>
          <w:rFonts w:cs="Arial"/>
          <w:bCs/>
          <w:spacing w:val="-4"/>
        </w:rPr>
        <w:t>Fendeca</w:t>
      </w:r>
      <w:proofErr w:type="spellEnd"/>
      <w:r w:rsidRPr="00E62603">
        <w:rPr>
          <w:rFonts w:cs="Arial"/>
          <w:bCs/>
          <w:spacing w:val="-4"/>
        </w:rPr>
        <w:t xml:space="preserve">, </w:t>
      </w:r>
      <w:proofErr w:type="spellStart"/>
      <w:r w:rsidRPr="00E62603">
        <w:rPr>
          <w:rFonts w:cs="Arial"/>
          <w:bCs/>
          <w:spacing w:val="-4"/>
        </w:rPr>
        <w:t>Zuzi</w:t>
      </w:r>
      <w:proofErr w:type="spellEnd"/>
      <w:r w:rsidRPr="00E62603">
        <w:rPr>
          <w:rFonts w:cs="Arial"/>
          <w:bCs/>
          <w:spacing w:val="-4"/>
        </w:rPr>
        <w:t xml:space="preserve"> Gala, Gala </w:t>
      </w:r>
      <w:proofErr w:type="spellStart"/>
      <w:r w:rsidRPr="00E62603">
        <w:rPr>
          <w:rFonts w:cs="Arial"/>
          <w:bCs/>
          <w:spacing w:val="-4"/>
        </w:rPr>
        <w:t>Redlum</w:t>
      </w:r>
      <w:proofErr w:type="spellEnd"/>
      <w:r w:rsidRPr="00E62603">
        <w:rPr>
          <w:rFonts w:cs="Arial"/>
          <w:bCs/>
          <w:spacing w:val="-4"/>
        </w:rPr>
        <w:t xml:space="preserve">, Gala </w:t>
      </w:r>
      <w:proofErr w:type="spellStart"/>
      <w:r w:rsidRPr="00E62603">
        <w:rPr>
          <w:rFonts w:cs="Arial"/>
          <w:bCs/>
          <w:spacing w:val="-4"/>
        </w:rPr>
        <w:t>Dark</w:t>
      </w:r>
      <w:proofErr w:type="spellEnd"/>
      <w:r w:rsidRPr="00E62603">
        <w:rPr>
          <w:rFonts w:cs="Arial"/>
          <w:bCs/>
          <w:spacing w:val="-4"/>
        </w:rPr>
        <w:t xml:space="preserve"> Ann, Gala ´</w:t>
      </w:r>
      <w:proofErr w:type="spellStart"/>
      <w:r w:rsidRPr="00E62603">
        <w:rPr>
          <w:rFonts w:cs="Arial"/>
          <w:bCs/>
          <w:spacing w:val="-4"/>
        </w:rPr>
        <w:t>fenplus</w:t>
      </w:r>
      <w:proofErr w:type="spellEnd"/>
      <w:r w:rsidRPr="00E62603">
        <w:rPr>
          <w:rFonts w:cs="Arial"/>
          <w:bCs/>
          <w:spacing w:val="-4"/>
        </w:rPr>
        <w:t>´,</w:t>
      </w:r>
      <w:r w:rsidRPr="00E62603">
        <w:rPr>
          <w:rFonts w:cs="Arial"/>
          <w:bCs/>
        </w:rPr>
        <w:t xml:space="preserve"> Gala Star (</w:t>
      </w:r>
      <w:proofErr w:type="spellStart"/>
      <w:r w:rsidRPr="00E62603">
        <w:rPr>
          <w:rFonts w:cs="Arial"/>
          <w:bCs/>
        </w:rPr>
        <w:t>Galafab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Gla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Vill</w:t>
      </w:r>
      <w:proofErr w:type="spellEnd"/>
      <w:r w:rsidRPr="00E62603">
        <w:rPr>
          <w:rFonts w:cs="Arial"/>
          <w:bCs/>
        </w:rPr>
        <w:t xml:space="preserve">, Gala </w:t>
      </w:r>
      <w:proofErr w:type="spellStart"/>
      <w:r w:rsidRPr="00E62603">
        <w:rPr>
          <w:rFonts w:cs="Arial"/>
          <w:bCs/>
        </w:rPr>
        <w:t>DarkBaron</w:t>
      </w:r>
      <w:proofErr w:type="spellEnd"/>
      <w:r w:rsidRPr="00E62603">
        <w:rPr>
          <w:rFonts w:cs="Arial"/>
          <w:bCs/>
        </w:rPr>
        <w:t xml:space="preserve">, Gala </w:t>
      </w:r>
      <w:proofErr w:type="spellStart"/>
      <w:r w:rsidRPr="00E62603">
        <w:rPr>
          <w:rFonts w:cs="Arial"/>
          <w:bCs/>
        </w:rPr>
        <w:t>mema</w:t>
      </w:r>
      <w:proofErr w:type="spellEnd"/>
      <w:r w:rsidRPr="00E62603">
        <w:rPr>
          <w:rFonts w:cs="Arial"/>
          <w:bCs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  <w:spacing w:val="-2"/>
        </w:rPr>
        <w:t xml:space="preserve">skupina </w:t>
      </w:r>
      <w:proofErr w:type="spellStart"/>
      <w:r w:rsidRPr="00E62603">
        <w:rPr>
          <w:rFonts w:cs="Arial"/>
          <w:b/>
          <w:bCs/>
          <w:spacing w:val="-2"/>
        </w:rPr>
        <w:t>Golden</w:t>
      </w:r>
      <w:proofErr w:type="spellEnd"/>
      <w:r w:rsidRPr="00E62603">
        <w:rPr>
          <w:rFonts w:cs="Arial"/>
          <w:b/>
          <w:bCs/>
          <w:spacing w:val="-2"/>
        </w:rPr>
        <w:t xml:space="preserve"> </w:t>
      </w:r>
      <w:proofErr w:type="spellStart"/>
      <w:r w:rsidRPr="00E62603">
        <w:rPr>
          <w:rFonts w:cs="Arial"/>
          <w:b/>
          <w:bCs/>
          <w:spacing w:val="-2"/>
        </w:rPr>
        <w:t>Delicious</w:t>
      </w:r>
      <w:proofErr w:type="spellEnd"/>
      <w:r w:rsidRPr="00E62603">
        <w:rPr>
          <w:rFonts w:cs="Arial"/>
          <w:b/>
          <w:bCs/>
          <w:spacing w:val="-2"/>
        </w:rPr>
        <w:t xml:space="preserve"> a </w:t>
      </w:r>
      <w:proofErr w:type="spellStart"/>
      <w:r w:rsidRPr="00E62603">
        <w:rPr>
          <w:rFonts w:cs="Arial"/>
          <w:b/>
          <w:bCs/>
          <w:spacing w:val="-2"/>
        </w:rPr>
        <w:t>Goldspur</w:t>
      </w:r>
      <w:proofErr w:type="spellEnd"/>
      <w:r w:rsidRPr="00E62603">
        <w:rPr>
          <w:rFonts w:cs="Arial"/>
          <w:b/>
          <w:bCs/>
          <w:spacing w:val="-2"/>
        </w:rPr>
        <w:t>:</w:t>
      </w:r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Golden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Delicious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Reinders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Golden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Delicious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3"/>
        </w:rPr>
        <w:t>Smoothe</w:t>
      </w:r>
      <w:proofErr w:type="spellEnd"/>
      <w:r w:rsidRPr="00E62603">
        <w:rPr>
          <w:rFonts w:cs="Arial"/>
          <w:bCs/>
          <w:spacing w:val="-3"/>
        </w:rPr>
        <w:t xml:space="preserve">, </w:t>
      </w:r>
      <w:proofErr w:type="spellStart"/>
      <w:r w:rsidRPr="00E62603">
        <w:rPr>
          <w:rFonts w:cs="Arial"/>
          <w:bCs/>
          <w:spacing w:val="-3"/>
        </w:rPr>
        <w:t>Golden</w:t>
      </w:r>
      <w:proofErr w:type="spellEnd"/>
      <w:r w:rsidRPr="00E62603">
        <w:rPr>
          <w:rFonts w:cs="Arial"/>
          <w:bCs/>
          <w:spacing w:val="-3"/>
        </w:rPr>
        <w:t xml:space="preserve"> </w:t>
      </w:r>
      <w:proofErr w:type="spellStart"/>
      <w:r w:rsidRPr="00E62603">
        <w:rPr>
          <w:rFonts w:cs="Arial"/>
          <w:bCs/>
          <w:spacing w:val="-3"/>
        </w:rPr>
        <w:t>Delicious</w:t>
      </w:r>
      <w:proofErr w:type="spellEnd"/>
      <w:r w:rsidRPr="00E62603">
        <w:rPr>
          <w:rFonts w:cs="Arial"/>
          <w:bCs/>
          <w:spacing w:val="-3"/>
        </w:rPr>
        <w:t xml:space="preserve"> klon B, </w:t>
      </w:r>
      <w:proofErr w:type="spellStart"/>
      <w:r w:rsidRPr="00E62603">
        <w:rPr>
          <w:rFonts w:cs="Arial"/>
          <w:bCs/>
          <w:spacing w:val="-3"/>
        </w:rPr>
        <w:t>Golden</w:t>
      </w:r>
      <w:proofErr w:type="spellEnd"/>
      <w:r w:rsidRPr="00E62603">
        <w:rPr>
          <w:rFonts w:cs="Arial"/>
          <w:bCs/>
          <w:spacing w:val="-3"/>
        </w:rPr>
        <w:t xml:space="preserve"> </w:t>
      </w:r>
      <w:proofErr w:type="spellStart"/>
      <w:r w:rsidRPr="00E62603">
        <w:rPr>
          <w:rFonts w:cs="Arial"/>
          <w:bCs/>
          <w:spacing w:val="-3"/>
        </w:rPr>
        <w:t>Parsi</w:t>
      </w:r>
      <w:proofErr w:type="spellEnd"/>
      <w:r w:rsidRPr="00E62603">
        <w:rPr>
          <w:rFonts w:cs="Arial"/>
          <w:bCs/>
          <w:spacing w:val="-3"/>
        </w:rPr>
        <w:t xml:space="preserve"> (da rosa), </w:t>
      </w:r>
      <w:proofErr w:type="spellStart"/>
      <w:r w:rsidRPr="00E62603">
        <w:rPr>
          <w:rFonts w:cs="Arial"/>
          <w:bCs/>
          <w:spacing w:val="-3"/>
        </w:rPr>
        <w:t>Golden</w:t>
      </w:r>
      <w:proofErr w:type="spellEnd"/>
      <w:r w:rsidRPr="00E62603">
        <w:rPr>
          <w:rFonts w:cs="Arial"/>
          <w:bCs/>
          <w:spacing w:val="-3"/>
        </w:rPr>
        <w:t xml:space="preserve"> 1895 </w:t>
      </w:r>
      <w:proofErr w:type="spellStart"/>
      <w:r w:rsidRPr="00E62603">
        <w:rPr>
          <w:rFonts w:cs="Arial"/>
          <w:bCs/>
          <w:spacing w:val="-3"/>
        </w:rPr>
        <w:t>mema</w:t>
      </w:r>
      <w:proofErr w:type="spellEnd"/>
      <w:r w:rsidRPr="00E62603">
        <w:rPr>
          <w:rFonts w:cs="Arial"/>
          <w:bCs/>
          <w:spacing w:val="-3"/>
        </w:rPr>
        <w:t xml:space="preserve">, </w:t>
      </w:r>
      <w:proofErr w:type="spellStart"/>
      <w:r w:rsidRPr="00E62603">
        <w:rPr>
          <w:rFonts w:cs="Arial"/>
          <w:bCs/>
          <w:spacing w:val="-3"/>
        </w:rPr>
        <w:t>Dione</w:t>
      </w:r>
      <w:proofErr w:type="spellEnd"/>
      <w:r w:rsidRPr="00E62603">
        <w:rPr>
          <w:rFonts w:cs="Arial"/>
          <w:bCs/>
          <w:spacing w:val="-3"/>
        </w:rPr>
        <w:t>,</w:t>
      </w:r>
      <w:r w:rsidRPr="00E62603">
        <w:rPr>
          <w:rFonts w:cs="Arial"/>
          <w:bCs/>
        </w:rPr>
        <w:t xml:space="preserve"> Delvit, Early Gold (</w:t>
      </w:r>
      <w:proofErr w:type="spellStart"/>
      <w:r w:rsidRPr="00E62603">
        <w:rPr>
          <w:rFonts w:cs="Arial"/>
          <w:bCs/>
        </w:rPr>
        <w:t>Snygold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Erligold</w:t>
      </w:r>
      <w:proofErr w:type="spellEnd"/>
      <w:r w:rsidRPr="00E62603">
        <w:rPr>
          <w:rFonts w:cs="Arial"/>
          <w:bCs/>
        </w:rPr>
        <w:t>),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  <w:spacing w:val="-2"/>
        </w:rPr>
        <w:t xml:space="preserve">skupina </w:t>
      </w:r>
      <w:proofErr w:type="spellStart"/>
      <w:r w:rsidRPr="00E62603">
        <w:rPr>
          <w:rFonts w:cs="Arial"/>
          <w:b/>
          <w:bCs/>
          <w:spacing w:val="-2"/>
        </w:rPr>
        <w:t>Jonagold</w:t>
      </w:r>
      <w:proofErr w:type="spellEnd"/>
      <w:r w:rsidRPr="00E62603">
        <w:rPr>
          <w:rFonts w:cs="Arial"/>
          <w:b/>
          <w:bCs/>
          <w:spacing w:val="-2"/>
        </w:rPr>
        <w:t>:</w:t>
      </w:r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Daligo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Jonabel</w:t>
      </w:r>
      <w:proofErr w:type="spellEnd"/>
      <w:r w:rsidRPr="00E62603">
        <w:rPr>
          <w:rFonts w:cs="Arial"/>
          <w:bCs/>
          <w:spacing w:val="-2"/>
        </w:rPr>
        <w:t xml:space="preserve">, King </w:t>
      </w:r>
      <w:proofErr w:type="spellStart"/>
      <w:r w:rsidRPr="00E62603">
        <w:rPr>
          <w:rFonts w:cs="Arial"/>
          <w:bCs/>
          <w:spacing w:val="-2"/>
        </w:rPr>
        <w:t>Jonagold</w:t>
      </w:r>
      <w:proofErr w:type="spellEnd"/>
      <w:r w:rsidRPr="00E62603">
        <w:rPr>
          <w:rFonts w:cs="Arial"/>
          <w:bCs/>
          <w:spacing w:val="-2"/>
        </w:rPr>
        <w:t xml:space="preserve">, New </w:t>
      </w:r>
      <w:proofErr w:type="spellStart"/>
      <w:r w:rsidRPr="00E62603">
        <w:rPr>
          <w:rFonts w:cs="Arial"/>
          <w:bCs/>
          <w:spacing w:val="-2"/>
        </w:rPr>
        <w:t>Jonagold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Novajo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Schneica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Jonica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Wilmuta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Jonagored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Jomured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Jonagold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Boerekamp</w:t>
      </w:r>
      <w:proofErr w:type="spellEnd"/>
      <w:r w:rsidRPr="00E62603">
        <w:rPr>
          <w:rFonts w:cs="Arial"/>
          <w:bCs/>
        </w:rPr>
        <w:t xml:space="preserve"> (Early </w:t>
      </w:r>
      <w:proofErr w:type="spellStart"/>
      <w:r w:rsidRPr="00E62603">
        <w:rPr>
          <w:rFonts w:cs="Arial"/>
          <w:bCs/>
        </w:rPr>
        <w:t>Queen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Jomar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Marnica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Jonagored</w:t>
      </w:r>
      <w:proofErr w:type="spellEnd"/>
      <w:r w:rsidRPr="00E62603">
        <w:rPr>
          <w:rFonts w:cs="Arial"/>
          <w:bCs/>
        </w:rPr>
        <w:t xml:space="preserve"> Supra, </w:t>
      </w:r>
      <w:proofErr w:type="spellStart"/>
      <w:r w:rsidRPr="00E62603">
        <w:rPr>
          <w:rFonts w:cs="Arial"/>
          <w:bCs/>
        </w:rPr>
        <w:t>Jonaveld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First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Rubinstar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Jonaprince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</w:t>
      </w:r>
      <w:r w:rsidRPr="00E62603">
        <w:rPr>
          <w:rFonts w:cs="Arial"/>
          <w:bCs/>
          <w:spacing w:val="-2"/>
        </w:rPr>
        <w:t xml:space="preserve">Prince), De </w:t>
      </w:r>
      <w:proofErr w:type="spellStart"/>
      <w:r w:rsidRPr="00E62603">
        <w:rPr>
          <w:rFonts w:cs="Arial"/>
          <w:bCs/>
          <w:spacing w:val="-2"/>
        </w:rPr>
        <w:t>Coster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Decosta</w:t>
      </w:r>
      <w:proofErr w:type="spellEnd"/>
      <w:r w:rsidRPr="00E62603">
        <w:rPr>
          <w:rFonts w:cs="Arial"/>
          <w:bCs/>
          <w:spacing w:val="-2"/>
        </w:rPr>
        <w:t xml:space="preserve">), </w:t>
      </w:r>
      <w:proofErr w:type="spellStart"/>
      <w:r w:rsidRPr="00E62603">
        <w:rPr>
          <w:rFonts w:cs="Arial"/>
          <w:bCs/>
          <w:spacing w:val="-2"/>
        </w:rPr>
        <w:t>Finesse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Eqarly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Queen</w:t>
      </w:r>
      <w:proofErr w:type="spellEnd"/>
      <w:r w:rsidRPr="00E62603">
        <w:rPr>
          <w:rFonts w:cs="Arial"/>
          <w:bCs/>
          <w:spacing w:val="-2"/>
        </w:rPr>
        <w:t xml:space="preserve">, </w:t>
      </w:r>
      <w:proofErr w:type="spellStart"/>
      <w:r w:rsidRPr="00E62603">
        <w:rPr>
          <w:rFonts w:cs="Arial"/>
          <w:bCs/>
          <w:spacing w:val="-2"/>
        </w:rPr>
        <w:t>Red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Jonaprince</w:t>
      </w:r>
      <w:proofErr w:type="spellEnd"/>
      <w:r w:rsidRPr="00E62603">
        <w:rPr>
          <w:rFonts w:cs="Arial"/>
          <w:bCs/>
          <w:spacing w:val="-2"/>
        </w:rPr>
        <w:t xml:space="preserve"> </w:t>
      </w:r>
      <w:proofErr w:type="spellStart"/>
      <w:r w:rsidRPr="00E62603">
        <w:rPr>
          <w:rFonts w:cs="Arial"/>
          <w:bCs/>
          <w:spacing w:val="-2"/>
        </w:rPr>
        <w:t>Select</w:t>
      </w:r>
      <w:proofErr w:type="spellEnd"/>
      <w:r w:rsidRPr="00E62603">
        <w:rPr>
          <w:rFonts w:cs="Arial"/>
          <w:bCs/>
          <w:spacing w:val="-2"/>
        </w:rPr>
        <w:t xml:space="preserve"> (</w:t>
      </w:r>
      <w:proofErr w:type="spellStart"/>
      <w:r w:rsidRPr="00E62603">
        <w:rPr>
          <w:rFonts w:cs="Arial"/>
          <w:bCs/>
          <w:spacing w:val="-2"/>
        </w:rPr>
        <w:t>Wiltons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star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Daliryan</w:t>
      </w:r>
      <w:proofErr w:type="spellEnd"/>
      <w:r w:rsidRPr="00E62603">
        <w:rPr>
          <w:rFonts w:cs="Arial"/>
          <w:bCs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 xml:space="preserve">skupina </w:t>
      </w:r>
      <w:proofErr w:type="spellStart"/>
      <w:r w:rsidRPr="00E62603">
        <w:rPr>
          <w:rFonts w:cs="Arial"/>
          <w:b/>
          <w:bCs/>
        </w:rPr>
        <w:t>Red</w:t>
      </w:r>
      <w:proofErr w:type="spellEnd"/>
      <w:r w:rsidRPr="00E62603">
        <w:rPr>
          <w:rFonts w:cs="Arial"/>
          <w:b/>
          <w:bCs/>
        </w:rPr>
        <w:t xml:space="preserve"> </w:t>
      </w:r>
      <w:proofErr w:type="spellStart"/>
      <w:r w:rsidRPr="00E62603">
        <w:rPr>
          <w:rFonts w:cs="Arial"/>
          <w:b/>
          <w:bCs/>
        </w:rPr>
        <w:t>Delicious</w:t>
      </w:r>
      <w:proofErr w:type="spellEnd"/>
      <w:r w:rsidRPr="00E62603">
        <w:rPr>
          <w:rFonts w:cs="Arial"/>
          <w:b/>
          <w:bCs/>
        </w:rPr>
        <w:t>:</w:t>
      </w:r>
      <w:r w:rsidRPr="00E62603">
        <w:rPr>
          <w:rFonts w:cs="Arial"/>
          <w:bCs/>
        </w:rPr>
        <w:t xml:space="preserve"> Early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One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Erovan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Jeromine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Cap (</w:t>
      </w:r>
      <w:proofErr w:type="spellStart"/>
      <w:r w:rsidRPr="00E62603">
        <w:rPr>
          <w:rFonts w:cs="Arial"/>
          <w:bCs/>
        </w:rPr>
        <w:t>Valtod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Chief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Camspur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Scarlet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Spur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Evasni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Superchief</w:t>
      </w:r>
      <w:proofErr w:type="spellEnd"/>
      <w:r w:rsidRPr="00E62603">
        <w:rPr>
          <w:rFonts w:cs="Arial"/>
          <w:bCs/>
        </w:rPr>
        <w:t xml:space="preserve"> (</w:t>
      </w:r>
      <w:proofErr w:type="spellStart"/>
      <w:r w:rsidRPr="00E62603">
        <w:rPr>
          <w:rFonts w:cs="Arial"/>
          <w:bCs/>
        </w:rPr>
        <w:t>Sandige</w:t>
      </w:r>
      <w:proofErr w:type="spellEnd"/>
      <w:r w:rsidRPr="00E62603">
        <w:rPr>
          <w:rFonts w:cs="Arial"/>
          <w:bCs/>
        </w:rPr>
        <w:t xml:space="preserve">), </w:t>
      </w:r>
      <w:proofErr w:type="spellStart"/>
      <w:r w:rsidRPr="00E62603">
        <w:rPr>
          <w:rFonts w:cs="Arial"/>
          <w:bCs/>
        </w:rPr>
        <w:t>Redvelox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Roat</w:t>
      </w:r>
      <w:proofErr w:type="spellEnd"/>
      <w:r w:rsidRPr="00E62603">
        <w:rPr>
          <w:rFonts w:cs="Arial"/>
          <w:bCs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spacing w:val="-2"/>
        </w:rPr>
      </w:pPr>
      <w:r w:rsidRPr="00E62603">
        <w:rPr>
          <w:rFonts w:cs="Arial"/>
          <w:b/>
          <w:bCs/>
          <w:spacing w:val="-2"/>
        </w:rPr>
        <w:t>skupina Rubín:</w:t>
      </w:r>
      <w:r w:rsidRPr="00E62603">
        <w:rPr>
          <w:rFonts w:cs="Arial"/>
          <w:spacing w:val="-2"/>
        </w:rPr>
        <w:t xml:space="preserve"> Bohemia, </w:t>
      </w:r>
      <w:proofErr w:type="spellStart"/>
      <w:r w:rsidRPr="00E62603">
        <w:rPr>
          <w:rFonts w:cs="Arial"/>
          <w:spacing w:val="-2"/>
        </w:rPr>
        <w:t>Dark</w:t>
      </w:r>
      <w:proofErr w:type="spellEnd"/>
      <w:r w:rsidRPr="00E62603">
        <w:rPr>
          <w:rFonts w:cs="Arial"/>
          <w:spacing w:val="-2"/>
        </w:rPr>
        <w:t xml:space="preserve"> Rubín, Gold Bohemia, </w:t>
      </w:r>
      <w:proofErr w:type="spellStart"/>
      <w:r w:rsidRPr="00E62603">
        <w:rPr>
          <w:rFonts w:cs="Arial"/>
          <w:spacing w:val="-2"/>
        </w:rPr>
        <w:t>Red</w:t>
      </w:r>
      <w:proofErr w:type="spellEnd"/>
      <w:r w:rsidRPr="00E62603">
        <w:rPr>
          <w:rFonts w:cs="Arial"/>
          <w:spacing w:val="-2"/>
        </w:rPr>
        <w:t xml:space="preserve"> Bohemia, Rubín kompakt,</w:t>
      </w:r>
    </w:p>
    <w:p w:rsidR="00954B9F" w:rsidRPr="00E62603" w:rsidRDefault="00954B9F" w:rsidP="00954B9F">
      <w:pPr>
        <w:spacing w:after="120"/>
        <w:jc w:val="both"/>
        <w:rPr>
          <w:rFonts w:cs="Arial"/>
        </w:rPr>
      </w:pPr>
      <w:r w:rsidRPr="00E62603">
        <w:rPr>
          <w:rFonts w:cs="Arial"/>
          <w:b/>
          <w:bCs/>
        </w:rPr>
        <w:lastRenderedPageBreak/>
        <w:t>skupina Šampion:</w:t>
      </w:r>
      <w:r w:rsidRPr="00E62603">
        <w:rPr>
          <w:rFonts w:cs="Arial"/>
        </w:rPr>
        <w:t xml:space="preserve"> Šampion </w:t>
      </w:r>
      <w:proofErr w:type="spellStart"/>
      <w:r w:rsidRPr="00E62603">
        <w:rPr>
          <w:rFonts w:cs="Arial"/>
        </w:rPr>
        <w:t>Arno</w:t>
      </w:r>
      <w:proofErr w:type="spellEnd"/>
      <w:r w:rsidRPr="00E62603">
        <w:rPr>
          <w:rFonts w:cs="Arial"/>
        </w:rPr>
        <w:t xml:space="preserve">, Šampion Reno, Šampion Reno 2, Šampion </w:t>
      </w:r>
      <w:proofErr w:type="spellStart"/>
      <w:r w:rsidRPr="00E62603">
        <w:rPr>
          <w:rFonts w:cs="Arial"/>
        </w:rPr>
        <w:t>Red</w:t>
      </w:r>
      <w:proofErr w:type="spellEnd"/>
      <w:r w:rsidRPr="00E62603">
        <w:rPr>
          <w:rFonts w:cs="Arial"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>skupina Topaz:</w:t>
      </w:r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Topaz,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 xml:space="preserve">skupina </w:t>
      </w:r>
      <w:proofErr w:type="spellStart"/>
      <w:r w:rsidRPr="00E62603">
        <w:rPr>
          <w:rFonts w:cs="Arial"/>
          <w:b/>
          <w:bCs/>
        </w:rPr>
        <w:t>Idared</w:t>
      </w:r>
      <w:proofErr w:type="spellEnd"/>
      <w:r w:rsidRPr="00E62603">
        <w:rPr>
          <w:rFonts w:cs="Arial"/>
          <w:b/>
          <w:bCs/>
        </w:rPr>
        <w:t>:</w:t>
      </w:r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Red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Idared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Idaredest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Najdared</w:t>
      </w:r>
      <w:proofErr w:type="spellEnd"/>
      <w:r w:rsidRPr="00E62603">
        <w:rPr>
          <w:rFonts w:cs="Arial"/>
          <w:bCs/>
        </w:rPr>
        <w:t>,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</w:rPr>
      </w:pPr>
      <w:r w:rsidRPr="00E62603">
        <w:rPr>
          <w:rFonts w:cs="Arial"/>
          <w:b/>
          <w:bCs/>
        </w:rPr>
        <w:t xml:space="preserve">skupina </w:t>
      </w:r>
      <w:proofErr w:type="spellStart"/>
      <w:r w:rsidRPr="00E62603">
        <w:rPr>
          <w:rFonts w:cs="Arial"/>
          <w:b/>
          <w:bCs/>
        </w:rPr>
        <w:t>Pinova</w:t>
      </w:r>
      <w:proofErr w:type="spellEnd"/>
      <w:r w:rsidRPr="00E62603">
        <w:rPr>
          <w:rFonts w:cs="Arial"/>
          <w:b/>
          <w:bCs/>
        </w:rPr>
        <w:t>:</w:t>
      </w:r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Evelina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Corail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Sonata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Pinata</w:t>
      </w:r>
      <w:proofErr w:type="spellEnd"/>
      <w:r w:rsidRPr="00E62603">
        <w:rPr>
          <w:rFonts w:cs="Arial"/>
          <w:bCs/>
        </w:rPr>
        <w:t xml:space="preserve">, </w:t>
      </w:r>
      <w:proofErr w:type="spellStart"/>
      <w:r w:rsidRPr="00E62603">
        <w:rPr>
          <w:rFonts w:cs="Arial"/>
          <w:bCs/>
        </w:rPr>
        <w:t>Chanteloup</w:t>
      </w:r>
      <w:proofErr w:type="spellEnd"/>
      <w:r w:rsidRPr="00E62603">
        <w:rPr>
          <w:rFonts w:cs="Arial"/>
          <w:bCs/>
        </w:rPr>
        <w:t xml:space="preserve"> </w:t>
      </w:r>
      <w:proofErr w:type="spellStart"/>
      <w:r w:rsidRPr="00E62603">
        <w:rPr>
          <w:rFonts w:cs="Arial"/>
          <w:bCs/>
        </w:rPr>
        <w:t>Daligris</w:t>
      </w:r>
      <w:proofErr w:type="spellEnd"/>
      <w:r w:rsidRPr="00E62603">
        <w:rPr>
          <w:rFonts w:cs="Arial"/>
          <w:bCs/>
        </w:rPr>
        <w:t>.</w:t>
      </w:r>
    </w:p>
    <w:p w:rsidR="00954B9F" w:rsidRPr="00E62603" w:rsidRDefault="00954B9F" w:rsidP="00954B9F">
      <w:pPr>
        <w:spacing w:after="120"/>
        <w:jc w:val="both"/>
        <w:rPr>
          <w:rFonts w:cs="Arial"/>
          <w:bCs/>
          <w:sz w:val="14"/>
          <w:szCs w:val="14"/>
        </w:rPr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1191"/>
        <w:gridCol w:w="1474"/>
        <w:gridCol w:w="1928"/>
        <w:gridCol w:w="1191"/>
        <w:gridCol w:w="1191"/>
        <w:gridCol w:w="1020"/>
        <w:gridCol w:w="1077"/>
      </w:tblGrid>
      <w:tr w:rsidR="00954B9F" w:rsidRPr="00E62603" w:rsidTr="00F47044">
        <w:trPr>
          <w:trHeight w:val="454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BROSKVOŇ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BROSKVOŃ (</w:t>
            </w:r>
            <w:r w:rsidRPr="00E62603">
              <w:rPr>
                <w:rFonts w:cs="Arial"/>
                <w:b/>
                <w:bCs/>
                <w:sz w:val="16"/>
                <w:szCs w:val="16"/>
              </w:rPr>
              <w:t>NEKTARINKY</w:t>
            </w:r>
            <w:r>
              <w:rPr>
                <w:rFonts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MERUŇKY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RYBÍZ ČERVENÝ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RYBÍZ ČERNÝ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ANGREŠT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E62603">
              <w:rPr>
                <w:rFonts w:cs="Arial"/>
                <w:b/>
                <w:bCs/>
                <w:sz w:val="16"/>
                <w:szCs w:val="16"/>
              </w:rPr>
              <w:t>MALINÍK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 xml:space="preserve">ALIX 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HARKO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pacing w:val="-6"/>
                <w:sz w:val="16"/>
                <w:szCs w:val="16"/>
              </w:rPr>
            </w:pPr>
            <w:r w:rsidRPr="00E62603">
              <w:rPr>
                <w:rFonts w:cs="Arial"/>
                <w:spacing w:val="-6"/>
                <w:sz w:val="16"/>
                <w:szCs w:val="16"/>
              </w:rPr>
              <w:t>AVIRINE (BERGAROUGE)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DETVAN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BEN CONNAN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DAREK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ADA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CRESTHAVE</w:t>
            </w:r>
            <w:r>
              <w:rPr>
                <w:rFonts w:cs="Arial"/>
                <w:sz w:val="16"/>
                <w:szCs w:val="16"/>
              </w:rPr>
              <w:t>N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MARIA AURELIA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BERGERON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HOLANDSKÝ ČERVENÝ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BEN GAIRN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INVICTA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CANBY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DIAMOND PRINCESS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MARIA LAURA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AVICLO (</w:t>
            </w:r>
            <w:r w:rsidRPr="00E62603">
              <w:rPr>
                <w:rFonts w:cs="Arial"/>
                <w:sz w:val="16"/>
                <w:szCs w:val="16"/>
              </w:rPr>
              <w:t>BERGEVAL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LOSAN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BEN HOPE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KARÁT 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GLEN AMPLE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MERSPRI</w:t>
            </w:r>
            <w:r>
              <w:rPr>
                <w:rFonts w:cs="Arial"/>
                <w:sz w:val="16"/>
                <w:szCs w:val="16"/>
              </w:rPr>
              <w:t xml:space="preserve"> (SPRING LADY)</w:t>
            </w:r>
          </w:p>
        </w:tc>
        <w:tc>
          <w:tcPr>
            <w:tcW w:w="1474" w:type="dxa"/>
            <w:vAlign w:val="center"/>
          </w:tcPr>
          <w:p w:rsidR="00954B9F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STARK RED</w:t>
            </w:r>
            <w:r>
              <w:rPr>
                <w:rFonts w:cs="Arial"/>
                <w:sz w:val="16"/>
                <w:szCs w:val="16"/>
              </w:rPr>
              <w:t xml:space="preserve"> </w:t>
            </w:r>
            <w:r w:rsidRPr="00E62603">
              <w:rPr>
                <w:rFonts w:cs="Arial"/>
                <w:sz w:val="16"/>
                <w:szCs w:val="16"/>
              </w:rPr>
              <w:t>GOLD</w:t>
            </w:r>
          </w:p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(STARK REDGOLD)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BHART (ORANGERED)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RONDOM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CERES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MATYS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MEDEA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REDHAVEN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TENA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COTPY</w:t>
            </w:r>
          </w:p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(PINCOT, PINKCOT)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ROVADA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ÖJEBYN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MISTRAL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HERITAGE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SYMPHONIE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ZAITABO</w:t>
            </w:r>
          </w:p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(Big Top)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COTSY</w:t>
            </w:r>
          </w:p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(VERSYL</w:t>
            </w:r>
            <w:r>
              <w:rPr>
                <w:rFonts w:cs="Arial"/>
                <w:sz w:val="16"/>
                <w:szCs w:val="16"/>
              </w:rPr>
              <w:t>,</w:t>
            </w:r>
            <w:r w:rsidRPr="00E62603">
              <w:rPr>
                <w:rFonts w:cs="Arial"/>
                <w:sz w:val="16"/>
                <w:szCs w:val="16"/>
              </w:rPr>
              <w:t xml:space="preserve"> SYLVERCOT)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RUBIGO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TITANIA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PAX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POLKA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ZAIFER</w:t>
            </w:r>
          </w:p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(</w:t>
            </w:r>
            <w:proofErr w:type="spellStart"/>
            <w:r w:rsidRPr="00E62603">
              <w:rPr>
                <w:rFonts w:cs="Arial"/>
                <w:sz w:val="16"/>
                <w:szCs w:val="16"/>
              </w:rPr>
              <w:t>Royal</w:t>
            </w:r>
            <w:proofErr w:type="spellEnd"/>
            <w:r w:rsidRPr="00E62603">
              <w:rPr>
                <w:rFonts w:cs="Arial"/>
                <w:sz w:val="16"/>
                <w:szCs w:val="16"/>
              </w:rPr>
              <w:t xml:space="preserve"> </w:t>
            </w:r>
            <w:proofErr w:type="spellStart"/>
            <w:r w:rsidRPr="00E62603">
              <w:rPr>
                <w:rFonts w:cs="Arial"/>
                <w:sz w:val="16"/>
                <w:szCs w:val="16"/>
              </w:rPr>
              <w:t>Glory</w:t>
            </w:r>
            <w:proofErr w:type="spellEnd"/>
            <w:r w:rsidRPr="00E62603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FLAVORTOP</w:t>
            </w: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CONGAT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VITAN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TRITON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PRIMA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TULAMEEN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ZAINOAR (</w:t>
            </w:r>
            <w:proofErr w:type="spellStart"/>
            <w:r w:rsidRPr="00E62603">
              <w:rPr>
                <w:rFonts w:cs="Arial"/>
                <w:sz w:val="16"/>
                <w:szCs w:val="16"/>
              </w:rPr>
              <w:t>Rubirich</w:t>
            </w:r>
            <w:proofErr w:type="spellEnd"/>
            <w:r w:rsidRPr="00E62603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FARBALY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TRENT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LOTA</w:t>
            </w: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REMARKA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HIMBO</w:t>
            </w:r>
            <w:r>
              <w:rPr>
                <w:rFonts w:cs="Arial"/>
                <w:bCs/>
                <w:sz w:val="16"/>
                <w:szCs w:val="16"/>
              </w:rPr>
              <w:t xml:space="preserve"> </w:t>
            </w:r>
            <w:r w:rsidRPr="00E62603">
              <w:rPr>
                <w:rFonts w:cs="Arial"/>
                <w:bCs/>
                <w:sz w:val="16"/>
                <w:szCs w:val="16"/>
              </w:rPr>
              <w:t>TOP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 xml:space="preserve">ZAIFURO (FIDELIA)  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GOLDRICH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KOZOLUPSKÝ RANÝ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RIXANTA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  <w:r w:rsidRPr="00E62603">
              <w:rPr>
                <w:rFonts w:cs="Arial"/>
                <w:bCs/>
                <w:sz w:val="16"/>
                <w:szCs w:val="16"/>
              </w:rPr>
              <w:t>GLEN FYNE</w:t>
            </w: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CATHERINA (FREDERICA</w:t>
            </w:r>
            <w:r>
              <w:rPr>
                <w:rFonts w:cs="Arial"/>
                <w:sz w:val="16"/>
                <w:szCs w:val="16"/>
              </w:rPr>
              <w:t>, NJC-83</w:t>
            </w:r>
            <w:r w:rsidRPr="00E62603"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HARCOT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ZEBÍN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HARGRAND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VELIŠ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KIOTO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KARMEN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LESKORA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DAGMAR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SPRING BLUSH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DUKÁT</w:t>
            </w: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EA 5016 (</w:t>
            </w:r>
            <w:r w:rsidRPr="00E62603">
              <w:rPr>
                <w:rFonts w:cs="Arial"/>
                <w:sz w:val="16"/>
                <w:szCs w:val="16"/>
              </w:rPr>
              <w:t>TSUNAMI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MAĎARSKÁ + MUTACE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ANEGAT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DIGAT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SEFORA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SHAMADE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KOOLGAT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HAROGEM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HARLAYNE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ADRIANA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BETINKA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DARINA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  <w:tr w:rsidR="00954B9F" w:rsidRPr="00E62603" w:rsidTr="00F47044">
        <w:trPr>
          <w:trHeight w:val="227"/>
        </w:trPr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7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928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  <w:r w:rsidRPr="00E62603">
              <w:rPr>
                <w:rFonts w:cs="Arial"/>
                <w:sz w:val="16"/>
                <w:szCs w:val="16"/>
              </w:rPr>
              <w:t>KOMPAKTA</w:t>
            </w: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191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  <w:tc>
          <w:tcPr>
            <w:tcW w:w="1020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077" w:type="dxa"/>
            <w:vAlign w:val="center"/>
          </w:tcPr>
          <w:p w:rsidR="00954B9F" w:rsidRPr="00E62603" w:rsidRDefault="00954B9F" w:rsidP="00F47044">
            <w:pPr>
              <w:rPr>
                <w:rFonts w:cs="Arial"/>
                <w:bCs/>
                <w:sz w:val="16"/>
                <w:szCs w:val="16"/>
              </w:rPr>
            </w:pPr>
          </w:p>
        </w:tc>
      </w:tr>
    </w:tbl>
    <w:p w:rsidR="00954B9F" w:rsidRPr="00E62603" w:rsidRDefault="00954B9F" w:rsidP="00954B9F">
      <w:pPr>
        <w:spacing w:after="120"/>
        <w:jc w:val="both"/>
        <w:rPr>
          <w:rFonts w:cs="Arial"/>
          <w:bCs/>
          <w:sz w:val="14"/>
          <w:szCs w:val="16"/>
        </w:rPr>
      </w:pPr>
    </w:p>
    <w:p w:rsidR="00954B9F" w:rsidRPr="00E62603" w:rsidRDefault="00954B9F" w:rsidP="00954B9F">
      <w:pPr>
        <w:pStyle w:val="Zkladntext21"/>
        <w:spacing w:after="120"/>
        <w:jc w:val="both"/>
        <w:rPr>
          <w:rFonts w:ascii="Arial" w:hAnsi="Arial" w:cs="Arial"/>
          <w:bCs/>
          <w:szCs w:val="24"/>
        </w:rPr>
      </w:pPr>
      <w:r w:rsidRPr="00E62603">
        <w:rPr>
          <w:rFonts w:ascii="Arial" w:hAnsi="Arial" w:cs="Arial"/>
          <w:bCs/>
          <w:szCs w:val="24"/>
        </w:rPr>
        <w:t>Mutace:</w:t>
      </w:r>
    </w:p>
    <w:p w:rsidR="00954B9F" w:rsidRPr="00E62603" w:rsidRDefault="00954B9F" w:rsidP="00954B9F">
      <w:pPr>
        <w:autoSpaceDE w:val="0"/>
        <w:autoSpaceDN w:val="0"/>
        <w:adjustRightInd w:val="0"/>
        <w:spacing w:after="120"/>
        <w:jc w:val="both"/>
        <w:rPr>
          <w:rFonts w:cs="Arial"/>
        </w:rPr>
      </w:pPr>
      <w:r w:rsidRPr="00E62603">
        <w:rPr>
          <w:rFonts w:cs="Arial"/>
          <w:b/>
          <w:bCs/>
        </w:rPr>
        <w:t>skupina Maďarská:</w:t>
      </w:r>
      <w:r w:rsidRPr="00E62603">
        <w:rPr>
          <w:rFonts w:cs="Arial"/>
          <w:bCs/>
        </w:rPr>
        <w:t xml:space="preserve"> </w:t>
      </w:r>
      <w:r w:rsidRPr="00E62603">
        <w:rPr>
          <w:rFonts w:cs="Arial"/>
        </w:rPr>
        <w:t xml:space="preserve">Velkopavlovická, </w:t>
      </w:r>
      <w:proofErr w:type="spellStart"/>
      <w:r w:rsidRPr="00E62603">
        <w:rPr>
          <w:rFonts w:cs="Arial"/>
        </w:rPr>
        <w:t>Klosterneuburger</w:t>
      </w:r>
      <w:proofErr w:type="spellEnd"/>
      <w:r w:rsidRPr="00E62603">
        <w:rPr>
          <w:rFonts w:cs="Arial"/>
        </w:rPr>
        <w:t xml:space="preserve"> </w:t>
      </w:r>
      <w:proofErr w:type="spellStart"/>
      <w:r w:rsidRPr="00E62603">
        <w:rPr>
          <w:rFonts w:cs="Arial"/>
        </w:rPr>
        <w:t>Marille</w:t>
      </w:r>
      <w:proofErr w:type="spellEnd"/>
      <w:r w:rsidRPr="00E62603">
        <w:rPr>
          <w:rFonts w:cs="Arial"/>
        </w:rPr>
        <w:t>.</w:t>
      </w:r>
    </w:p>
    <w:p w:rsidR="00954B9F" w:rsidRDefault="00954B9F" w:rsidP="00954B9F">
      <w:pPr>
        <w:pStyle w:val="Zkladntext21"/>
        <w:spacing w:before="240" w:after="120"/>
        <w:jc w:val="both"/>
        <w:rPr>
          <w:rFonts w:ascii="Arial" w:hAnsi="Arial" w:cs="Arial"/>
          <w:bCs/>
          <w:szCs w:val="24"/>
        </w:rPr>
      </w:pPr>
    </w:p>
    <w:p w:rsidR="00954B9F" w:rsidRPr="00E62603" w:rsidRDefault="00954B9F" w:rsidP="00954B9F">
      <w:pPr>
        <w:pStyle w:val="Zkladntext21"/>
        <w:spacing w:before="240" w:after="120"/>
        <w:jc w:val="both"/>
        <w:rPr>
          <w:rFonts w:ascii="Arial" w:hAnsi="Arial" w:cs="Arial"/>
          <w:szCs w:val="24"/>
        </w:rPr>
      </w:pPr>
      <w:r w:rsidRPr="00E62603">
        <w:rPr>
          <w:rFonts w:ascii="Arial" w:hAnsi="Arial" w:cs="Arial"/>
          <w:bCs/>
          <w:szCs w:val="24"/>
        </w:rPr>
        <w:lastRenderedPageBreak/>
        <w:t>1</w:t>
      </w:r>
      <w:r>
        <w:rPr>
          <w:rFonts w:ascii="Arial" w:hAnsi="Arial" w:cs="Arial"/>
          <w:bCs/>
          <w:szCs w:val="24"/>
        </w:rPr>
        <w:t>0</w:t>
      </w:r>
      <w:r w:rsidRPr="00E62603">
        <w:rPr>
          <w:rFonts w:ascii="Arial" w:hAnsi="Arial" w:cs="Arial"/>
          <w:bCs/>
          <w:szCs w:val="24"/>
        </w:rPr>
        <w:t>   Mezní hodnoty chemických látek, které může obsahovat vzorek půdy před výsadbou ovocného sadu</w:t>
      </w:r>
    </w:p>
    <w:tbl>
      <w:tblPr>
        <w:tblW w:w="9356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4" w:type="dxa"/>
          <w:bottom w:w="28" w:type="dxa"/>
          <w:right w:w="284" w:type="dxa"/>
        </w:tblCellMar>
        <w:tblLook w:val="0000" w:firstRow="0" w:lastRow="0" w:firstColumn="0" w:lastColumn="0" w:noHBand="0" w:noVBand="0"/>
      </w:tblPr>
      <w:tblGrid>
        <w:gridCol w:w="3134"/>
        <w:gridCol w:w="6222"/>
      </w:tblGrid>
      <w:tr w:rsidR="00954B9F" w:rsidRPr="00E62603" w:rsidTr="00954B9F">
        <w:trPr>
          <w:trHeight w:val="454"/>
        </w:trPr>
        <w:tc>
          <w:tcPr>
            <w:tcW w:w="3134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62603">
              <w:rPr>
                <w:rFonts w:cs="Arial"/>
                <w:b/>
                <w:bCs/>
                <w:sz w:val="20"/>
                <w:szCs w:val="20"/>
              </w:rPr>
              <w:t>Chemická látka</w:t>
            </w:r>
          </w:p>
        </w:tc>
        <w:tc>
          <w:tcPr>
            <w:tcW w:w="6222" w:type="dxa"/>
            <w:tcBorders>
              <w:top w:val="double" w:sz="4" w:space="0" w:color="auto"/>
              <w:bottom w:val="single" w:sz="4" w:space="0" w:color="auto"/>
            </w:tcBorders>
            <w:shd w:val="clear" w:color="auto" w:fill="E0E0E0"/>
          </w:tcPr>
          <w:p w:rsidR="00954B9F" w:rsidRPr="00E62603" w:rsidRDefault="00954B9F" w:rsidP="00F47044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 w:rsidRPr="00E62603">
              <w:rPr>
                <w:rFonts w:cs="Arial"/>
                <w:b/>
                <w:bCs/>
                <w:sz w:val="20"/>
                <w:szCs w:val="20"/>
              </w:rPr>
              <w:t>Mezní hodnota celkového obsahu</w:t>
            </w:r>
            <w:r w:rsidRPr="00E62603">
              <w:rPr>
                <w:rFonts w:cs="Arial"/>
                <w:b/>
                <w:bCs/>
                <w:sz w:val="20"/>
                <w:szCs w:val="20"/>
              </w:rPr>
              <w:br/>
              <w:t>chemické látky v půdě (mg.kg</w:t>
            </w:r>
            <w:r w:rsidRPr="00E62603">
              <w:rPr>
                <w:rFonts w:cs="Arial"/>
                <w:b/>
                <w:bCs/>
                <w:sz w:val="20"/>
                <w:szCs w:val="20"/>
                <w:vertAlign w:val="superscript"/>
              </w:rPr>
              <w:t>-1</w:t>
            </w:r>
            <w:r w:rsidRPr="00E62603">
              <w:rPr>
                <w:rFonts w:cs="Arial"/>
                <w:b/>
                <w:bCs/>
                <w:sz w:val="20"/>
                <w:szCs w:val="20"/>
              </w:rPr>
              <w:t>)</w:t>
            </w:r>
          </w:p>
        </w:tc>
      </w:tr>
      <w:tr w:rsidR="00954B9F" w:rsidRPr="00E62603" w:rsidTr="00954B9F">
        <w:trPr>
          <w:trHeight w:val="255"/>
        </w:trPr>
        <w:tc>
          <w:tcPr>
            <w:tcW w:w="3134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Arsen (As)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jc w:val="right"/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30</w:t>
            </w:r>
          </w:p>
        </w:tc>
      </w:tr>
      <w:tr w:rsidR="00954B9F" w:rsidRPr="00E62603" w:rsidTr="00954B9F">
        <w:trPr>
          <w:trHeight w:val="255"/>
        </w:trPr>
        <w:tc>
          <w:tcPr>
            <w:tcW w:w="3134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Chrom (</w:t>
            </w:r>
            <w:proofErr w:type="spellStart"/>
            <w:r w:rsidRPr="00E62603">
              <w:rPr>
                <w:rFonts w:cs="Arial"/>
                <w:sz w:val="20"/>
                <w:szCs w:val="20"/>
              </w:rPr>
              <w:t>Cr</w:t>
            </w:r>
            <w:proofErr w:type="spellEnd"/>
            <w:r w:rsidRPr="00E62603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jc w:val="right"/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100</w:t>
            </w:r>
          </w:p>
        </w:tc>
      </w:tr>
      <w:tr w:rsidR="00954B9F" w:rsidRPr="00E62603" w:rsidTr="00954B9F">
        <w:trPr>
          <w:trHeight w:val="255"/>
        </w:trPr>
        <w:tc>
          <w:tcPr>
            <w:tcW w:w="3134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Kadmium (Cd)</w:t>
            </w:r>
          </w:p>
        </w:tc>
        <w:tc>
          <w:tcPr>
            <w:tcW w:w="6222" w:type="dxa"/>
            <w:tcBorders>
              <w:top w:val="single" w:sz="4" w:space="0" w:color="auto"/>
            </w:tcBorders>
            <w:vAlign w:val="center"/>
          </w:tcPr>
          <w:p w:rsidR="00954B9F" w:rsidRPr="00E62603" w:rsidRDefault="00954B9F" w:rsidP="00F47044">
            <w:pPr>
              <w:jc w:val="right"/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0,4</w:t>
            </w:r>
          </w:p>
        </w:tc>
      </w:tr>
      <w:tr w:rsidR="00954B9F" w:rsidRPr="00E62603" w:rsidTr="00954B9F">
        <w:trPr>
          <w:trHeight w:val="255"/>
        </w:trPr>
        <w:tc>
          <w:tcPr>
            <w:tcW w:w="3134" w:type="dxa"/>
            <w:vAlign w:val="center"/>
          </w:tcPr>
          <w:p w:rsidR="00954B9F" w:rsidRPr="00E62603" w:rsidRDefault="00954B9F" w:rsidP="00F47044">
            <w:pPr>
              <w:pStyle w:val="Paragraf"/>
              <w:keepNext w:val="0"/>
              <w:keepLines w:val="0"/>
              <w:spacing w:before="0"/>
              <w:jc w:val="left"/>
              <w:outlineLvl w:val="9"/>
              <w:rPr>
                <w:rFonts w:ascii="Arial" w:hAnsi="Arial" w:cs="Arial"/>
                <w:sz w:val="20"/>
              </w:rPr>
            </w:pPr>
            <w:r w:rsidRPr="00E62603">
              <w:rPr>
                <w:rFonts w:ascii="Arial" w:hAnsi="Arial" w:cs="Arial"/>
                <w:sz w:val="20"/>
              </w:rPr>
              <w:t>Olovo (</w:t>
            </w:r>
            <w:proofErr w:type="spellStart"/>
            <w:r w:rsidRPr="00E62603">
              <w:rPr>
                <w:rFonts w:ascii="Arial" w:hAnsi="Arial" w:cs="Arial"/>
                <w:sz w:val="20"/>
              </w:rPr>
              <w:t>Pb</w:t>
            </w:r>
            <w:proofErr w:type="spellEnd"/>
            <w:r w:rsidRPr="00E62603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6222" w:type="dxa"/>
            <w:vAlign w:val="center"/>
          </w:tcPr>
          <w:p w:rsidR="00954B9F" w:rsidRPr="00E62603" w:rsidRDefault="00954B9F" w:rsidP="00F47044">
            <w:pPr>
              <w:jc w:val="right"/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100</w:t>
            </w:r>
          </w:p>
        </w:tc>
      </w:tr>
      <w:tr w:rsidR="00954B9F" w:rsidRPr="00E62603" w:rsidTr="00954B9F">
        <w:trPr>
          <w:trHeight w:val="255"/>
        </w:trPr>
        <w:tc>
          <w:tcPr>
            <w:tcW w:w="3134" w:type="dxa"/>
            <w:vAlign w:val="center"/>
          </w:tcPr>
          <w:p w:rsidR="00954B9F" w:rsidRPr="00E62603" w:rsidRDefault="00954B9F" w:rsidP="00F47044">
            <w:pPr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Rtuť (</w:t>
            </w:r>
            <w:proofErr w:type="spellStart"/>
            <w:r w:rsidRPr="00E62603">
              <w:rPr>
                <w:rFonts w:cs="Arial"/>
                <w:sz w:val="20"/>
                <w:szCs w:val="20"/>
              </w:rPr>
              <w:t>Hg</w:t>
            </w:r>
            <w:proofErr w:type="spellEnd"/>
            <w:r w:rsidRPr="00E62603">
              <w:rPr>
                <w:rFonts w:cs="Arial"/>
                <w:sz w:val="20"/>
                <w:szCs w:val="20"/>
              </w:rPr>
              <w:t>)</w:t>
            </w:r>
          </w:p>
        </w:tc>
        <w:tc>
          <w:tcPr>
            <w:tcW w:w="6222" w:type="dxa"/>
            <w:vAlign w:val="center"/>
          </w:tcPr>
          <w:p w:rsidR="00954B9F" w:rsidRPr="00E62603" w:rsidRDefault="00954B9F" w:rsidP="00F47044">
            <w:pPr>
              <w:jc w:val="right"/>
              <w:rPr>
                <w:rFonts w:cs="Arial"/>
                <w:sz w:val="20"/>
                <w:szCs w:val="20"/>
              </w:rPr>
            </w:pPr>
            <w:r w:rsidRPr="00E62603">
              <w:rPr>
                <w:rFonts w:cs="Arial"/>
                <w:sz w:val="20"/>
                <w:szCs w:val="20"/>
              </w:rPr>
              <w:t>0,6</w:t>
            </w:r>
          </w:p>
        </w:tc>
      </w:tr>
    </w:tbl>
    <w:p w:rsidR="00954B9F" w:rsidRDefault="00954B9F" w:rsidP="00954B9F">
      <w:pPr>
        <w:spacing w:after="120"/>
        <w:jc w:val="both"/>
      </w:pPr>
      <w:r w:rsidRPr="00E62603">
        <w:rPr>
          <w:rFonts w:cs="Arial"/>
          <w:spacing w:val="-4"/>
        </w:rPr>
        <w:t>Poznámka: Metoda zjištění obsahu prvků ve vzorku půdy - rozklad lučavkou královskou.</w:t>
      </w:r>
    </w:p>
    <w:sectPr w:rsidR="00954B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72BF7"/>
    <w:multiLevelType w:val="hybridMultilevel"/>
    <w:tmpl w:val="5D16AC04"/>
    <w:lvl w:ilvl="0" w:tplc="BFC2E902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6103D3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7BE554E6"/>
    <w:multiLevelType w:val="hybridMultilevel"/>
    <w:tmpl w:val="EC2276B4"/>
    <w:lvl w:ilvl="0" w:tplc="4B22EA48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9F"/>
    <w:rsid w:val="00954B9F"/>
    <w:rsid w:val="00DF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6525"/>
  <w15:chartTrackingRefBased/>
  <w15:docId w15:val="{39CC8CB4-34AC-4E2A-916D-1CDB33DCC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54B9F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54B9F"/>
    <w:pPr>
      <w:keepNext/>
      <w:jc w:val="both"/>
      <w:outlineLvl w:val="1"/>
    </w:pPr>
    <w:rPr>
      <w:rFonts w:eastAsia="Times New Roman" w:cs="Arial"/>
      <w:b/>
      <w:bCs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54B9F"/>
    <w:rPr>
      <w:rFonts w:ascii="Arial" w:eastAsia="Times New Roman" w:hAnsi="Arial" w:cs="Arial"/>
      <w:b/>
      <w:bCs/>
      <w:iCs/>
      <w:sz w:val="28"/>
      <w:szCs w:val="28"/>
    </w:rPr>
  </w:style>
  <w:style w:type="paragraph" w:styleId="Zkladntext">
    <w:name w:val="Body Text"/>
    <w:basedOn w:val="Normln"/>
    <w:link w:val="ZkladntextChar"/>
    <w:unhideWhenUsed/>
    <w:rsid w:val="00954B9F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954B9F"/>
    <w:rPr>
      <w:rFonts w:ascii="Arial" w:eastAsia="Calibri" w:hAnsi="Arial" w:cs="Times New Roman"/>
    </w:rPr>
  </w:style>
  <w:style w:type="paragraph" w:styleId="Zkladntext3">
    <w:name w:val="Body Text 3"/>
    <w:basedOn w:val="Normln"/>
    <w:link w:val="Zkladntext3Char"/>
    <w:uiPriority w:val="99"/>
    <w:unhideWhenUsed/>
    <w:rsid w:val="00954B9F"/>
    <w:pPr>
      <w:spacing w:after="120"/>
    </w:pPr>
    <w:rPr>
      <w:rFonts w:ascii="Times New Roman" w:eastAsia="Times New Roman" w:hAnsi="Times New Roman"/>
      <w:sz w:val="16"/>
      <w:szCs w:val="16"/>
      <w:lang w:eastAsia="cs-CZ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954B9F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954B9F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locked/>
    <w:rsid w:val="00954B9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Zkladntext21">
    <w:name w:val="Základní text 21"/>
    <w:basedOn w:val="Normln"/>
    <w:rsid w:val="00954B9F"/>
    <w:rPr>
      <w:rFonts w:ascii="Times New Roman" w:eastAsia="Times New Roman" w:hAnsi="Times New Roman"/>
      <w:b/>
      <w:sz w:val="24"/>
      <w:szCs w:val="20"/>
      <w:lang w:eastAsia="cs-CZ"/>
    </w:rPr>
  </w:style>
  <w:style w:type="paragraph" w:customStyle="1" w:styleId="Normaln">
    <w:name w:val="Normalní"/>
    <w:basedOn w:val="Normln"/>
    <w:rsid w:val="00954B9F"/>
    <w:pPr>
      <w:jc w:val="both"/>
    </w:pPr>
    <w:rPr>
      <w:rFonts w:eastAsia="Times New Roman"/>
      <w:sz w:val="24"/>
      <w:szCs w:val="20"/>
      <w:lang w:eastAsia="cs-CZ"/>
    </w:rPr>
  </w:style>
  <w:style w:type="paragraph" w:customStyle="1" w:styleId="Paragraf">
    <w:name w:val="Paragraf"/>
    <w:basedOn w:val="Normln"/>
    <w:next w:val="Normln"/>
    <w:rsid w:val="00954B9F"/>
    <w:pPr>
      <w:keepNext/>
      <w:keepLines/>
      <w:spacing w:before="240"/>
      <w:jc w:val="center"/>
      <w:outlineLvl w:val="5"/>
    </w:pPr>
    <w:rPr>
      <w:rFonts w:ascii="Times New Roman" w:eastAsia="Times New Roman" w:hAnsi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1475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Grýgerová Kateřina Ing.</cp:lastModifiedBy>
  <cp:revision>1</cp:revision>
  <dcterms:created xsi:type="dcterms:W3CDTF">2019-12-09T10:11:00Z</dcterms:created>
  <dcterms:modified xsi:type="dcterms:W3CDTF">2019-12-09T10:12:00Z</dcterms:modified>
</cp:coreProperties>
</file>